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CDC" w:rsidRPr="00BE6D80" w:rsidRDefault="00491CDC" w:rsidP="00EE1E1C">
      <w:pPr>
        <w:spacing w:after="120"/>
      </w:pPr>
    </w:p>
    <w:p w:rsidR="009C3579" w:rsidRPr="00BE6D80" w:rsidRDefault="009C3579" w:rsidP="009C3579">
      <w:pPr>
        <w:spacing w:after="120"/>
      </w:pPr>
      <w:r w:rsidRPr="00BE6D80">
        <w:t>OT 26</w:t>
      </w:r>
      <w:r w:rsidRPr="00BE6D80">
        <w:tab/>
      </w:r>
      <w:r w:rsidRPr="00BE6D80">
        <w:tab/>
      </w:r>
      <w:r w:rsidRPr="00BE6D80">
        <w:tab/>
      </w:r>
      <w:r w:rsidRPr="00BE6D80">
        <w:tab/>
      </w:r>
      <w:r w:rsidRPr="00BE6D80">
        <w:tab/>
      </w:r>
      <w:r w:rsidRPr="00BE6D80">
        <w:tab/>
      </w:r>
      <w:r w:rsidRPr="00BE6D80">
        <w:tab/>
      </w:r>
      <w:r w:rsidRPr="00BE6D80">
        <w:tab/>
      </w:r>
      <w:r w:rsidRPr="00BE6D80">
        <w:tab/>
      </w:r>
      <w:r w:rsidRPr="00BE6D80">
        <w:tab/>
      </w:r>
      <w:r w:rsidRPr="00BE6D80">
        <w:tab/>
        <w:t>8.9.1999</w:t>
      </w:r>
    </w:p>
    <w:p w:rsidR="009C3579" w:rsidRPr="00BE6D80" w:rsidRDefault="009C3579" w:rsidP="009C3579">
      <w:pPr>
        <w:spacing w:after="120"/>
      </w:pPr>
    </w:p>
    <w:p w:rsidR="005907E6" w:rsidRPr="00BE6D80" w:rsidRDefault="009C3579" w:rsidP="009C3579">
      <w:pPr>
        <w:pStyle w:val="Cabealho2"/>
      </w:pPr>
      <w:bookmarkStart w:id="0" w:name="_O_CASO_OT3"/>
      <w:bookmarkStart w:id="1" w:name="_Toc134683103"/>
      <w:bookmarkStart w:id="2" w:name="_Toc161157619"/>
      <w:bookmarkStart w:id="3" w:name="_Toc161296302"/>
      <w:bookmarkStart w:id="4" w:name="_Toc329534655"/>
      <w:bookmarkEnd w:id="0"/>
      <w:r w:rsidRPr="00BE6D80">
        <w:t>O CASO OT3 DE UM MESTRE DE JOGOS</w:t>
      </w:r>
      <w:bookmarkEnd w:id="1"/>
      <w:bookmarkEnd w:id="2"/>
      <w:bookmarkEnd w:id="3"/>
      <w:bookmarkEnd w:id="4"/>
    </w:p>
    <w:p w:rsidR="009C3579" w:rsidRPr="00BE6D80" w:rsidRDefault="009C3579" w:rsidP="009C3579">
      <w:pPr>
        <w:spacing w:after="120"/>
      </w:pPr>
    </w:p>
    <w:p w:rsidR="009C3579" w:rsidRPr="00BE6D80" w:rsidRDefault="006354FD" w:rsidP="009C3579">
      <w:pPr>
        <w:spacing w:after="120"/>
      </w:pPr>
      <w:r w:rsidRPr="00BE6D80">
        <w:t>O fa</w:t>
      </w:r>
      <w:r w:rsidR="009C3579" w:rsidRPr="00BE6D80">
        <w:t xml:space="preserve">tor 3 diz " A </w:t>
      </w:r>
      <w:r w:rsidR="009C3579" w:rsidRPr="00B455FD">
        <w:t>primeira</w:t>
      </w:r>
      <w:r w:rsidR="009C3579" w:rsidRPr="00BE6D80">
        <w:t xml:space="preserve"> </w:t>
      </w:r>
      <w:r w:rsidRPr="00BE6D80">
        <w:t>ação</w:t>
      </w:r>
      <w:r w:rsidR="009C3579" w:rsidRPr="00BE6D80">
        <w:t xml:space="preserve"> de beingness é assumir um ponto de vista ". </w:t>
      </w:r>
    </w:p>
    <w:p w:rsidR="009C3579" w:rsidRPr="00BE6D80" w:rsidRDefault="009C3579" w:rsidP="009C3579">
      <w:pPr>
        <w:spacing w:after="120"/>
      </w:pPr>
      <w:r w:rsidRPr="00BE6D80">
        <w:t>Uma fonte pode assumir mais de um ponto de vista, e os pontos de vista podem estar em níveis diferentes</w:t>
      </w:r>
      <w:r w:rsidR="00B455FD">
        <w:rPr>
          <w:rStyle w:val="Refdenotaderodap"/>
        </w:rPr>
        <w:footnoteReference w:id="1"/>
      </w:r>
      <w:r w:rsidRPr="00BE6D80">
        <w:t>. E esses Pontos de vista que são CVPs</w:t>
      </w:r>
      <w:r w:rsidR="006354FD" w:rsidRPr="00BE6D80">
        <w:rPr>
          <w:rStyle w:val="Refdenotaderodap"/>
        </w:rPr>
        <w:footnoteReference w:id="2"/>
      </w:r>
      <w:r w:rsidR="006354FD" w:rsidRPr="00BE6D80">
        <w:t xml:space="preserve"> </w:t>
      </w:r>
      <w:r w:rsidRPr="00BE6D80">
        <w:t>agem como Mocos-relé</w:t>
      </w:r>
      <w:r w:rsidR="00A00CB1">
        <w:rPr>
          <w:rStyle w:val="Refdenotaderodap"/>
        </w:rPr>
        <w:footnoteReference w:id="3"/>
      </w:r>
      <w:r w:rsidRPr="00BE6D80">
        <w:t xml:space="preserve">. </w:t>
      </w:r>
    </w:p>
    <w:p w:rsidR="009C3579" w:rsidRPr="00BE6D80" w:rsidRDefault="009C3579" w:rsidP="009C3579">
      <w:pPr>
        <w:spacing w:after="120"/>
      </w:pPr>
      <w:r w:rsidRPr="00BE6D80">
        <w:t>Agora, o que faz um CVP-Mestre de Jogos, quando já não precisa do CVP-Jogador, porque o jogo acabou? Bem, ele devi</w:t>
      </w:r>
      <w:r w:rsidR="006354FD" w:rsidRPr="00BE6D80">
        <w:t>a as-isar o ponto de vista e re</w:t>
      </w:r>
      <w:r w:rsidRPr="00BE6D80">
        <w:t xml:space="preserve">assimilar o seu theta. Infelizmente nós, os Mestres de Jogos, não o fizemos. Ao invés, deitámo-los simplesmente fora, onde quer que estivessem nos jogos e não assumimos responsabilidade por eles. </w:t>
      </w:r>
    </w:p>
    <w:p w:rsidR="009C3579" w:rsidRPr="00BE6D80" w:rsidRDefault="009C3579" w:rsidP="009C3579">
      <w:pPr>
        <w:spacing w:after="120"/>
      </w:pPr>
      <w:r w:rsidRPr="00BE6D80">
        <w:t>Muitos deles foram então apanhados por Xenu (ref. CBR, Xenu como uma combinação que foi criada por Mestres de Jogos) e colocados em Clusters em agrupamentos enormes, alguns deles também contendo CVPs de outros Mestres de Jogos.</w:t>
      </w:r>
    </w:p>
    <w:p w:rsidR="009C3579" w:rsidRPr="00BE6D80" w:rsidRDefault="009C3579" w:rsidP="009C3579">
      <w:pPr>
        <w:spacing w:after="120"/>
      </w:pPr>
      <w:r w:rsidRPr="00BE6D80">
        <w:t>Esta foi a "solução" de Xenu, numa escala mais alta, para a "superpopulação" de CVPs de jogadores.</w:t>
      </w:r>
    </w:p>
    <w:p w:rsidR="009C3579" w:rsidRPr="00BE6D80" w:rsidRDefault="009C3579" w:rsidP="009C3579">
      <w:pPr>
        <w:spacing w:after="120"/>
      </w:pPr>
      <w:r w:rsidRPr="00BE6D80">
        <w:t>Resolução:</w:t>
      </w:r>
    </w:p>
    <w:p w:rsidR="009C3579" w:rsidRPr="00BE6D80" w:rsidRDefault="00672E65" w:rsidP="00672E65">
      <w:pPr>
        <w:pStyle w:val="Cabealho1"/>
        <w:jc w:val="center"/>
      </w:pPr>
      <w:r>
        <w:t>C/S</w:t>
      </w:r>
    </w:p>
    <w:p w:rsidR="009C3579" w:rsidRPr="00BE6D80" w:rsidRDefault="005907E6" w:rsidP="009C3579">
      <w:pPr>
        <w:numPr>
          <w:ilvl w:val="0"/>
          <w:numId w:val="16"/>
        </w:numPr>
        <w:spacing w:after="120"/>
      </w:pPr>
      <w:r w:rsidRPr="00BE6D80">
        <w:t xml:space="preserve">Encontra o Cluster dos teus CVPs. Normalmente está localizado numa área do teu “Espaço” ou consciência que parece estar </w:t>
      </w:r>
      <w:r w:rsidR="006354FD" w:rsidRPr="00BE6D80">
        <w:t>limpa,</w:t>
      </w:r>
      <w:r w:rsidRPr="00BE6D80">
        <w:t xml:space="preserve"> mas que, quando a </w:t>
      </w:r>
      <w:r w:rsidR="006354FD" w:rsidRPr="00BE6D80">
        <w:t>percecionas</w:t>
      </w:r>
      <w:r w:rsidRPr="00BE6D80">
        <w:t xml:space="preserve"> realmente, ficas com a ideia de algo invisível onde a tua atenção ressalta ou é desviada, como quando se contacta um escudo invisível.</w:t>
      </w:r>
    </w:p>
    <w:p w:rsidR="009C3579" w:rsidRPr="00BE6D80" w:rsidRDefault="005907E6" w:rsidP="009C3579">
      <w:pPr>
        <w:numPr>
          <w:ilvl w:val="0"/>
          <w:numId w:val="16"/>
        </w:numPr>
        <w:spacing w:after="120"/>
      </w:pPr>
      <w:r w:rsidRPr="00BE6D80">
        <w:t xml:space="preserve">Obtém o CMI </w:t>
      </w:r>
      <w:r w:rsidR="00F12522" w:rsidRPr="00BE6D80">
        <w:rPr>
          <w:rStyle w:val="Refdenotaderodap"/>
        </w:rPr>
        <w:footnoteReference w:id="4"/>
      </w:r>
      <w:r w:rsidRPr="00BE6D80">
        <w:t xml:space="preserve">(Incidente Causador de Cluster – por vezes tens de manejar uma encapsulação à sua volta com PrPr 4,5,6), e quebra o Cluster. Quando o Cluster se quebra vais sentir uma sensação muito estranha como se de repente te dividisses em pedaços que voassem em todas as </w:t>
      </w:r>
      <w:r w:rsidR="006354FD" w:rsidRPr="00BE6D80">
        <w:t>direções</w:t>
      </w:r>
      <w:r w:rsidRPr="00BE6D80">
        <w:t>.</w:t>
      </w:r>
      <w:r w:rsidR="00F12522" w:rsidRPr="00BE6D80">
        <w:rPr>
          <w:rStyle w:val="Refdenotaderodap"/>
        </w:rPr>
        <w:footnoteReference w:id="5"/>
      </w:r>
    </w:p>
    <w:p w:rsidR="009C3579" w:rsidRPr="00BE6D80" w:rsidRDefault="005907E6" w:rsidP="009C3579">
      <w:pPr>
        <w:numPr>
          <w:ilvl w:val="0"/>
          <w:numId w:val="16"/>
        </w:numPr>
        <w:spacing w:after="120"/>
      </w:pPr>
      <w:r w:rsidRPr="00BE6D80">
        <w:t>Maneja os CVPs com todos os passos necessários de B/CB, incluindo o RAG Anterior</w:t>
      </w:r>
      <w:r w:rsidR="00F12522" w:rsidRPr="00BE6D80">
        <w:rPr>
          <w:rStyle w:val="Refdenotaderodap"/>
        </w:rPr>
        <w:footnoteReference w:id="6"/>
      </w:r>
      <w:r w:rsidRPr="00BE6D80">
        <w:t>.</w:t>
      </w:r>
    </w:p>
    <w:p w:rsidR="005907E6" w:rsidRDefault="00672E65" w:rsidP="009C3579">
      <w:pPr>
        <w:numPr>
          <w:ilvl w:val="0"/>
          <w:numId w:val="16"/>
        </w:numPr>
        <w:spacing w:after="120"/>
      </w:pPr>
      <w:r>
        <w:t xml:space="preserve">Dá a cada um </w:t>
      </w:r>
      <w:r w:rsidR="005907E6" w:rsidRPr="00BE6D80">
        <w:t>“Volta à tua Fonte (Origem)”.</w:t>
      </w:r>
    </w:p>
    <w:p w:rsidR="00672E65" w:rsidRPr="00BE6D80" w:rsidRDefault="00672E65" w:rsidP="009C3579">
      <w:pPr>
        <w:numPr>
          <w:ilvl w:val="0"/>
          <w:numId w:val="16"/>
        </w:numPr>
        <w:spacing w:after="120"/>
      </w:pPr>
      <w:r>
        <w:t>Termina quando o passo 1. der F/N, VGIs.</w:t>
      </w:r>
    </w:p>
    <w:p w:rsidR="009C3579" w:rsidRPr="00BE6D80" w:rsidRDefault="009C3579" w:rsidP="009C3579">
      <w:pPr>
        <w:spacing w:after="120"/>
      </w:pPr>
      <w:bookmarkStart w:id="5" w:name="_GoBack"/>
      <w:bookmarkEnd w:id="5"/>
    </w:p>
    <w:p w:rsidR="009C3579" w:rsidRPr="00BE6D80" w:rsidRDefault="009C3579" w:rsidP="009C3579">
      <w:pPr>
        <w:spacing w:after="120"/>
      </w:pPr>
      <w:r w:rsidRPr="00BE6D80">
        <w:t>Doro</w:t>
      </w:r>
    </w:p>
    <w:p w:rsidR="009C3579" w:rsidRPr="00BE6D80" w:rsidRDefault="009C3579"/>
    <w:sectPr w:rsidR="009C3579" w:rsidRPr="00BE6D80" w:rsidSect="00A00CB1">
      <w:headerReference w:type="default" r:id="rId8"/>
      <w:footerReference w:type="default" r:id="rId9"/>
      <w:headerReference w:type="first" r:id="rId10"/>
      <w:type w:val="continuous"/>
      <w:pgSz w:w="11906" w:h="16838" w:code="9"/>
      <w:pgMar w:top="1590" w:right="1134" w:bottom="1418" w:left="1418" w:header="568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CB7" w:rsidRDefault="00F54CB7">
      <w:r>
        <w:separator/>
      </w:r>
    </w:p>
  </w:endnote>
  <w:endnote w:type="continuationSeparator" w:id="0">
    <w:p w:rsidR="00F54CB7" w:rsidRDefault="00F5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FDE" w:rsidRDefault="00102FDE">
    <w:pPr>
      <w:pStyle w:val="Rodap"/>
    </w:pPr>
    <w:r>
      <w:tab/>
      <w:t xml:space="preserve">- </w:t>
    </w:r>
    <w:r w:rsidR="00405281">
      <w:fldChar w:fldCharType="begin"/>
    </w:r>
    <w:r w:rsidR="00405281">
      <w:instrText xml:space="preserve"> PAGE </w:instrText>
    </w:r>
    <w:r w:rsidR="00405281">
      <w:fldChar w:fldCharType="separate"/>
    </w:r>
    <w:r w:rsidR="00B455FD">
      <w:rPr>
        <w:noProof/>
      </w:rPr>
      <w:t>2</w:t>
    </w:r>
    <w:r w:rsidR="00405281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CB7" w:rsidRDefault="00F54CB7">
      <w:r>
        <w:separator/>
      </w:r>
    </w:p>
  </w:footnote>
  <w:footnote w:type="continuationSeparator" w:id="0">
    <w:p w:rsidR="00F54CB7" w:rsidRDefault="00F54CB7">
      <w:r>
        <w:continuationSeparator/>
      </w:r>
    </w:p>
  </w:footnote>
  <w:footnote w:id="1">
    <w:p w:rsidR="00B455FD" w:rsidRPr="00B455FD" w:rsidRDefault="00B455FD" w:rsidP="00B455FD">
      <w:pPr>
        <w:pStyle w:val="Textodenotaderodap"/>
        <w:ind w:left="142" w:hanging="142"/>
        <w:rPr>
          <w:rFonts w:asciiTheme="majorHAnsi" w:hAnsiTheme="majorHAnsi"/>
          <w:sz w:val="18"/>
          <w:szCs w:val="18"/>
          <w:lang w:val="pt-PT"/>
        </w:rPr>
      </w:pPr>
      <w:r w:rsidRPr="00B455FD">
        <w:rPr>
          <w:rStyle w:val="Refdenotaderodap"/>
          <w:rFonts w:asciiTheme="majorHAnsi" w:hAnsiTheme="majorHAnsi"/>
          <w:sz w:val="18"/>
          <w:szCs w:val="18"/>
        </w:rPr>
        <w:footnoteRef/>
      </w:r>
      <w:r w:rsidRPr="00B455FD">
        <w:rPr>
          <w:rFonts w:asciiTheme="majorHAnsi" w:hAnsiTheme="majorHAnsi"/>
          <w:sz w:val="18"/>
          <w:szCs w:val="18"/>
          <w:lang w:val="pt-PT"/>
        </w:rPr>
        <w:t xml:space="preserve"> </w:t>
      </w:r>
      <w:r>
        <w:rPr>
          <w:rFonts w:asciiTheme="majorHAnsi" w:hAnsiTheme="majorHAnsi"/>
          <w:sz w:val="18"/>
          <w:szCs w:val="18"/>
          <w:lang w:val="pt-PT"/>
        </w:rPr>
        <w:t xml:space="preserve">Na realidade </w:t>
      </w:r>
      <w:r w:rsidRPr="00B455FD">
        <w:rPr>
          <w:rFonts w:asciiTheme="majorHAnsi" w:hAnsiTheme="majorHAnsi"/>
          <w:sz w:val="18"/>
          <w:szCs w:val="18"/>
          <w:lang w:val="pt-PT"/>
        </w:rPr>
        <w:t>pode ter Pontos de Vista que são “Mestres de Jogos”, Jogadores ou, até, peças quebradas.</w:t>
      </w:r>
    </w:p>
  </w:footnote>
  <w:footnote w:id="2">
    <w:p w:rsidR="006354FD" w:rsidRPr="00B455FD" w:rsidRDefault="006354FD" w:rsidP="00B455FD">
      <w:pPr>
        <w:pStyle w:val="Textodenotaderodap"/>
        <w:ind w:left="142" w:hanging="142"/>
        <w:rPr>
          <w:rFonts w:asciiTheme="majorHAnsi" w:hAnsiTheme="majorHAnsi"/>
          <w:sz w:val="18"/>
          <w:szCs w:val="18"/>
          <w:lang w:val="pt-PT"/>
        </w:rPr>
      </w:pPr>
      <w:r w:rsidRPr="00B455FD">
        <w:rPr>
          <w:rStyle w:val="Refdenotaderodap"/>
          <w:rFonts w:asciiTheme="majorHAnsi" w:hAnsiTheme="majorHAnsi"/>
          <w:sz w:val="18"/>
          <w:szCs w:val="18"/>
        </w:rPr>
        <w:footnoteRef/>
      </w:r>
      <w:r w:rsidRPr="00B455FD">
        <w:rPr>
          <w:rFonts w:asciiTheme="majorHAnsi" w:hAnsiTheme="majorHAnsi"/>
          <w:sz w:val="18"/>
          <w:szCs w:val="18"/>
          <w:lang w:val="pt-PT"/>
        </w:rPr>
        <w:t xml:space="preserve"> Central Viewpoint – Ponto de Vista Central. O Ponto de Vista a partir do qual o thetan interage com o universo e onde considera que está localizado.</w:t>
      </w:r>
    </w:p>
  </w:footnote>
  <w:footnote w:id="3">
    <w:p w:rsidR="00A00CB1" w:rsidRPr="00A00CB1" w:rsidRDefault="00A00CB1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A00CB1">
        <w:rPr>
          <w:lang w:val="pt-PT"/>
        </w:rPr>
        <w:t xml:space="preserve"> </w:t>
      </w:r>
      <w:r w:rsidRPr="00A00CB1">
        <w:rPr>
          <w:rFonts w:asciiTheme="majorHAnsi" w:hAnsiTheme="majorHAnsi"/>
          <w:sz w:val="18"/>
          <w:szCs w:val="18"/>
          <w:lang w:val="pt-PT"/>
        </w:rPr>
        <w:t>Mocos Relé ou Mocos Via: Limitam-se a receber e retransmitir informação.</w:t>
      </w:r>
    </w:p>
  </w:footnote>
  <w:footnote w:id="4">
    <w:p w:rsidR="00F12522" w:rsidRPr="00B455FD" w:rsidRDefault="00F12522" w:rsidP="00B455FD">
      <w:pPr>
        <w:pStyle w:val="Textodenotaderodap"/>
        <w:ind w:left="142" w:hanging="142"/>
        <w:rPr>
          <w:rFonts w:asciiTheme="majorHAnsi" w:hAnsiTheme="majorHAnsi"/>
          <w:sz w:val="18"/>
          <w:szCs w:val="18"/>
          <w:lang w:val="pt-PT"/>
        </w:rPr>
      </w:pPr>
      <w:r w:rsidRPr="00B455FD">
        <w:rPr>
          <w:rStyle w:val="Refdenotaderodap"/>
          <w:rFonts w:asciiTheme="majorHAnsi" w:hAnsiTheme="majorHAnsi"/>
          <w:sz w:val="18"/>
          <w:szCs w:val="18"/>
        </w:rPr>
        <w:footnoteRef/>
      </w:r>
      <w:r w:rsidRPr="00B455FD">
        <w:rPr>
          <w:rFonts w:asciiTheme="majorHAnsi" w:hAnsiTheme="majorHAnsi"/>
          <w:sz w:val="18"/>
          <w:szCs w:val="18"/>
          <w:lang w:val="pt-PT"/>
        </w:rPr>
        <w:t xml:space="preserve"> Use a técnica do OT3/Excalibur de manejamento de Clusters. Se se tratar d</w:t>
      </w:r>
      <w:r w:rsidR="00FC28E9" w:rsidRPr="00B455FD">
        <w:rPr>
          <w:rFonts w:asciiTheme="majorHAnsi" w:hAnsiTheme="majorHAnsi"/>
          <w:sz w:val="18"/>
          <w:szCs w:val="18"/>
          <w:lang w:val="pt-PT"/>
        </w:rPr>
        <w:t>e um Cluster cumulativo, procura</w:t>
      </w:r>
      <w:r w:rsidRPr="00B455FD">
        <w:rPr>
          <w:rFonts w:asciiTheme="majorHAnsi" w:hAnsiTheme="majorHAnsi"/>
          <w:sz w:val="18"/>
          <w:szCs w:val="18"/>
          <w:lang w:val="pt-PT"/>
        </w:rPr>
        <w:t xml:space="preserve"> a data anterior.</w:t>
      </w:r>
    </w:p>
  </w:footnote>
  <w:footnote w:id="5">
    <w:p w:rsidR="00F12522" w:rsidRPr="00B455FD" w:rsidRDefault="00F12522" w:rsidP="00B455FD">
      <w:pPr>
        <w:pStyle w:val="Textodenotaderodap"/>
        <w:ind w:left="142" w:hanging="142"/>
        <w:rPr>
          <w:rFonts w:asciiTheme="majorHAnsi" w:hAnsiTheme="majorHAnsi"/>
          <w:sz w:val="18"/>
          <w:szCs w:val="18"/>
          <w:lang w:val="pt-PT"/>
        </w:rPr>
      </w:pPr>
      <w:r w:rsidRPr="00B455FD">
        <w:rPr>
          <w:rStyle w:val="Refdenotaderodap"/>
          <w:rFonts w:asciiTheme="majorHAnsi" w:hAnsiTheme="majorHAnsi"/>
          <w:sz w:val="18"/>
          <w:szCs w:val="18"/>
        </w:rPr>
        <w:footnoteRef/>
      </w:r>
      <w:r w:rsidRPr="00B455FD">
        <w:rPr>
          <w:rFonts w:asciiTheme="majorHAnsi" w:hAnsiTheme="majorHAnsi"/>
          <w:sz w:val="18"/>
          <w:szCs w:val="18"/>
          <w:lang w:val="pt-PT"/>
        </w:rPr>
        <w:t xml:space="preserve"> Normalmente os CVPs estarão num cluster unidos por um CMI. No entanto deverá ser verificado se haverá mais Clusters feitos noutras épocas</w:t>
      </w:r>
      <w:r w:rsidR="00FC28E9" w:rsidRPr="00B455FD">
        <w:rPr>
          <w:rFonts w:asciiTheme="majorHAnsi" w:hAnsiTheme="majorHAnsi"/>
          <w:sz w:val="18"/>
          <w:szCs w:val="18"/>
          <w:lang w:val="pt-PT"/>
        </w:rPr>
        <w:t>, com outros conjuntos de CVPs</w:t>
      </w:r>
      <w:r w:rsidRPr="00B455FD">
        <w:rPr>
          <w:rFonts w:asciiTheme="majorHAnsi" w:hAnsiTheme="majorHAnsi"/>
          <w:sz w:val="18"/>
          <w:szCs w:val="18"/>
          <w:lang w:val="pt-PT"/>
        </w:rPr>
        <w:t>.</w:t>
      </w:r>
    </w:p>
  </w:footnote>
  <w:footnote w:id="6">
    <w:p w:rsidR="00F12522" w:rsidRPr="00B455FD" w:rsidRDefault="00F12522" w:rsidP="00B455FD">
      <w:pPr>
        <w:pStyle w:val="Textodenotaderodap"/>
        <w:ind w:left="142" w:hanging="142"/>
        <w:rPr>
          <w:rFonts w:asciiTheme="majorHAnsi" w:hAnsiTheme="majorHAnsi"/>
          <w:sz w:val="18"/>
          <w:szCs w:val="18"/>
          <w:lang w:val="pt-PT"/>
        </w:rPr>
      </w:pPr>
      <w:r w:rsidRPr="00B455FD">
        <w:rPr>
          <w:rStyle w:val="Refdenotaderodap"/>
          <w:rFonts w:asciiTheme="majorHAnsi" w:hAnsiTheme="majorHAnsi"/>
          <w:sz w:val="18"/>
          <w:szCs w:val="18"/>
        </w:rPr>
        <w:footnoteRef/>
      </w:r>
      <w:r w:rsidRPr="00B455FD">
        <w:rPr>
          <w:rFonts w:asciiTheme="majorHAnsi" w:hAnsiTheme="majorHAnsi"/>
          <w:sz w:val="18"/>
          <w:szCs w:val="18"/>
          <w:lang w:val="pt-PT"/>
        </w:rPr>
        <w:t xml:space="preserve"> CBR chamou ao conjunto de jogos em anel em que nos encontramos Ring Arquive Games, criados pelos dois postulados iniciais. No entanto veio a descobrir-se que existe uma infinidade de outros RAGs com </w:t>
      </w:r>
      <w:r w:rsidR="00B455FD" w:rsidRPr="00B455FD">
        <w:rPr>
          <w:rFonts w:asciiTheme="majorHAnsi" w:hAnsiTheme="majorHAnsi"/>
          <w:sz w:val="18"/>
          <w:szCs w:val="18"/>
          <w:lang w:val="pt-PT"/>
        </w:rPr>
        <w:t>“motes “diferentes, isto é objetivos diversos</w:t>
      </w:r>
      <w:r w:rsidRPr="00B455FD">
        <w:rPr>
          <w:rFonts w:asciiTheme="majorHAnsi" w:hAnsiTheme="majorHAnsi"/>
          <w:sz w:val="18"/>
          <w:szCs w:val="18"/>
          <w:lang w:val="pt-PT"/>
        </w:rPr>
        <w:t xml:space="preserve">. Aquele em que nos encontramos tem o mote de </w:t>
      </w:r>
      <w:r w:rsidR="00B455FD" w:rsidRPr="00B455FD">
        <w:rPr>
          <w:rFonts w:asciiTheme="majorHAnsi" w:hAnsiTheme="majorHAnsi"/>
          <w:sz w:val="18"/>
          <w:szCs w:val="18"/>
          <w:lang w:val="pt-PT"/>
        </w:rPr>
        <w:t>“</w:t>
      </w:r>
      <w:r w:rsidRPr="00B455FD">
        <w:rPr>
          <w:rFonts w:asciiTheme="majorHAnsi" w:hAnsiTheme="majorHAnsi"/>
          <w:sz w:val="18"/>
          <w:szCs w:val="18"/>
          <w:lang w:val="pt-PT"/>
        </w:rPr>
        <w:t xml:space="preserve">Melhorar a qualidade de </w:t>
      </w:r>
      <w:r w:rsidR="00B455FD" w:rsidRPr="00B455FD">
        <w:rPr>
          <w:rFonts w:asciiTheme="majorHAnsi" w:hAnsiTheme="majorHAnsi"/>
          <w:sz w:val="18"/>
          <w:szCs w:val="18"/>
          <w:lang w:val="pt-PT"/>
        </w:rPr>
        <w:t>Theta “</w:t>
      </w:r>
      <w:r w:rsidRPr="00B455FD">
        <w:rPr>
          <w:rFonts w:asciiTheme="majorHAnsi" w:hAnsiTheme="majorHAnsi"/>
          <w:sz w:val="18"/>
          <w:szCs w:val="18"/>
          <w:lang w:val="pt-PT"/>
        </w:rPr>
        <w:t>. É possível que o Jogador-Fonte tenha jogado</w:t>
      </w:r>
      <w:r w:rsidR="00BE6D80" w:rsidRPr="00B455FD">
        <w:rPr>
          <w:rFonts w:asciiTheme="majorHAnsi" w:hAnsiTheme="majorHAnsi"/>
          <w:sz w:val="18"/>
          <w:szCs w:val="18"/>
          <w:lang w:val="pt-PT"/>
        </w:rPr>
        <w:t xml:space="preserve"> anteriormente outros</w:t>
      </w:r>
      <w:r w:rsidRPr="00B455FD">
        <w:rPr>
          <w:rFonts w:asciiTheme="majorHAnsi" w:hAnsiTheme="majorHAnsi"/>
          <w:sz w:val="18"/>
          <w:szCs w:val="18"/>
          <w:lang w:val="pt-PT"/>
        </w:rPr>
        <w:t xml:space="preserve"> jogos noutros RAGs e aí criado outros CVPs</w:t>
      </w:r>
      <w:r w:rsidR="00BE6D80" w:rsidRPr="00B455FD">
        <w:rPr>
          <w:rFonts w:asciiTheme="majorHAnsi" w:hAnsiTheme="majorHAnsi"/>
          <w:sz w:val="18"/>
          <w:szCs w:val="18"/>
          <w:lang w:val="pt-PT"/>
        </w:rPr>
        <w:t xml:space="preserve"> que podem ter sido juntos a um cluster.</w:t>
      </w:r>
      <w:r w:rsidR="00FC28E9" w:rsidRPr="00B455FD">
        <w:rPr>
          <w:rFonts w:asciiTheme="majorHAnsi" w:hAnsiTheme="majorHAnsi"/>
          <w:sz w:val="18"/>
          <w:szCs w:val="18"/>
          <w:lang w:val="pt-PT"/>
        </w:rPr>
        <w:t xml:space="preserve"> Isso deve ser verificado no passo Can’t Blow, B, se o CVP ainda não tiver voltado à Fonte.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FDE" w:rsidRDefault="00621EC4">
    <w:pPr>
      <w:pStyle w:val="Cabealho"/>
    </w:pPr>
    <w:r>
      <w:rPr>
        <w:noProof/>
      </w:rPr>
      <w:drawing>
        <wp:inline distT="0" distB="0" distL="0" distR="0">
          <wp:extent cx="408305" cy="413385"/>
          <wp:effectExtent l="19050" t="0" r="0" b="0"/>
          <wp:docPr id="14" name="Imagem 14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B1" w:rsidRDefault="00A00CB1">
    <w:pPr>
      <w:pStyle w:val="Cabealho"/>
    </w:pPr>
    <w:r>
      <w:rPr>
        <w:noProof/>
      </w:rPr>
      <w:drawing>
        <wp:inline distT="0" distB="0" distL="0" distR="0" wp14:anchorId="06B530B4" wp14:editId="701A0F14">
          <wp:extent cx="517087" cy="50292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_mood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665" cy="50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1945"/>
    <w:multiLevelType w:val="singleLevel"/>
    <w:tmpl w:val="081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E35422"/>
    <w:multiLevelType w:val="hybridMultilevel"/>
    <w:tmpl w:val="5322C56C"/>
    <w:lvl w:ilvl="0" w:tplc="A860E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0C0B9E"/>
    <w:multiLevelType w:val="hybridMultilevel"/>
    <w:tmpl w:val="9AF41486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0F0F9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C807AC"/>
    <w:multiLevelType w:val="hybridMultilevel"/>
    <w:tmpl w:val="0474464A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AB0201"/>
    <w:multiLevelType w:val="hybridMultilevel"/>
    <w:tmpl w:val="FBCED854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2D3A7B"/>
    <w:multiLevelType w:val="hybridMultilevel"/>
    <w:tmpl w:val="8ECC8BFE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9465AA"/>
    <w:multiLevelType w:val="hybridMultilevel"/>
    <w:tmpl w:val="D1FAFFD8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D508A6"/>
    <w:multiLevelType w:val="hybridMultilevel"/>
    <w:tmpl w:val="B7C6B34C"/>
    <w:lvl w:ilvl="0" w:tplc="5874C2F4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C6716E"/>
    <w:multiLevelType w:val="hybridMultilevel"/>
    <w:tmpl w:val="BB123B96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DD64E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56D40DA"/>
    <w:multiLevelType w:val="hybridMultilevel"/>
    <w:tmpl w:val="5692B0E0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1C51CF"/>
    <w:multiLevelType w:val="hybridMultilevel"/>
    <w:tmpl w:val="891ECE36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3B5FEC"/>
    <w:multiLevelType w:val="hybridMultilevel"/>
    <w:tmpl w:val="8654B71E"/>
    <w:lvl w:ilvl="0" w:tplc="7D8286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E81C01"/>
    <w:multiLevelType w:val="hybridMultilevel"/>
    <w:tmpl w:val="F99EC0B4"/>
    <w:lvl w:ilvl="0" w:tplc="D14E287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14"/>
  </w:num>
  <w:num w:numId="9">
    <w:abstractNumId w:val="4"/>
  </w:num>
  <w:num w:numId="10">
    <w:abstractNumId w:val="12"/>
  </w:num>
  <w:num w:numId="11">
    <w:abstractNumId w:val="5"/>
  </w:num>
  <w:num w:numId="12">
    <w:abstractNumId w:val="9"/>
  </w:num>
  <w:num w:numId="13">
    <w:abstractNumId w:val="10"/>
  </w:num>
  <w:num w:numId="14">
    <w:abstractNumId w:val="10"/>
    <w:lvlOverride w:ilvl="0">
      <w:startOverride w:val="1"/>
    </w:lvlOverride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67"/>
    <w:rsid w:val="00083BD3"/>
    <w:rsid w:val="00102FDE"/>
    <w:rsid w:val="00123767"/>
    <w:rsid w:val="00125058"/>
    <w:rsid w:val="00242392"/>
    <w:rsid w:val="0026745E"/>
    <w:rsid w:val="002F644E"/>
    <w:rsid w:val="003909F5"/>
    <w:rsid w:val="00392A0C"/>
    <w:rsid w:val="003E5808"/>
    <w:rsid w:val="00405281"/>
    <w:rsid w:val="00416084"/>
    <w:rsid w:val="00432067"/>
    <w:rsid w:val="00491CDC"/>
    <w:rsid w:val="00520070"/>
    <w:rsid w:val="005731D6"/>
    <w:rsid w:val="005907E6"/>
    <w:rsid w:val="005A272A"/>
    <w:rsid w:val="005B7A82"/>
    <w:rsid w:val="006157EB"/>
    <w:rsid w:val="00621EC4"/>
    <w:rsid w:val="006354FD"/>
    <w:rsid w:val="00672E65"/>
    <w:rsid w:val="00797A0C"/>
    <w:rsid w:val="007A18C4"/>
    <w:rsid w:val="00803DAD"/>
    <w:rsid w:val="008F72BA"/>
    <w:rsid w:val="009B6201"/>
    <w:rsid w:val="009C3579"/>
    <w:rsid w:val="00A00CB1"/>
    <w:rsid w:val="00A01DDB"/>
    <w:rsid w:val="00A144B5"/>
    <w:rsid w:val="00A462F8"/>
    <w:rsid w:val="00A75157"/>
    <w:rsid w:val="00A950B6"/>
    <w:rsid w:val="00AC62B8"/>
    <w:rsid w:val="00B455FD"/>
    <w:rsid w:val="00B543D5"/>
    <w:rsid w:val="00B71766"/>
    <w:rsid w:val="00BB0F9E"/>
    <w:rsid w:val="00BC2581"/>
    <w:rsid w:val="00BE10B3"/>
    <w:rsid w:val="00BE6D80"/>
    <w:rsid w:val="00C11DE3"/>
    <w:rsid w:val="00C266DF"/>
    <w:rsid w:val="00C42727"/>
    <w:rsid w:val="00C61325"/>
    <w:rsid w:val="00D402EF"/>
    <w:rsid w:val="00D87498"/>
    <w:rsid w:val="00DB6D3A"/>
    <w:rsid w:val="00E97E73"/>
    <w:rsid w:val="00EE1E1C"/>
    <w:rsid w:val="00EF237A"/>
    <w:rsid w:val="00F12522"/>
    <w:rsid w:val="00F314A5"/>
    <w:rsid w:val="00F43CBA"/>
    <w:rsid w:val="00F54CB7"/>
    <w:rsid w:val="00FA5905"/>
    <w:rsid w:val="00FC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15A1E"/>
  <w15:docId w15:val="{6E1B5467-588B-4880-AE00-65A51AC8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FD"/>
    <w:rPr>
      <w:sz w:val="22"/>
    </w:rPr>
  </w:style>
  <w:style w:type="paragraph" w:styleId="Cabealho1">
    <w:name w:val="heading 1"/>
    <w:basedOn w:val="Normal"/>
    <w:next w:val="Normal"/>
    <w:qFormat/>
    <w:rsid w:val="006157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qFormat/>
    <w:rsid w:val="009C3579"/>
    <w:pPr>
      <w:keepNext/>
      <w:spacing w:before="240" w:after="60"/>
      <w:jc w:val="center"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6157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abealho9">
    <w:name w:val="heading 9"/>
    <w:basedOn w:val="Normal"/>
    <w:next w:val="Normal"/>
    <w:qFormat/>
    <w:rsid w:val="005907E6"/>
    <w:pPr>
      <w:keepNext/>
      <w:spacing w:after="120"/>
      <w:jc w:val="center"/>
      <w:outlineLvl w:val="8"/>
    </w:pPr>
    <w:rPr>
      <w:rFonts w:ascii="Times-Bold" w:hAnsi="Times-Bold"/>
      <w:b/>
      <w:snapToGrid w:val="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rsid w:val="006157EB"/>
    <w:pPr>
      <w:spacing w:after="120"/>
    </w:pPr>
    <w:rPr>
      <w:rFonts w:ascii="Arial" w:hAnsi="Arial"/>
      <w:lang w:eastAsia="en-US"/>
    </w:rPr>
  </w:style>
  <w:style w:type="paragraph" w:styleId="Avanodecorpodetexto">
    <w:name w:val="Body Text Indent"/>
    <w:basedOn w:val="Normal"/>
    <w:rsid w:val="006157EB"/>
    <w:pPr>
      <w:spacing w:after="120"/>
      <w:ind w:left="1060"/>
    </w:pPr>
    <w:rPr>
      <w:rFonts w:ascii="Tahoma" w:hAnsi="Tahoma" w:cs="Tahoma"/>
    </w:rPr>
  </w:style>
  <w:style w:type="paragraph" w:styleId="Cabealho">
    <w:name w:val="header"/>
    <w:basedOn w:val="Normal"/>
    <w:rsid w:val="00EE1E1C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EE1E1C"/>
    <w:pPr>
      <w:tabs>
        <w:tab w:val="center" w:pos="4153"/>
        <w:tab w:val="right" w:pos="8306"/>
      </w:tabs>
    </w:pPr>
  </w:style>
  <w:style w:type="character" w:customStyle="1" w:styleId="Cabealho2Carter">
    <w:name w:val="Cabeçalho 2 Caráter"/>
    <w:basedOn w:val="Tipodeletrapredefinidodopargrafo"/>
    <w:link w:val="Cabealho2"/>
    <w:rsid w:val="009C3579"/>
    <w:rPr>
      <w:rFonts w:ascii="Arial" w:hAnsi="Arial"/>
      <w:b/>
      <w:sz w:val="24"/>
    </w:rPr>
  </w:style>
  <w:style w:type="paragraph" w:styleId="Textodenotaderodap">
    <w:name w:val="footnote text"/>
    <w:basedOn w:val="Normal"/>
    <w:semiHidden/>
    <w:rsid w:val="005907E6"/>
    <w:rPr>
      <w:lang w:val="de-DE"/>
    </w:rPr>
  </w:style>
  <w:style w:type="character" w:styleId="Refdenotaderodap">
    <w:name w:val="footnote reference"/>
    <w:basedOn w:val="Tipodeletrapredefinidodopargrafo"/>
    <w:semiHidden/>
    <w:rsid w:val="005907E6"/>
    <w:rPr>
      <w:vertAlign w:val="superscript"/>
    </w:rPr>
  </w:style>
  <w:style w:type="paragraph" w:styleId="Textodebloco">
    <w:name w:val="Block Text"/>
    <w:basedOn w:val="Normal"/>
    <w:rsid w:val="005907E6"/>
    <w:pPr>
      <w:tabs>
        <w:tab w:val="left" w:pos="3686"/>
        <w:tab w:val="left" w:pos="6521"/>
        <w:tab w:val="left" w:pos="6804"/>
      </w:tabs>
      <w:spacing w:after="120"/>
      <w:ind w:left="142" w:right="141" w:hanging="142"/>
    </w:pPr>
    <w:rPr>
      <w:rFonts w:ascii="Times-Roman" w:hAnsi="Times-Roman"/>
      <w:snapToGrid w:val="0"/>
      <w:sz w:val="24"/>
    </w:rPr>
  </w:style>
  <w:style w:type="paragraph" w:styleId="Corpodetexto">
    <w:name w:val="Body Text"/>
    <w:basedOn w:val="Normal"/>
    <w:rsid w:val="00E97E73"/>
    <w:pPr>
      <w:spacing w:after="120"/>
      <w:jc w:val="both"/>
    </w:pPr>
    <w:rPr>
      <w:rFonts w:ascii="Tahoma" w:hAnsi="Tahoma"/>
      <w:szCs w:val="24"/>
    </w:rPr>
  </w:style>
  <w:style w:type="paragraph" w:styleId="Primeiroavanodecorpodetexto">
    <w:name w:val="Body Text First Indent"/>
    <w:basedOn w:val="Corpodetexto"/>
    <w:rsid w:val="00E97E73"/>
    <w:pPr>
      <w:ind w:firstLine="210"/>
    </w:pPr>
  </w:style>
  <w:style w:type="paragraph" w:styleId="ndice1">
    <w:name w:val="toc 1"/>
    <w:basedOn w:val="Normal"/>
    <w:next w:val="Normal"/>
    <w:autoRedefine/>
    <w:semiHidden/>
    <w:rsid w:val="00E97E73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rsid w:val="005A272A"/>
    <w:pPr>
      <w:tabs>
        <w:tab w:val="right" w:pos="9344"/>
      </w:tabs>
      <w:spacing w:before="120"/>
      <w:ind w:left="426"/>
    </w:pPr>
    <w:rPr>
      <w:b/>
      <w:bCs/>
    </w:rPr>
  </w:style>
  <w:style w:type="character" w:styleId="Hiperligao">
    <w:name w:val="Hyperlink"/>
    <w:basedOn w:val="Tipodeletrapredefinidodopargrafo"/>
    <w:uiPriority w:val="99"/>
    <w:rsid w:val="00E97E73"/>
    <w:rPr>
      <w:color w:val="0000FF"/>
      <w:u w:val="single"/>
    </w:rPr>
  </w:style>
  <w:style w:type="paragraph" w:styleId="ndice3">
    <w:name w:val="toc 3"/>
    <w:basedOn w:val="Normal"/>
    <w:next w:val="Normal"/>
    <w:autoRedefine/>
    <w:semiHidden/>
    <w:rsid w:val="00E97E73"/>
    <w:pPr>
      <w:ind w:left="200"/>
    </w:pPr>
  </w:style>
  <w:style w:type="paragraph" w:styleId="ndice4">
    <w:name w:val="toc 4"/>
    <w:basedOn w:val="Normal"/>
    <w:next w:val="Normal"/>
    <w:autoRedefine/>
    <w:semiHidden/>
    <w:rsid w:val="00E97E73"/>
    <w:pPr>
      <w:ind w:left="400"/>
    </w:pPr>
  </w:style>
  <w:style w:type="paragraph" w:styleId="ndice5">
    <w:name w:val="toc 5"/>
    <w:basedOn w:val="Normal"/>
    <w:next w:val="Normal"/>
    <w:autoRedefine/>
    <w:semiHidden/>
    <w:rsid w:val="00E97E73"/>
    <w:pPr>
      <w:ind w:left="600"/>
    </w:pPr>
  </w:style>
  <w:style w:type="paragraph" w:styleId="ndice6">
    <w:name w:val="toc 6"/>
    <w:basedOn w:val="Normal"/>
    <w:next w:val="Normal"/>
    <w:autoRedefine/>
    <w:semiHidden/>
    <w:rsid w:val="00E97E73"/>
    <w:pPr>
      <w:ind w:left="800"/>
    </w:pPr>
  </w:style>
  <w:style w:type="paragraph" w:styleId="ndice7">
    <w:name w:val="toc 7"/>
    <w:basedOn w:val="Normal"/>
    <w:next w:val="Normal"/>
    <w:autoRedefine/>
    <w:semiHidden/>
    <w:rsid w:val="00E97E73"/>
    <w:pPr>
      <w:ind w:left="1000"/>
    </w:pPr>
  </w:style>
  <w:style w:type="paragraph" w:styleId="ndice8">
    <w:name w:val="toc 8"/>
    <w:basedOn w:val="Normal"/>
    <w:next w:val="Normal"/>
    <w:autoRedefine/>
    <w:semiHidden/>
    <w:rsid w:val="00E97E73"/>
    <w:pPr>
      <w:ind w:left="1200"/>
    </w:pPr>
  </w:style>
  <w:style w:type="paragraph" w:styleId="ndice9">
    <w:name w:val="toc 9"/>
    <w:basedOn w:val="Normal"/>
    <w:next w:val="Normal"/>
    <w:autoRedefine/>
    <w:semiHidden/>
    <w:rsid w:val="00E97E73"/>
    <w:pPr>
      <w:ind w:left="1400"/>
    </w:pPr>
  </w:style>
  <w:style w:type="character" w:styleId="Hiperligaovisitada">
    <w:name w:val="FollowedHyperlink"/>
    <w:basedOn w:val="Tipodeletrapredefinidodopargrafo"/>
    <w:rsid w:val="00797A0C"/>
    <w:rPr>
      <w:color w:val="800080"/>
      <w:u w:val="single"/>
    </w:rPr>
  </w:style>
  <w:style w:type="paragraph" w:styleId="Textodebalo">
    <w:name w:val="Balloon Text"/>
    <w:basedOn w:val="Normal"/>
    <w:link w:val="TextodebaloCarter"/>
    <w:rsid w:val="009C357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C3579"/>
    <w:rPr>
      <w:rFonts w:ascii="Tahoma" w:hAnsi="Tahoma" w:cs="Tahoma"/>
      <w:sz w:val="16"/>
      <w:szCs w:val="16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9C357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9C3579"/>
    <w:pPr>
      <w:ind w:left="720"/>
      <w:contextualSpacing/>
    </w:pPr>
  </w:style>
  <w:style w:type="character" w:styleId="RefernciaDiscreta">
    <w:name w:val="Subtle Reference"/>
    <w:basedOn w:val="Tipodeletrapredefinidodopargrafo"/>
    <w:uiPriority w:val="31"/>
    <w:qFormat/>
    <w:rsid w:val="00B455F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D3E47-4CFB-4F39-A702-BA08BAB2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21/11/98</vt:lpstr>
    </vt:vector>
  </TitlesOfParts>
  <Company>Quicolandia</Company>
  <LinksUpToDate>false</LinksUpToDate>
  <CharactersWithSpaces>1737</CharactersWithSpaces>
  <SharedDoc>false</SharedDoc>
  <HLinks>
    <vt:vector size="42" baseType="variant">
      <vt:variant>
        <vt:i4>1310778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_Toc161296312</vt:lpwstr>
      </vt:variant>
      <vt:variant>
        <vt:i4>1376317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_Toc161294425</vt:lpwstr>
      </vt:variant>
      <vt:variant>
        <vt:i4>1638460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_Toc161293592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_Toc161285189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_Toc161285186</vt:lpwstr>
      </vt:variant>
      <vt:variant>
        <vt:i4>1441843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_Toc161157619</vt:lpwstr>
      </vt:variant>
      <vt:variant>
        <vt:i4>1441843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_Toc161157618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21/11/98</dc:title>
  <dc:creator>Quico</dc:creator>
  <cp:lastModifiedBy>benito ramalho</cp:lastModifiedBy>
  <cp:revision>7</cp:revision>
  <cp:lastPrinted>2017-05-27T15:09:00Z</cp:lastPrinted>
  <dcterms:created xsi:type="dcterms:W3CDTF">2017-05-24T22:31:00Z</dcterms:created>
  <dcterms:modified xsi:type="dcterms:W3CDTF">2017-08-21T13:43:00Z</dcterms:modified>
</cp:coreProperties>
</file>