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02" w:rsidRPr="0067389E" w:rsidRDefault="00BE6502" w:rsidP="0067389E">
      <w:pPr>
        <w:jc w:val="center"/>
        <w:rPr>
          <w:color w:val="003300"/>
        </w:rPr>
      </w:pPr>
      <w:bookmarkStart w:id="0" w:name="_GoBack"/>
      <w:r w:rsidRPr="0067389E">
        <w:rPr>
          <w:color w:val="003300"/>
        </w:rPr>
        <w:t xml:space="preserve">GABINETE DE COMUNICAÇÕES </w:t>
      </w:r>
      <w:r w:rsidR="00EC5911" w:rsidRPr="0067389E">
        <w:rPr>
          <w:color w:val="003300"/>
        </w:rPr>
        <w:t>HUBBARD</w:t>
      </w:r>
    </w:p>
    <w:p w:rsidR="00BE6502" w:rsidRPr="0067389E" w:rsidRDefault="00BE6502" w:rsidP="0067389E">
      <w:pPr>
        <w:jc w:val="center"/>
        <w:rPr>
          <w:caps/>
          <w:snapToGrid w:val="0"/>
          <w:color w:val="003300"/>
        </w:rPr>
      </w:pPr>
      <w:r w:rsidRPr="0067389E">
        <w:rPr>
          <w:color w:val="003300"/>
        </w:rPr>
        <w:t>Solar de St. Hill, Grinstead Oriental, Sussex</w:t>
      </w:r>
      <w:r w:rsidRPr="0067389E">
        <w:rPr>
          <w:caps/>
          <w:color w:val="003300"/>
        </w:rPr>
        <w:t>,</w:t>
      </w:r>
    </w:p>
    <w:p w:rsidR="00693172" w:rsidRPr="0067389E" w:rsidRDefault="00693172" w:rsidP="0067389E">
      <w:pPr>
        <w:jc w:val="center"/>
        <w:rPr>
          <w:color w:val="003300"/>
        </w:rPr>
      </w:pPr>
      <w:r w:rsidRPr="0067389E">
        <w:rPr>
          <w:color w:val="003300"/>
        </w:rPr>
        <w:t xml:space="preserve">HCOPL de </w:t>
      </w:r>
      <w:r w:rsidR="00861C65" w:rsidRPr="0067389E">
        <w:rPr>
          <w:color w:val="003300"/>
        </w:rPr>
        <w:t>1</w:t>
      </w:r>
      <w:r w:rsidRPr="0067389E">
        <w:rPr>
          <w:color w:val="003300"/>
        </w:rPr>
        <w:t xml:space="preserve">5 de </w:t>
      </w:r>
      <w:r w:rsidR="00861C65" w:rsidRPr="0067389E">
        <w:rPr>
          <w:color w:val="003300"/>
        </w:rPr>
        <w:t>NOVEMBRO de 1968</w:t>
      </w:r>
    </w:p>
    <w:p w:rsidR="00693172" w:rsidRPr="0067389E" w:rsidRDefault="00693172" w:rsidP="0067389E">
      <w:pPr>
        <w:rPr>
          <w:color w:val="003300"/>
        </w:rPr>
      </w:pPr>
    </w:p>
    <w:p w:rsidR="00693172" w:rsidRPr="0067389E" w:rsidRDefault="00EC5911" w:rsidP="0067389E">
      <w:pPr>
        <w:rPr>
          <w:color w:val="003300"/>
        </w:rPr>
      </w:pPr>
      <w:r w:rsidRPr="0067389E">
        <w:rPr>
          <w:color w:val="003300"/>
        </w:rPr>
        <w:t>Remimeo</w:t>
      </w:r>
    </w:p>
    <w:p w:rsidR="006C7781" w:rsidRPr="0067389E" w:rsidRDefault="006C7781" w:rsidP="0067389E">
      <w:pPr>
        <w:rPr>
          <w:color w:val="003300"/>
        </w:rPr>
      </w:pPr>
    </w:p>
    <w:p w:rsidR="00273502" w:rsidRPr="0067389E" w:rsidRDefault="00273502" w:rsidP="0067389E">
      <w:pPr>
        <w:rPr>
          <w:color w:val="003300"/>
        </w:rPr>
      </w:pPr>
    </w:p>
    <w:p w:rsidR="00861C65" w:rsidRPr="0067389E" w:rsidRDefault="00273502" w:rsidP="0067389E">
      <w:pPr>
        <w:pStyle w:val="Ttulo2"/>
        <w:rPr>
          <w:color w:val="003300"/>
        </w:rPr>
      </w:pPr>
      <w:r w:rsidRPr="0067389E">
        <w:rPr>
          <w:color w:val="003300"/>
        </w:rPr>
        <w:t>CANCEL</w:t>
      </w:r>
      <w:r w:rsidR="00861C65" w:rsidRPr="0067389E">
        <w:rPr>
          <w:color w:val="003300"/>
        </w:rPr>
        <w:t>AMENTO DE DESCONEXÃO</w:t>
      </w:r>
    </w:p>
    <w:p w:rsidR="00273502" w:rsidRPr="0067389E" w:rsidRDefault="00273502" w:rsidP="0067389E">
      <w:pPr>
        <w:rPr>
          <w:color w:val="003300"/>
        </w:rPr>
      </w:pPr>
    </w:p>
    <w:p w:rsidR="00861C65" w:rsidRPr="0067389E" w:rsidRDefault="00861C65" w:rsidP="0067389E">
      <w:pPr>
        <w:rPr>
          <w:color w:val="003300"/>
        </w:rPr>
      </w:pPr>
      <w:r w:rsidRPr="0067389E">
        <w:rPr>
          <w:color w:val="003300"/>
        </w:rPr>
        <w:t>Visto agora podermos manejar todos os tipos de casos, a desconexão como condição é cancelada.</w:t>
      </w:r>
    </w:p>
    <w:p w:rsidR="00273502" w:rsidRPr="0067389E" w:rsidRDefault="00273502" w:rsidP="0067389E">
      <w:pPr>
        <w:rPr>
          <w:color w:val="003300"/>
        </w:rPr>
      </w:pPr>
    </w:p>
    <w:p w:rsidR="00861C65" w:rsidRPr="0067389E" w:rsidRDefault="00861C65" w:rsidP="0067389E">
      <w:pPr>
        <w:ind w:left="6521"/>
        <w:rPr>
          <w:snapToGrid w:val="0"/>
          <w:color w:val="003300"/>
        </w:rPr>
      </w:pPr>
      <w:r w:rsidRPr="0067389E">
        <w:rPr>
          <w:snapToGrid w:val="0"/>
          <w:color w:val="003300"/>
        </w:rPr>
        <w:t>L. Ron Hubbard</w:t>
      </w:r>
    </w:p>
    <w:p w:rsidR="00861C65" w:rsidRPr="0067389E" w:rsidRDefault="00861C65" w:rsidP="0067389E">
      <w:pPr>
        <w:ind w:left="6521"/>
        <w:rPr>
          <w:color w:val="003300"/>
        </w:rPr>
      </w:pPr>
      <w:r w:rsidRPr="0067389E">
        <w:rPr>
          <w:snapToGrid w:val="0"/>
          <w:color w:val="003300"/>
        </w:rPr>
        <w:t>Fundador</w:t>
      </w:r>
    </w:p>
    <w:p w:rsidR="00273502" w:rsidRPr="0067389E" w:rsidRDefault="00273502" w:rsidP="0067389E">
      <w:pPr>
        <w:rPr>
          <w:color w:val="003300"/>
        </w:rPr>
      </w:pPr>
    </w:p>
    <w:p w:rsidR="00273502" w:rsidRPr="0067389E" w:rsidRDefault="00273502" w:rsidP="0067389E">
      <w:pPr>
        <w:rPr>
          <w:color w:val="003300"/>
        </w:rPr>
      </w:pPr>
      <w:proofErr w:type="spellStart"/>
      <w:r w:rsidRPr="0067389E">
        <w:rPr>
          <w:color w:val="003300"/>
        </w:rPr>
        <w:t>LRH:rw.cden</w:t>
      </w:r>
      <w:proofErr w:type="spellEnd"/>
      <w:r w:rsidR="00861C65" w:rsidRPr="0067389E">
        <w:rPr>
          <w:color w:val="003300"/>
        </w:rPr>
        <w:br/>
      </w:r>
      <w:r w:rsidRPr="0067389E">
        <w:rPr>
          <w:color w:val="003300"/>
        </w:rPr>
        <w:t>Copyright (</w:t>
      </w:r>
      <w:r w:rsidR="00861C65" w:rsidRPr="0067389E">
        <w:rPr>
          <w:color w:val="003300"/>
        </w:rPr>
        <w:t>c</w:t>
      </w:r>
      <w:r w:rsidRPr="0067389E">
        <w:rPr>
          <w:color w:val="003300"/>
        </w:rPr>
        <w:t>) 1968</w:t>
      </w:r>
    </w:p>
    <w:p w:rsidR="00273502" w:rsidRPr="0067389E" w:rsidRDefault="00861C65" w:rsidP="0067389E">
      <w:pPr>
        <w:rPr>
          <w:color w:val="003300"/>
        </w:rPr>
      </w:pPr>
      <w:r w:rsidRPr="0067389E">
        <w:rPr>
          <w:color w:val="003300"/>
        </w:rPr>
        <w:t>por</w:t>
      </w:r>
      <w:r w:rsidR="00273502" w:rsidRPr="0067389E">
        <w:rPr>
          <w:color w:val="003300"/>
        </w:rPr>
        <w:t xml:space="preserve"> L. Ron Hubbard</w:t>
      </w:r>
    </w:p>
    <w:p w:rsidR="00273502" w:rsidRPr="0067389E" w:rsidRDefault="00861C65" w:rsidP="0067389E">
      <w:pPr>
        <w:rPr>
          <w:color w:val="003300"/>
        </w:rPr>
      </w:pPr>
      <w:r w:rsidRPr="0067389E">
        <w:rPr>
          <w:color w:val="003300"/>
        </w:rPr>
        <w:t>RESERVADOS TODOS OS DIREITOS</w:t>
      </w:r>
    </w:p>
    <w:p w:rsidR="001C3A0F" w:rsidRPr="0067389E" w:rsidRDefault="001C3A0F" w:rsidP="0067389E">
      <w:pPr>
        <w:pStyle w:val="HTMLpr-formatado"/>
        <w:rPr>
          <w:color w:val="003300"/>
        </w:rPr>
      </w:pPr>
    </w:p>
    <w:bookmarkEnd w:id="0"/>
    <w:p w:rsidR="00861C65" w:rsidRPr="0067389E" w:rsidRDefault="00861C65" w:rsidP="0067389E">
      <w:pPr>
        <w:rPr>
          <w:color w:val="003300"/>
        </w:rPr>
      </w:pPr>
    </w:p>
    <w:sectPr w:rsidR="00861C65" w:rsidRPr="0067389E" w:rsidSect="0067389E">
      <w:footerReference w:type="even" r:id="rId7"/>
      <w:footerReference w:type="default" r:id="rId8"/>
      <w:pgSz w:w="11906" w:h="16838" w:code="9"/>
      <w:pgMar w:top="1440" w:right="1080" w:bottom="1440" w:left="1080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184" w:rsidRDefault="000A0184" w:rsidP="0067389E">
      <w:r>
        <w:separator/>
      </w:r>
    </w:p>
    <w:p w:rsidR="000A0184" w:rsidRDefault="000A0184" w:rsidP="0067389E"/>
  </w:endnote>
  <w:endnote w:type="continuationSeparator" w:id="0">
    <w:p w:rsidR="000A0184" w:rsidRDefault="000A0184" w:rsidP="0067389E">
      <w:r>
        <w:continuationSeparator/>
      </w:r>
    </w:p>
    <w:p w:rsidR="000A0184" w:rsidRDefault="000A0184" w:rsidP="00673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72" w:rsidRDefault="00693172" w:rsidP="0067389E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3172" w:rsidRDefault="00693172" w:rsidP="0067389E">
    <w:pPr>
      <w:pStyle w:val="Rodap"/>
    </w:pPr>
  </w:p>
  <w:p w:rsidR="003E6CD5" w:rsidRDefault="003E6CD5" w:rsidP="006738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72" w:rsidRDefault="00693172" w:rsidP="0067389E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1C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3172" w:rsidRDefault="00693172" w:rsidP="0067389E">
    <w:pPr>
      <w:pStyle w:val="Rodap"/>
    </w:pPr>
  </w:p>
  <w:p w:rsidR="003E6CD5" w:rsidRDefault="003E6CD5" w:rsidP="006738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184" w:rsidRDefault="000A0184" w:rsidP="0067389E">
      <w:r>
        <w:separator/>
      </w:r>
    </w:p>
    <w:p w:rsidR="000A0184" w:rsidRDefault="000A0184" w:rsidP="0067389E"/>
  </w:footnote>
  <w:footnote w:type="continuationSeparator" w:id="0">
    <w:p w:rsidR="000A0184" w:rsidRDefault="000A0184" w:rsidP="0067389E">
      <w:r>
        <w:continuationSeparator/>
      </w:r>
    </w:p>
    <w:p w:rsidR="000A0184" w:rsidRDefault="000A0184" w:rsidP="00673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3D0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837BC8"/>
    <w:multiLevelType w:val="singleLevel"/>
    <w:tmpl w:val="17DE009C"/>
    <w:lvl w:ilvl="0">
      <w:start w:val="1"/>
      <w:numFmt w:val="decimal"/>
      <w:lvlText w:val="%1."/>
      <w:lvlJc w:val="left"/>
      <w:pPr>
        <w:tabs>
          <w:tab w:val="num" w:pos="2131"/>
        </w:tabs>
        <w:ind w:left="2131" w:hanging="855"/>
      </w:pPr>
      <w:rPr>
        <w:rFonts w:hint="default"/>
      </w:rPr>
    </w:lvl>
  </w:abstractNum>
  <w:abstractNum w:abstractNumId="2" w15:restartNumberingAfterBreak="0">
    <w:nsid w:val="6D121F7E"/>
    <w:multiLevelType w:val="singleLevel"/>
    <w:tmpl w:val="DF9263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96"/>
    <w:rsid w:val="0006402D"/>
    <w:rsid w:val="000A0184"/>
    <w:rsid w:val="00192870"/>
    <w:rsid w:val="001C3A0F"/>
    <w:rsid w:val="00273502"/>
    <w:rsid w:val="003C7456"/>
    <w:rsid w:val="003D463F"/>
    <w:rsid w:val="003E6CD5"/>
    <w:rsid w:val="00536599"/>
    <w:rsid w:val="00586A32"/>
    <w:rsid w:val="005C4657"/>
    <w:rsid w:val="006500BD"/>
    <w:rsid w:val="0067389E"/>
    <w:rsid w:val="00693172"/>
    <w:rsid w:val="006C7781"/>
    <w:rsid w:val="0077373B"/>
    <w:rsid w:val="007A1AB8"/>
    <w:rsid w:val="00861C65"/>
    <w:rsid w:val="008C0A42"/>
    <w:rsid w:val="009173D2"/>
    <w:rsid w:val="00997824"/>
    <w:rsid w:val="009C5E47"/>
    <w:rsid w:val="00A61DB9"/>
    <w:rsid w:val="00AC438A"/>
    <w:rsid w:val="00B003EB"/>
    <w:rsid w:val="00B04B83"/>
    <w:rsid w:val="00BB3DC1"/>
    <w:rsid w:val="00BE6502"/>
    <w:rsid w:val="00BF314A"/>
    <w:rsid w:val="00C540E9"/>
    <w:rsid w:val="00C7326A"/>
    <w:rsid w:val="00CA36CF"/>
    <w:rsid w:val="00D675D9"/>
    <w:rsid w:val="00E13F35"/>
    <w:rsid w:val="00E375E0"/>
    <w:rsid w:val="00E96196"/>
    <w:rsid w:val="00EC5911"/>
    <w:rsid w:val="00EF4C23"/>
    <w:rsid w:val="00F2306A"/>
    <w:rsid w:val="00F503C3"/>
    <w:rsid w:val="00F879BC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B7FD5-69E3-47B4-8437-0A7809F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389E"/>
    <w:pPr>
      <w:spacing w:after="12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ind w:left="993" w:right="990" w:firstLine="283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67389E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993" w:right="990" w:firstLine="283"/>
    </w:pPr>
    <w:rPr>
      <w:rFonts w:ascii="Times New Roman" w:hAnsi="Times New Roman"/>
      <w:snapToGrid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HTMLpr-formatado">
    <w:name w:val="HTML Preformatted"/>
    <w:basedOn w:val="Normal"/>
    <w:link w:val="HTMLpr-formatadoCarter1"/>
    <w:uiPriority w:val="99"/>
    <w:unhideWhenUsed/>
    <w:rsid w:val="006C7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-formatadoCarter">
    <w:name w:val="HTML pré-formatado Caráter"/>
    <w:basedOn w:val="Tipodeletrapredefinidodopargrafo"/>
    <w:rsid w:val="006C7781"/>
    <w:rPr>
      <w:rFonts w:ascii="Consolas" w:hAnsi="Consolas"/>
      <w:color w:val="000000"/>
    </w:rPr>
  </w:style>
  <w:style w:type="character" w:customStyle="1" w:styleId="HTMLpr-formatadoCarter1">
    <w:name w:val="HTML pré-formatado Caráter1"/>
    <w:basedOn w:val="Tipodeletrapredefinidodopargrafo"/>
    <w:link w:val="HTMLpr-formatado"/>
    <w:uiPriority w:val="99"/>
    <w:rsid w:val="006C778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de 5 de ABRIL de 1965</vt:lpstr>
    </vt:vector>
  </TitlesOfParts>
  <Company>Ron's Org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de 5 de ABRIL de 1965</dc:title>
  <dc:subject/>
  <dc:creator>Eduardo Freitas</dc:creator>
  <cp:keywords/>
  <cp:lastModifiedBy>Franz Le Gal</cp:lastModifiedBy>
  <cp:revision>3</cp:revision>
  <cp:lastPrinted>2009-03-03T11:41:00Z</cp:lastPrinted>
  <dcterms:created xsi:type="dcterms:W3CDTF">2017-06-27T22:56:00Z</dcterms:created>
  <dcterms:modified xsi:type="dcterms:W3CDTF">2018-12-07T10:38:00Z</dcterms:modified>
</cp:coreProperties>
</file>