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02" w:rsidRPr="002A17E5" w:rsidRDefault="00BE6502" w:rsidP="002A17E5">
      <w:pPr>
        <w:spacing w:after="0"/>
        <w:jc w:val="center"/>
        <w:rPr>
          <w:color w:val="003300"/>
        </w:rPr>
      </w:pPr>
      <w:bookmarkStart w:id="0" w:name="_GoBack"/>
      <w:r w:rsidRPr="002A17E5">
        <w:rPr>
          <w:color w:val="003300"/>
        </w:rPr>
        <w:t xml:space="preserve">GABINETE DE COMUNICAÇÕES </w:t>
      </w:r>
      <w:r w:rsidR="00EC5911" w:rsidRPr="002A17E5">
        <w:rPr>
          <w:color w:val="003300"/>
        </w:rPr>
        <w:t>HUBBARD</w:t>
      </w:r>
    </w:p>
    <w:p w:rsidR="00BE6502" w:rsidRPr="002A17E5" w:rsidRDefault="00BE6502" w:rsidP="002A17E5">
      <w:pPr>
        <w:spacing w:after="0"/>
        <w:jc w:val="center"/>
        <w:rPr>
          <w:caps/>
          <w:snapToGrid w:val="0"/>
          <w:color w:val="003300"/>
        </w:rPr>
      </w:pPr>
      <w:r w:rsidRPr="002A17E5">
        <w:rPr>
          <w:color w:val="003300"/>
        </w:rPr>
        <w:t>Solar de St. Hill, Grinstead Oriental, Sussex</w:t>
      </w:r>
      <w:r w:rsidRPr="002A17E5">
        <w:rPr>
          <w:caps/>
          <w:color w:val="003300"/>
        </w:rPr>
        <w:t>,</w:t>
      </w:r>
    </w:p>
    <w:p w:rsidR="00693172" w:rsidRPr="002A17E5" w:rsidRDefault="00693172" w:rsidP="002A17E5">
      <w:pPr>
        <w:spacing w:after="0"/>
        <w:jc w:val="center"/>
        <w:rPr>
          <w:color w:val="003300"/>
        </w:rPr>
      </w:pPr>
      <w:r w:rsidRPr="002A17E5">
        <w:rPr>
          <w:color w:val="003300"/>
        </w:rPr>
        <w:t xml:space="preserve">HCOPL de </w:t>
      </w:r>
      <w:r w:rsidR="007E458F" w:rsidRPr="002A17E5">
        <w:rPr>
          <w:color w:val="003300"/>
        </w:rPr>
        <w:t>14</w:t>
      </w:r>
      <w:r w:rsidRPr="002A17E5">
        <w:rPr>
          <w:color w:val="003300"/>
        </w:rPr>
        <w:t xml:space="preserve"> de </w:t>
      </w:r>
      <w:r w:rsidR="007E458F" w:rsidRPr="002A17E5">
        <w:rPr>
          <w:color w:val="003300"/>
        </w:rPr>
        <w:t>OUTUBRO</w:t>
      </w:r>
      <w:r w:rsidRPr="002A17E5">
        <w:rPr>
          <w:color w:val="003300"/>
        </w:rPr>
        <w:t xml:space="preserve"> de 1965</w:t>
      </w:r>
    </w:p>
    <w:p w:rsidR="00693172" w:rsidRPr="002A17E5" w:rsidRDefault="00EC5911" w:rsidP="002A17E5">
      <w:pPr>
        <w:tabs>
          <w:tab w:val="left" w:pos="3969"/>
        </w:tabs>
        <w:jc w:val="left"/>
        <w:rPr>
          <w:color w:val="003300"/>
        </w:rPr>
      </w:pPr>
      <w:r w:rsidRPr="002A17E5">
        <w:rPr>
          <w:color w:val="003300"/>
        </w:rPr>
        <w:t>Remimeo</w:t>
      </w:r>
      <w:r w:rsidR="007E458F" w:rsidRPr="002A17E5">
        <w:rPr>
          <w:color w:val="003300"/>
        </w:rPr>
        <w:br/>
        <w:t>Chapéus de Ética</w:t>
      </w:r>
      <w:r w:rsidR="007E458F" w:rsidRPr="002A17E5">
        <w:rPr>
          <w:color w:val="003300"/>
        </w:rPr>
        <w:br/>
        <w:t xml:space="preserve">Chapéus de Técnica </w:t>
      </w:r>
      <w:r w:rsidR="007E458F" w:rsidRPr="002A17E5">
        <w:rPr>
          <w:color w:val="003300"/>
        </w:rPr>
        <w:tab/>
        <w:t>IMPORTANTE</w:t>
      </w:r>
      <w:r w:rsidR="007E458F" w:rsidRPr="002A17E5">
        <w:rPr>
          <w:color w:val="003300"/>
        </w:rPr>
        <w:br/>
        <w:t>Chapéus de Qual</w:t>
      </w:r>
      <w:r w:rsidR="007E458F" w:rsidRPr="002A17E5">
        <w:rPr>
          <w:color w:val="003300"/>
        </w:rPr>
        <w:br/>
        <w:t>Chapéus de Receita</w:t>
      </w:r>
    </w:p>
    <w:p w:rsidR="00D5398D" w:rsidRPr="002A17E5" w:rsidRDefault="00D5398D" w:rsidP="002A17E5">
      <w:pPr>
        <w:rPr>
          <w:color w:val="003300"/>
        </w:rPr>
      </w:pPr>
    </w:p>
    <w:p w:rsidR="0077373B" w:rsidRPr="002A17E5" w:rsidRDefault="007E458F" w:rsidP="002A17E5">
      <w:pPr>
        <w:pStyle w:val="Ttulo2"/>
        <w:rPr>
          <w:color w:val="003300"/>
        </w:rPr>
      </w:pPr>
      <w:r w:rsidRPr="002A17E5">
        <w:rPr>
          <w:color w:val="003300"/>
        </w:rPr>
        <w:t xml:space="preserve">ENCAMINHAMENTO DE </w:t>
      </w:r>
      <w:r w:rsidR="00D5398D" w:rsidRPr="002A17E5">
        <w:rPr>
          <w:color w:val="003300"/>
        </w:rPr>
        <w:br/>
      </w:r>
      <w:r w:rsidRPr="002A17E5">
        <w:rPr>
          <w:color w:val="003300"/>
        </w:rPr>
        <w:t>FONTES POTENCIAIS DE SARILHOS</w:t>
      </w:r>
    </w:p>
    <w:p w:rsidR="00586A32" w:rsidRPr="002A17E5" w:rsidRDefault="00586A32" w:rsidP="002A17E5">
      <w:pPr>
        <w:rPr>
          <w:color w:val="003300"/>
        </w:rPr>
      </w:pP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>O Diretor de Ética, ao receber uma pessoa que fez montanha-russa (o caso melhorou e depois caiu), deve encaminhar essa pessoa para Revisão. Apenas a Revisão deve localizar a Pessoa Supressiva correta, repito o SP correto, o SP certo.</w:t>
      </w:r>
    </w:p>
    <w:p w:rsidR="007E458F" w:rsidRPr="002A17E5" w:rsidRDefault="007E458F" w:rsidP="002A17E5">
      <w:pPr>
        <w:rPr>
          <w:color w:val="003300"/>
        </w:rPr>
      </w:pP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>Review então afirma:</w:t>
      </w:r>
    </w:p>
    <w:p w:rsidR="007E458F" w:rsidRPr="002A17E5" w:rsidRDefault="007E458F" w:rsidP="002A17E5">
      <w:pPr>
        <w:ind w:left="709"/>
        <w:rPr>
          <w:color w:val="003300"/>
        </w:rPr>
      </w:pPr>
      <w:r w:rsidRPr="002A17E5">
        <w:rPr>
          <w:color w:val="003300"/>
        </w:rPr>
        <w:t>1. Quem é o SP (ou quem são se for mais de um);</w:t>
      </w:r>
    </w:p>
    <w:p w:rsidR="007E458F" w:rsidRPr="002A17E5" w:rsidRDefault="007E458F" w:rsidP="002A17E5">
      <w:pPr>
        <w:ind w:left="709"/>
        <w:rPr>
          <w:color w:val="003300"/>
        </w:rPr>
      </w:pPr>
      <w:r w:rsidRPr="002A17E5">
        <w:rPr>
          <w:color w:val="003300"/>
        </w:rPr>
        <w:t>2. Que bons indicadores surgiram e permaneceram visíveis quando o SP (ou SPs) foi encontrado.</w:t>
      </w: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>Em seguida, envia a pessoa para Ética.</w:t>
      </w: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>A Ética deve exigir que a pessoa, de acordo com a política, maneje ou desconecte.</w:t>
      </w: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>Se a pessoa não manejar nem desconectar, a pessoa será enviada de novo para Revisão visto que o SP correto não foi encontrado.</w:t>
      </w: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 xml:space="preserve">Além disso, </w:t>
      </w:r>
      <w:r w:rsidR="00D5398D" w:rsidRPr="002A17E5">
        <w:rPr>
          <w:color w:val="003300"/>
        </w:rPr>
        <w:t xml:space="preserve">ATÉ QUE A PESSOA PAGUE EM CAIXA PELA SONDA E DESCOBERTA DE REVISÃO, a Ética </w:t>
      </w:r>
      <w:r w:rsidRPr="002A17E5">
        <w:rPr>
          <w:color w:val="003300"/>
        </w:rPr>
        <w:t>não pode declarar a pessoa</w:t>
      </w:r>
      <w:r w:rsidR="00D5398D" w:rsidRPr="002A17E5">
        <w:rPr>
          <w:color w:val="003300"/>
        </w:rPr>
        <w:t xml:space="preserve"> como</w:t>
      </w:r>
      <w:r w:rsidRPr="002A17E5">
        <w:rPr>
          <w:color w:val="003300"/>
        </w:rPr>
        <w:t xml:space="preserve"> já não </w:t>
      </w:r>
      <w:r w:rsidR="00D5398D" w:rsidRPr="002A17E5">
        <w:rPr>
          <w:color w:val="003300"/>
        </w:rPr>
        <w:t xml:space="preserve">sendo </w:t>
      </w:r>
      <w:r w:rsidRPr="002A17E5">
        <w:rPr>
          <w:color w:val="003300"/>
        </w:rPr>
        <w:t>PTS. (O motivo para iss</w:t>
      </w:r>
      <w:r w:rsidR="00D5398D" w:rsidRPr="002A17E5">
        <w:rPr>
          <w:color w:val="003300"/>
        </w:rPr>
        <w:t>o é que a pessoa não pagará se for encontrado o supressivo errado</w:t>
      </w:r>
      <w:r w:rsidRPr="002A17E5">
        <w:rPr>
          <w:color w:val="003300"/>
        </w:rPr>
        <w:t>.) Os auditores da HGC, da mesma forma, devem enviar um PTS para Revis</w:t>
      </w:r>
      <w:r w:rsidR="00D5398D" w:rsidRPr="002A17E5">
        <w:rPr>
          <w:color w:val="003300"/>
        </w:rPr>
        <w:t>ão,</w:t>
      </w:r>
      <w:r w:rsidRPr="002A17E5">
        <w:rPr>
          <w:color w:val="003300"/>
        </w:rPr>
        <w:t xml:space="preserve"> não </w:t>
      </w:r>
      <w:r w:rsidR="00D5398D" w:rsidRPr="002A17E5">
        <w:rPr>
          <w:color w:val="003300"/>
        </w:rPr>
        <w:t xml:space="preserve">para </w:t>
      </w:r>
      <w:r w:rsidRPr="002A17E5">
        <w:rPr>
          <w:color w:val="003300"/>
        </w:rPr>
        <w:t>Ética.</w:t>
      </w: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 xml:space="preserve">Os supervisores devem enviar qualquer </w:t>
      </w:r>
      <w:r w:rsidR="00D5398D" w:rsidRPr="002A17E5">
        <w:rPr>
          <w:color w:val="003300"/>
        </w:rPr>
        <w:t xml:space="preserve">estudante </w:t>
      </w:r>
      <w:r w:rsidRPr="002A17E5">
        <w:rPr>
          <w:color w:val="003300"/>
        </w:rPr>
        <w:t xml:space="preserve">PTS apenas para </w:t>
      </w:r>
      <w:r w:rsidR="00D5398D" w:rsidRPr="002A17E5">
        <w:rPr>
          <w:color w:val="003300"/>
        </w:rPr>
        <w:t>Revisão</w:t>
      </w:r>
      <w:r w:rsidRPr="002A17E5">
        <w:rPr>
          <w:color w:val="003300"/>
        </w:rPr>
        <w:t>.</w:t>
      </w:r>
    </w:p>
    <w:p w:rsidR="007E458F" w:rsidRPr="002A17E5" w:rsidRDefault="00D5398D" w:rsidP="002A17E5">
      <w:pPr>
        <w:rPr>
          <w:color w:val="003300"/>
        </w:rPr>
      </w:pPr>
      <w:r w:rsidRPr="002A17E5">
        <w:rPr>
          <w:color w:val="003300"/>
        </w:rPr>
        <w:t>A R</w:t>
      </w:r>
      <w:r w:rsidR="007E458F" w:rsidRPr="002A17E5">
        <w:rPr>
          <w:color w:val="003300"/>
        </w:rPr>
        <w:t>evisão sempre envia para a Ética</w:t>
      </w:r>
      <w:r w:rsidRPr="002A17E5">
        <w:rPr>
          <w:color w:val="003300"/>
        </w:rPr>
        <w:t>,</w:t>
      </w:r>
      <w:r w:rsidR="007E458F" w:rsidRPr="002A17E5">
        <w:rPr>
          <w:color w:val="003300"/>
        </w:rPr>
        <w:t xml:space="preserve"> </w:t>
      </w:r>
      <w:r w:rsidRPr="002A17E5">
        <w:rPr>
          <w:color w:val="003300"/>
        </w:rPr>
        <w:t xml:space="preserve">APENAS </w:t>
      </w:r>
      <w:r w:rsidR="007E458F" w:rsidRPr="002A17E5">
        <w:rPr>
          <w:color w:val="003300"/>
        </w:rPr>
        <w:t xml:space="preserve">quando o SP </w:t>
      </w:r>
      <w:r w:rsidRPr="002A17E5">
        <w:rPr>
          <w:color w:val="003300"/>
        </w:rPr>
        <w:t>correto</w:t>
      </w:r>
      <w:r w:rsidR="007E458F" w:rsidRPr="002A17E5">
        <w:rPr>
          <w:color w:val="003300"/>
        </w:rPr>
        <w:t xml:space="preserve"> foi encontrado e indicado.</w:t>
      </w:r>
    </w:p>
    <w:p w:rsidR="007E458F" w:rsidRPr="002A17E5" w:rsidRDefault="007E458F" w:rsidP="002A17E5">
      <w:pPr>
        <w:jc w:val="center"/>
        <w:rPr>
          <w:b/>
          <w:color w:val="003300"/>
        </w:rPr>
      </w:pPr>
      <w:r w:rsidRPr="002A17E5">
        <w:rPr>
          <w:b/>
          <w:color w:val="003300"/>
        </w:rPr>
        <w:t>AUDITOR DE REVISÃO</w:t>
      </w: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>O Auditor de Revisão usa "</w:t>
      </w:r>
      <w:r w:rsidR="00D5398D" w:rsidRPr="002A17E5">
        <w:rPr>
          <w:color w:val="003300"/>
        </w:rPr>
        <w:t>Sonda</w:t>
      </w:r>
      <w:r w:rsidRPr="002A17E5">
        <w:rPr>
          <w:color w:val="003300"/>
        </w:rPr>
        <w:t xml:space="preserve"> e Descoberta", como será abordado em um HCO B. Se isso não </w:t>
      </w:r>
      <w:r w:rsidR="00D5398D" w:rsidRPr="002A17E5">
        <w:rPr>
          <w:color w:val="003300"/>
        </w:rPr>
        <w:t>estiver disponível</w:t>
      </w:r>
      <w:r w:rsidRPr="002A17E5">
        <w:rPr>
          <w:color w:val="003300"/>
        </w:rPr>
        <w:t>, encontr</w:t>
      </w:r>
      <w:r w:rsidR="00D5398D" w:rsidRPr="002A17E5">
        <w:rPr>
          <w:color w:val="003300"/>
        </w:rPr>
        <w:t>e simplesmente</w:t>
      </w:r>
      <w:r w:rsidRPr="002A17E5">
        <w:rPr>
          <w:color w:val="003300"/>
        </w:rPr>
        <w:t xml:space="preserve"> o SP </w:t>
      </w:r>
      <w:r w:rsidR="00D5398D" w:rsidRPr="002A17E5">
        <w:rPr>
          <w:color w:val="003300"/>
        </w:rPr>
        <w:t>correto, indique-o á</w:t>
      </w:r>
      <w:r w:rsidRPr="002A17E5">
        <w:rPr>
          <w:color w:val="003300"/>
        </w:rPr>
        <w:t xml:space="preserve"> pessoa e </w:t>
      </w:r>
      <w:r w:rsidR="00D5398D" w:rsidRPr="002A17E5">
        <w:rPr>
          <w:color w:val="003300"/>
        </w:rPr>
        <w:t xml:space="preserve">procure se </w:t>
      </w:r>
      <w:r w:rsidRPr="002A17E5">
        <w:rPr>
          <w:color w:val="003300"/>
        </w:rPr>
        <w:t xml:space="preserve">os bons indicadores </w:t>
      </w:r>
      <w:r w:rsidR="00D5398D" w:rsidRPr="002A17E5">
        <w:rPr>
          <w:color w:val="003300"/>
        </w:rPr>
        <w:t>surgem</w:t>
      </w:r>
      <w:r w:rsidRPr="002A17E5">
        <w:rPr>
          <w:color w:val="003300"/>
        </w:rPr>
        <w:t>.</w:t>
      </w:r>
    </w:p>
    <w:p w:rsidR="007E458F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 xml:space="preserve">Os PTS </w:t>
      </w:r>
      <w:r w:rsidR="00D5398D" w:rsidRPr="002A17E5">
        <w:rPr>
          <w:color w:val="003300"/>
        </w:rPr>
        <w:t xml:space="preserve">não </w:t>
      </w:r>
      <w:r w:rsidRPr="002A17E5">
        <w:rPr>
          <w:color w:val="003300"/>
        </w:rPr>
        <w:t xml:space="preserve">podem ser tratados de </w:t>
      </w:r>
      <w:r w:rsidR="00D5398D" w:rsidRPr="002A17E5">
        <w:rPr>
          <w:color w:val="003300"/>
        </w:rPr>
        <w:t>nenhuma</w:t>
      </w:r>
      <w:r w:rsidRPr="002A17E5">
        <w:rPr>
          <w:color w:val="003300"/>
        </w:rPr>
        <w:t xml:space="preserve"> outra forma.</w:t>
      </w:r>
    </w:p>
    <w:p w:rsidR="00586A32" w:rsidRPr="002A17E5" w:rsidRDefault="007E458F" w:rsidP="002A17E5">
      <w:pPr>
        <w:rPr>
          <w:color w:val="003300"/>
        </w:rPr>
      </w:pPr>
      <w:r w:rsidRPr="002A17E5">
        <w:rPr>
          <w:color w:val="003300"/>
        </w:rPr>
        <w:t xml:space="preserve">O roteamento não é da ética </w:t>
      </w:r>
      <w:r w:rsidR="00D5398D" w:rsidRPr="002A17E5">
        <w:rPr>
          <w:color w:val="003300"/>
        </w:rPr>
        <w:t xml:space="preserve">para </w:t>
      </w:r>
      <w:r w:rsidRPr="002A17E5">
        <w:rPr>
          <w:color w:val="003300"/>
        </w:rPr>
        <w:t>o capelão. A ética não encaminha para o capelão.</w:t>
      </w:r>
    </w:p>
    <w:p w:rsidR="00D5398D" w:rsidRPr="002A17E5" w:rsidRDefault="00D5398D" w:rsidP="002A17E5">
      <w:pPr>
        <w:rPr>
          <w:color w:val="003300"/>
        </w:rPr>
      </w:pPr>
    </w:p>
    <w:p w:rsidR="00D5398D" w:rsidRPr="002A17E5" w:rsidRDefault="00D5398D" w:rsidP="002A17E5">
      <w:pPr>
        <w:ind w:left="7513"/>
        <w:jc w:val="left"/>
        <w:rPr>
          <w:color w:val="003300"/>
        </w:rPr>
      </w:pPr>
      <w:r w:rsidRPr="002A17E5">
        <w:rPr>
          <w:snapToGrid w:val="0"/>
          <w:color w:val="003300"/>
        </w:rPr>
        <w:t>L. Ron Hubbard</w:t>
      </w:r>
      <w:r w:rsidRPr="002A17E5">
        <w:rPr>
          <w:snapToGrid w:val="0"/>
          <w:color w:val="003300"/>
        </w:rPr>
        <w:br/>
        <w:t>Fundador</w:t>
      </w:r>
    </w:p>
    <w:p w:rsidR="00586A32" w:rsidRPr="002A17E5" w:rsidRDefault="00586A32" w:rsidP="002A17E5">
      <w:pPr>
        <w:jc w:val="left"/>
        <w:rPr>
          <w:color w:val="003300"/>
        </w:rPr>
      </w:pPr>
      <w:r w:rsidRPr="002A17E5">
        <w:rPr>
          <w:color w:val="003300"/>
        </w:rPr>
        <w:t>LRH:</w:t>
      </w:r>
      <w:r w:rsidR="00D5398D" w:rsidRPr="002A17E5">
        <w:rPr>
          <w:color w:val="003300"/>
        </w:rPr>
        <w:t xml:space="preserve"> </w:t>
      </w:r>
      <w:r w:rsidRPr="002A17E5">
        <w:rPr>
          <w:color w:val="003300"/>
        </w:rPr>
        <w:t>ml.</w:t>
      </w:r>
      <w:r w:rsidR="00D5398D" w:rsidRPr="002A17E5">
        <w:rPr>
          <w:color w:val="003300"/>
        </w:rPr>
        <w:t xml:space="preserve"> </w:t>
      </w:r>
      <w:proofErr w:type="spellStart"/>
      <w:r w:rsidRPr="002A17E5">
        <w:rPr>
          <w:color w:val="003300"/>
        </w:rPr>
        <w:t>cden</w:t>
      </w:r>
      <w:proofErr w:type="spellEnd"/>
      <w:r w:rsidR="00D5398D" w:rsidRPr="002A17E5">
        <w:rPr>
          <w:color w:val="003300"/>
        </w:rPr>
        <w:br/>
      </w:r>
      <w:r w:rsidRPr="002A17E5">
        <w:rPr>
          <w:color w:val="003300"/>
        </w:rPr>
        <w:t>Copyright (</w:t>
      </w:r>
      <w:r w:rsidR="00D5398D" w:rsidRPr="002A17E5">
        <w:rPr>
          <w:color w:val="003300"/>
        </w:rPr>
        <w:t>c</w:t>
      </w:r>
      <w:r w:rsidRPr="002A17E5">
        <w:rPr>
          <w:color w:val="003300"/>
        </w:rPr>
        <w:t>) 1965</w:t>
      </w:r>
      <w:r w:rsidR="00D5398D" w:rsidRPr="002A17E5">
        <w:rPr>
          <w:color w:val="003300"/>
        </w:rPr>
        <w:br/>
        <w:t>por</w:t>
      </w:r>
      <w:r w:rsidRPr="002A17E5">
        <w:rPr>
          <w:color w:val="003300"/>
        </w:rPr>
        <w:t xml:space="preserve"> L. Ron Hubbard</w:t>
      </w:r>
      <w:r w:rsidR="00D5398D" w:rsidRPr="002A17E5">
        <w:rPr>
          <w:color w:val="003300"/>
        </w:rPr>
        <w:br/>
        <w:t>RESERVADOS TODOS OS DIREITOS</w:t>
      </w:r>
      <w:bookmarkEnd w:id="0"/>
    </w:p>
    <w:sectPr w:rsidR="00586A32" w:rsidRPr="002A17E5" w:rsidSect="002A17E5">
      <w:footerReference w:type="even" r:id="rId7"/>
      <w:footerReference w:type="default" r:id="rId8"/>
      <w:pgSz w:w="11906" w:h="16838" w:code="9"/>
      <w:pgMar w:top="1440" w:right="1080" w:bottom="1440" w:left="1080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75" w:rsidRDefault="00200B75" w:rsidP="002A17E5">
      <w:r>
        <w:separator/>
      </w:r>
    </w:p>
  </w:endnote>
  <w:endnote w:type="continuationSeparator" w:id="0">
    <w:p w:rsidR="00200B75" w:rsidRDefault="00200B75" w:rsidP="002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58F" w:rsidRDefault="007E458F" w:rsidP="002A17E5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E458F" w:rsidRDefault="007E458F" w:rsidP="002A17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58F" w:rsidRDefault="007E458F" w:rsidP="002A17E5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398D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75" w:rsidRDefault="00200B75" w:rsidP="002A17E5">
      <w:r>
        <w:separator/>
      </w:r>
    </w:p>
  </w:footnote>
  <w:footnote w:type="continuationSeparator" w:id="0">
    <w:p w:rsidR="00200B75" w:rsidRDefault="00200B75" w:rsidP="002A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3D0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837BC8"/>
    <w:multiLevelType w:val="singleLevel"/>
    <w:tmpl w:val="17DE009C"/>
    <w:lvl w:ilvl="0">
      <w:start w:val="1"/>
      <w:numFmt w:val="decimal"/>
      <w:lvlText w:val="%1."/>
      <w:lvlJc w:val="left"/>
      <w:pPr>
        <w:tabs>
          <w:tab w:val="num" w:pos="2131"/>
        </w:tabs>
        <w:ind w:left="2131" w:hanging="855"/>
      </w:pPr>
      <w:rPr>
        <w:rFonts w:hint="default"/>
      </w:rPr>
    </w:lvl>
  </w:abstractNum>
  <w:abstractNum w:abstractNumId="2" w15:restartNumberingAfterBreak="0">
    <w:nsid w:val="6D121F7E"/>
    <w:multiLevelType w:val="singleLevel"/>
    <w:tmpl w:val="DF9263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96"/>
    <w:rsid w:val="0006402D"/>
    <w:rsid w:val="00192870"/>
    <w:rsid w:val="00200B75"/>
    <w:rsid w:val="002A17E5"/>
    <w:rsid w:val="003C7456"/>
    <w:rsid w:val="00536599"/>
    <w:rsid w:val="00586A32"/>
    <w:rsid w:val="006500BD"/>
    <w:rsid w:val="00693172"/>
    <w:rsid w:val="006C7781"/>
    <w:rsid w:val="0077373B"/>
    <w:rsid w:val="007A1AB8"/>
    <w:rsid w:val="007E458F"/>
    <w:rsid w:val="00997824"/>
    <w:rsid w:val="00A61DB9"/>
    <w:rsid w:val="00AC438A"/>
    <w:rsid w:val="00B003EB"/>
    <w:rsid w:val="00BB3DC1"/>
    <w:rsid w:val="00BE6502"/>
    <w:rsid w:val="00BF314A"/>
    <w:rsid w:val="00C540E9"/>
    <w:rsid w:val="00C7326A"/>
    <w:rsid w:val="00CA36CF"/>
    <w:rsid w:val="00D5398D"/>
    <w:rsid w:val="00D675D9"/>
    <w:rsid w:val="00E13F35"/>
    <w:rsid w:val="00E375E0"/>
    <w:rsid w:val="00E96196"/>
    <w:rsid w:val="00EC5911"/>
    <w:rsid w:val="00EF4C23"/>
    <w:rsid w:val="00F2306A"/>
    <w:rsid w:val="00F503C3"/>
    <w:rsid w:val="00F6746F"/>
    <w:rsid w:val="00F879BC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0B7FD5-69E3-47B4-8437-0A7809F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17E5"/>
    <w:pPr>
      <w:spacing w:after="12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ind w:left="993" w:right="990" w:firstLine="283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2A17E5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993" w:right="990" w:firstLine="283"/>
    </w:pPr>
    <w:rPr>
      <w:rFonts w:ascii="Times New Roman" w:hAnsi="Times New Roman"/>
      <w:snapToGrid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HTMLpr-formatado">
    <w:name w:val="HTML Preformatted"/>
    <w:basedOn w:val="Normal"/>
    <w:link w:val="HTMLpr-formatadoCarter1"/>
    <w:uiPriority w:val="99"/>
    <w:unhideWhenUsed/>
    <w:rsid w:val="006C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basedOn w:val="Tipodeletrapredefinidodopargrafo"/>
    <w:rsid w:val="006C7781"/>
    <w:rPr>
      <w:rFonts w:ascii="Consolas" w:hAnsi="Consolas"/>
      <w:color w:val="000000"/>
    </w:rPr>
  </w:style>
  <w:style w:type="character" w:customStyle="1" w:styleId="HTMLpr-formatadoCarter1">
    <w:name w:val="HTML pré-formatado Caráter1"/>
    <w:basedOn w:val="Tipodeletrapredefinidodopargrafo"/>
    <w:link w:val="HTMLpr-formatado"/>
    <w:uiPriority w:val="99"/>
    <w:rsid w:val="006C778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ter"/>
    <w:qFormat/>
    <w:rsid w:val="007E458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7E4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vanodecorpodetexto">
    <w:name w:val="Body Text Indent"/>
    <w:basedOn w:val="Normal"/>
    <w:link w:val="AvanodecorpodetextoCarter"/>
    <w:rsid w:val="007E458F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7E458F"/>
    <w:rPr>
      <w:rFonts w:ascii="CG Times" w:hAnsi="CG Times"/>
      <w:color w:val="008000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rsid w:val="007E458F"/>
    <w:pPr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7E458F"/>
    <w:rPr>
      <w:rFonts w:ascii="CG Times" w:hAnsi="CG Times"/>
      <w:color w:val="008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de 5 de ABRIL de 1965</vt:lpstr>
    </vt:vector>
  </TitlesOfParts>
  <Company>Ron's Org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de 5 de ABRIL de 1965</dc:title>
  <dc:subject/>
  <dc:creator>Eduardo Freitas</dc:creator>
  <cp:keywords/>
  <cp:lastModifiedBy>Franz Le Gal</cp:lastModifiedBy>
  <cp:revision>3</cp:revision>
  <cp:lastPrinted>2009-03-03T11:41:00Z</cp:lastPrinted>
  <dcterms:created xsi:type="dcterms:W3CDTF">2017-06-26T21:04:00Z</dcterms:created>
  <dcterms:modified xsi:type="dcterms:W3CDTF">2018-12-06T23:05:00Z</dcterms:modified>
</cp:coreProperties>
</file>