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209" w:rsidRPr="00F23138" w:rsidRDefault="00F23138" w:rsidP="005E182B">
      <w:pPr>
        <w:jc w:val="center"/>
        <w:rPr>
          <w:color w:val="C00000"/>
        </w:rPr>
      </w:pPr>
      <w:r w:rsidRPr="00F23138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161925</wp:posOffset>
                </wp:positionV>
                <wp:extent cx="1049020" cy="1529080"/>
                <wp:effectExtent l="0" t="1905" r="190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209" w:rsidRPr="00F23138" w:rsidRDefault="004D3209" w:rsidP="005E182B">
                            <w:pPr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Remimeo </w:t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AOs </w:t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SHs </w:t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Classe IV Orgs </w:t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t>Todos os C/Ses</w:t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Todas as contas </w:t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HCOs </w:t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Tecnologia/Qual </w:t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t>Missões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3pt;margin-top:12.75pt;width:82.6pt;height:1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" stroked="f">
                <v:textbox>
                  <w:txbxContent>
                    <w:p w:rsidR="004D3209" w:rsidRPr="00F23138" w:rsidRDefault="004D3209" w:rsidP="005E182B">
                      <w:pPr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t xml:space="preserve">Remimeo </w:t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  <w:br/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t xml:space="preserve">AOs </w:t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  <w:br/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t xml:space="preserve">SHs </w:t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  <w:br/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t xml:space="preserve">Classe IV Orgs </w:t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  <w:br/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t>Todos os C/Ses</w:t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  <w:br/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t xml:space="preserve">Todas as contas </w:t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  <w:br/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t xml:space="preserve">HCOs </w:t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  <w:br/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t xml:space="preserve">Tecnologia/Qual </w:t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  <w:br/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t>Missões</w:t>
                      </w:r>
                    </w:p>
                  </w:txbxContent>
                </v:textbox>
              </v:shape>
            </w:pict>
          </mc:Fallback>
        </mc:AlternateContent>
      </w:r>
      <w:r w:rsidR="004D3209" w:rsidRPr="00F23138">
        <w:rPr>
          <w:color w:val="C00000"/>
        </w:rPr>
        <w:t>GABINETE DE COMUNICAÇÕES DE HUBBARD</w:t>
      </w:r>
      <w:r w:rsidR="004D3209" w:rsidRPr="00F23138">
        <w:rPr>
          <w:color w:val="C00000"/>
        </w:rPr>
        <w:br/>
        <w:t xml:space="preserve">BOLETIM do HCO de 1 DE DEZEMBRO de 1978R </w:t>
      </w:r>
      <w:r w:rsidR="004D3209" w:rsidRPr="00F23138">
        <w:rPr>
          <w:color w:val="C00000"/>
        </w:rPr>
        <w:br/>
        <w:t>REVISTO EM 31 DE MARÇO DE 1981</w:t>
      </w:r>
    </w:p>
    <w:p w:rsidR="004D3209" w:rsidRPr="00F23138" w:rsidRDefault="004D3209" w:rsidP="005E182B">
      <w:pPr>
        <w:ind w:left="2127" w:right="1983"/>
        <w:rPr>
          <w:color w:val="C00000"/>
          <w:sz w:val="18"/>
          <w:szCs w:val="18"/>
        </w:rPr>
      </w:pPr>
      <w:r w:rsidRPr="00F23138">
        <w:rPr>
          <w:color w:val="C00000"/>
          <w:sz w:val="18"/>
          <w:szCs w:val="18"/>
        </w:rPr>
        <w:t xml:space="preserve">(Revisto para enfatizar e atualizar a programação correta do Clear de Dianética e incluir referências adicionais sobre essa programação bem como sobre o FES da pasta) </w:t>
      </w:r>
    </w:p>
    <w:p w:rsidR="004D3209" w:rsidRPr="00F23138" w:rsidRDefault="004D3209" w:rsidP="005E182B">
      <w:pPr>
        <w:jc w:val="center"/>
        <w:rPr>
          <w:color w:val="C00000"/>
          <w:sz w:val="18"/>
          <w:szCs w:val="18"/>
        </w:rPr>
      </w:pPr>
      <w:r w:rsidRPr="00F23138">
        <w:rPr>
          <w:color w:val="C00000"/>
          <w:sz w:val="18"/>
          <w:szCs w:val="18"/>
        </w:rPr>
        <w:t>(Revisões não em Cursivo)</w:t>
      </w:r>
    </w:p>
    <w:p w:rsidR="004D3209" w:rsidRPr="00F23138" w:rsidRDefault="004D3209" w:rsidP="005E182B">
      <w:pPr>
        <w:jc w:val="center"/>
        <w:rPr>
          <w:color w:val="C00000"/>
        </w:rPr>
      </w:pPr>
      <w:r w:rsidRPr="00F23138">
        <w:rPr>
          <w:color w:val="C00000"/>
        </w:rPr>
        <w:t xml:space="preserve">Série do </w:t>
      </w:r>
      <w:r w:rsidR="00076713" w:rsidRPr="00F23138">
        <w:rPr>
          <w:color w:val="C00000"/>
        </w:rPr>
        <w:t>C/S</w:t>
      </w:r>
      <w:r w:rsidRPr="00F23138">
        <w:rPr>
          <w:color w:val="C00000"/>
        </w:rPr>
        <w:t xml:space="preserve"> 113 </w:t>
      </w:r>
      <w:r w:rsidRPr="00F23138">
        <w:rPr>
          <w:color w:val="C00000"/>
        </w:rPr>
        <w:br/>
        <w:t>Série do Clear de Dianética 10</w:t>
      </w:r>
    </w:p>
    <w:p w:rsidR="004D3209" w:rsidRPr="00F23138" w:rsidRDefault="004D3209" w:rsidP="005E182B">
      <w:pPr>
        <w:pStyle w:val="Ttulo2"/>
        <w:jc w:val="center"/>
        <w:rPr>
          <w:i w:val="0"/>
          <w:color w:val="C00000"/>
          <w:sz w:val="24"/>
          <w:szCs w:val="24"/>
          <w:u w:val="single"/>
        </w:rPr>
      </w:pPr>
      <w:r w:rsidRPr="00F23138">
        <w:rPr>
          <w:i w:val="0"/>
          <w:color w:val="C00000"/>
          <w:sz w:val="24"/>
          <w:szCs w:val="24"/>
          <w:u w:val="single"/>
        </w:rPr>
        <w:t xml:space="preserve">PROGRAMANDO O CLEAR DE DIANÉTICA </w:t>
      </w:r>
      <w:r w:rsidRPr="00F23138">
        <w:rPr>
          <w:i w:val="0"/>
          <w:color w:val="C00000"/>
          <w:sz w:val="24"/>
          <w:szCs w:val="24"/>
          <w:u w:val="single"/>
        </w:rPr>
        <w:br/>
        <w:t>PARA A SUA PRÓXIMA ETAPA</w:t>
      </w:r>
    </w:p>
    <w:p w:rsidR="004D3209" w:rsidRPr="00F23138" w:rsidRDefault="004D3209" w:rsidP="005E182B">
      <w:pPr>
        <w:tabs>
          <w:tab w:val="left" w:pos="3119"/>
        </w:tabs>
        <w:ind w:left="1416"/>
        <w:rPr>
          <w:color w:val="C00000"/>
          <w:sz w:val="18"/>
          <w:szCs w:val="18"/>
        </w:rPr>
      </w:pPr>
      <w:r w:rsidRPr="00F23138">
        <w:rPr>
          <w:color w:val="C00000"/>
          <w:sz w:val="18"/>
          <w:szCs w:val="18"/>
          <w:u w:val="single"/>
        </w:rPr>
        <w:t>Referências:</w:t>
      </w:r>
      <w:r w:rsidRPr="00F23138">
        <w:rPr>
          <w:color w:val="C00000"/>
          <w:sz w:val="18"/>
          <w:szCs w:val="18"/>
          <w:u w:val="single"/>
        </w:rPr>
        <w:br/>
      </w:r>
      <w:r w:rsidRPr="00F23138">
        <w:rPr>
          <w:color w:val="C00000"/>
          <w:sz w:val="18"/>
          <w:szCs w:val="18"/>
        </w:rPr>
        <w:t xml:space="preserve">HCOB 24 Set. 78 R III </w:t>
      </w:r>
      <w:r w:rsidRPr="00F23138">
        <w:rPr>
          <w:color w:val="C00000"/>
          <w:sz w:val="18"/>
          <w:szCs w:val="18"/>
        </w:rPr>
        <w:tab/>
        <w:t xml:space="preserve">Séries do Clear de Dianética 1 </w:t>
      </w:r>
      <w:r w:rsidRPr="00F23138">
        <w:rPr>
          <w:color w:val="C00000"/>
          <w:sz w:val="18"/>
          <w:szCs w:val="18"/>
        </w:rPr>
        <w:br/>
        <w:t xml:space="preserve">Rev. 31.3.81 </w:t>
      </w:r>
      <w:r w:rsidRPr="00F23138">
        <w:rPr>
          <w:color w:val="C00000"/>
          <w:sz w:val="18"/>
          <w:szCs w:val="18"/>
        </w:rPr>
        <w:tab/>
        <w:t xml:space="preserve">CLEAR DE DIANÉTICA </w:t>
      </w:r>
      <w:r w:rsidRPr="00F23138">
        <w:rPr>
          <w:color w:val="C00000"/>
          <w:sz w:val="18"/>
          <w:szCs w:val="18"/>
        </w:rPr>
        <w:br/>
        <w:t xml:space="preserve">HCOB 12 Jun. 70 </w:t>
      </w:r>
      <w:r w:rsidRPr="00F23138">
        <w:rPr>
          <w:color w:val="C00000"/>
          <w:sz w:val="18"/>
          <w:szCs w:val="18"/>
        </w:rPr>
        <w:tab/>
      </w:r>
      <w:r w:rsidR="00076713" w:rsidRPr="00F23138">
        <w:rPr>
          <w:color w:val="C00000"/>
          <w:sz w:val="18"/>
          <w:szCs w:val="18"/>
        </w:rPr>
        <w:t xml:space="preserve">Séries do C/S </w:t>
      </w:r>
      <w:r w:rsidRPr="00F23138">
        <w:rPr>
          <w:color w:val="C00000"/>
          <w:sz w:val="18"/>
          <w:szCs w:val="18"/>
        </w:rPr>
        <w:t xml:space="preserve">2 </w:t>
      </w:r>
      <w:r w:rsidRPr="00F23138">
        <w:rPr>
          <w:color w:val="C00000"/>
          <w:sz w:val="18"/>
          <w:szCs w:val="18"/>
        </w:rPr>
        <w:br/>
        <w:t xml:space="preserve"> </w:t>
      </w:r>
      <w:r w:rsidRPr="00F23138">
        <w:rPr>
          <w:color w:val="C00000"/>
          <w:sz w:val="18"/>
          <w:szCs w:val="18"/>
        </w:rPr>
        <w:tab/>
        <w:t xml:space="preserve">PROGRAMAÇÃO DE CASOS </w:t>
      </w:r>
      <w:r w:rsidRPr="00F23138">
        <w:rPr>
          <w:color w:val="C00000"/>
          <w:sz w:val="18"/>
          <w:szCs w:val="18"/>
        </w:rPr>
        <w:br/>
        <w:t xml:space="preserve">HCOB 26 Ago. 10R </w:t>
      </w:r>
      <w:r w:rsidRPr="00F23138">
        <w:rPr>
          <w:color w:val="C00000"/>
          <w:sz w:val="18"/>
          <w:szCs w:val="18"/>
        </w:rPr>
        <w:tab/>
      </w:r>
      <w:r w:rsidR="00076713" w:rsidRPr="00F23138">
        <w:rPr>
          <w:color w:val="C00000"/>
          <w:sz w:val="18"/>
          <w:szCs w:val="18"/>
        </w:rPr>
        <w:t xml:space="preserve">Séries do C/S </w:t>
      </w:r>
      <w:r w:rsidRPr="00F23138">
        <w:rPr>
          <w:color w:val="C00000"/>
          <w:sz w:val="18"/>
          <w:szCs w:val="18"/>
        </w:rPr>
        <w:t xml:space="preserve">17 R </w:t>
      </w:r>
      <w:r w:rsidRPr="00F23138">
        <w:rPr>
          <w:color w:val="C00000"/>
          <w:sz w:val="18"/>
          <w:szCs w:val="18"/>
        </w:rPr>
        <w:br/>
        <w:t xml:space="preserve">Rev. &amp; Reemit. 22.9.80  </w:t>
      </w:r>
      <w:r w:rsidRPr="00F23138">
        <w:rPr>
          <w:color w:val="C00000"/>
          <w:sz w:val="18"/>
          <w:szCs w:val="18"/>
        </w:rPr>
        <w:tab/>
      </w:r>
      <w:r w:rsidR="00B90534" w:rsidRPr="00F23138">
        <w:rPr>
          <w:color w:val="C00000"/>
          <w:sz w:val="18"/>
          <w:szCs w:val="18"/>
        </w:rPr>
        <w:t>Série</w:t>
      </w:r>
      <w:r w:rsidR="00076713" w:rsidRPr="00F23138">
        <w:rPr>
          <w:color w:val="C00000"/>
          <w:sz w:val="18"/>
          <w:szCs w:val="18"/>
        </w:rPr>
        <w:t xml:space="preserve"> </w:t>
      </w:r>
      <w:r w:rsidRPr="00F23138">
        <w:rPr>
          <w:color w:val="C00000"/>
          <w:sz w:val="18"/>
          <w:szCs w:val="18"/>
        </w:rPr>
        <w:t xml:space="preserve">KSW 15 </w:t>
      </w:r>
      <w:r w:rsidRPr="00F23138">
        <w:rPr>
          <w:color w:val="C00000"/>
          <w:sz w:val="18"/>
          <w:szCs w:val="18"/>
        </w:rPr>
        <w:br/>
        <w:t xml:space="preserve"> </w:t>
      </w:r>
      <w:r w:rsidRPr="00F23138">
        <w:rPr>
          <w:color w:val="C00000"/>
          <w:sz w:val="18"/>
          <w:szCs w:val="18"/>
        </w:rPr>
        <w:tab/>
        <w:t xml:space="preserve">CASOS INCOMPLETOS </w:t>
      </w:r>
      <w:r w:rsidRPr="00F23138">
        <w:rPr>
          <w:color w:val="C00000"/>
          <w:sz w:val="18"/>
          <w:szCs w:val="18"/>
        </w:rPr>
        <w:br/>
        <w:t xml:space="preserve">HCO PL 23 Out. 80 II </w:t>
      </w:r>
      <w:r w:rsidRPr="00F23138">
        <w:rPr>
          <w:color w:val="C00000"/>
          <w:sz w:val="18"/>
          <w:szCs w:val="18"/>
        </w:rPr>
        <w:tab/>
      </w:r>
      <w:r w:rsidR="00076713" w:rsidRPr="00F23138">
        <w:rPr>
          <w:color w:val="C00000"/>
          <w:sz w:val="18"/>
          <w:szCs w:val="18"/>
        </w:rPr>
        <w:t>QUADRO DAS CAPACIDADES GANHAS</w:t>
      </w:r>
      <w:r w:rsidRPr="00F23138">
        <w:rPr>
          <w:color w:val="C00000"/>
          <w:sz w:val="18"/>
          <w:szCs w:val="18"/>
        </w:rPr>
        <w:br/>
        <w:t xml:space="preserve">  </w:t>
      </w:r>
      <w:r w:rsidRPr="00F23138">
        <w:rPr>
          <w:color w:val="C00000"/>
          <w:sz w:val="18"/>
          <w:szCs w:val="18"/>
        </w:rPr>
        <w:tab/>
      </w:r>
      <w:r w:rsidR="00076713" w:rsidRPr="00F23138">
        <w:rPr>
          <w:color w:val="C00000"/>
          <w:sz w:val="18"/>
          <w:szCs w:val="18"/>
        </w:rPr>
        <w:t xml:space="preserve">EM </w:t>
      </w:r>
      <w:r w:rsidRPr="00F23138">
        <w:rPr>
          <w:color w:val="C00000"/>
          <w:sz w:val="18"/>
          <w:szCs w:val="18"/>
        </w:rPr>
        <w:t xml:space="preserve">NÍVEIS INFERIORES E </w:t>
      </w:r>
      <w:r w:rsidRPr="00F23138">
        <w:rPr>
          <w:color w:val="C00000"/>
          <w:sz w:val="18"/>
          <w:szCs w:val="18"/>
        </w:rPr>
        <w:br/>
        <w:t xml:space="preserve"> </w:t>
      </w:r>
      <w:r w:rsidRPr="00F23138">
        <w:rPr>
          <w:color w:val="C00000"/>
          <w:sz w:val="18"/>
          <w:szCs w:val="18"/>
        </w:rPr>
        <w:tab/>
      </w:r>
      <w:r w:rsidR="00076713" w:rsidRPr="00F23138">
        <w:rPr>
          <w:color w:val="C00000"/>
          <w:sz w:val="18"/>
          <w:szCs w:val="18"/>
        </w:rPr>
        <w:t xml:space="preserve">GRAUS INFERIORES </w:t>
      </w:r>
      <w:r w:rsidRPr="00F23138">
        <w:rPr>
          <w:color w:val="C00000"/>
          <w:sz w:val="18"/>
          <w:szCs w:val="18"/>
        </w:rPr>
        <w:t>EXPANDIDO</w:t>
      </w:r>
      <w:r w:rsidR="00076713" w:rsidRPr="00F23138">
        <w:rPr>
          <w:color w:val="C00000"/>
          <w:sz w:val="18"/>
          <w:szCs w:val="18"/>
        </w:rPr>
        <w:t>S</w:t>
      </w:r>
      <w:r w:rsidRPr="00F23138">
        <w:rPr>
          <w:color w:val="C00000"/>
          <w:sz w:val="18"/>
          <w:szCs w:val="18"/>
        </w:rPr>
        <w:t xml:space="preserve"> </w:t>
      </w:r>
      <w:r w:rsidRPr="00F23138">
        <w:rPr>
          <w:color w:val="C00000"/>
          <w:sz w:val="18"/>
          <w:szCs w:val="18"/>
        </w:rPr>
        <w:br/>
        <w:t xml:space="preserve">HCOB 4 Abril 81 </w:t>
      </w:r>
      <w:r w:rsidRPr="00F23138">
        <w:rPr>
          <w:color w:val="C00000"/>
          <w:sz w:val="18"/>
          <w:szCs w:val="18"/>
        </w:rPr>
        <w:tab/>
      </w:r>
      <w:r w:rsidR="00076713" w:rsidRPr="00F23138">
        <w:rPr>
          <w:color w:val="C00000"/>
          <w:sz w:val="18"/>
          <w:szCs w:val="18"/>
        </w:rPr>
        <w:t xml:space="preserve">A PERSONALIDADE BIOQUÍMICA </w:t>
      </w:r>
      <w:r w:rsidRPr="00F23138">
        <w:rPr>
          <w:color w:val="C00000"/>
          <w:sz w:val="18"/>
          <w:szCs w:val="18"/>
        </w:rPr>
        <w:br/>
      </w:r>
      <w:r w:rsidR="00076713" w:rsidRPr="00F23138">
        <w:rPr>
          <w:color w:val="C00000"/>
          <w:sz w:val="18"/>
          <w:szCs w:val="18"/>
        </w:rPr>
        <w:t>Séries</w:t>
      </w:r>
      <w:r w:rsidRPr="00F23138">
        <w:rPr>
          <w:color w:val="C00000"/>
          <w:sz w:val="18"/>
          <w:szCs w:val="18"/>
        </w:rPr>
        <w:t xml:space="preserve"> </w:t>
      </w:r>
      <w:r w:rsidR="00076713" w:rsidRPr="00F23138">
        <w:rPr>
          <w:color w:val="C00000"/>
          <w:sz w:val="18"/>
          <w:szCs w:val="18"/>
        </w:rPr>
        <w:t>Manter a C</w:t>
      </w:r>
      <w:r w:rsidRPr="00F23138">
        <w:rPr>
          <w:color w:val="C00000"/>
          <w:sz w:val="18"/>
          <w:szCs w:val="18"/>
        </w:rPr>
        <w:t>ientolog</w:t>
      </w:r>
      <w:r w:rsidR="00076713" w:rsidRPr="00F23138">
        <w:rPr>
          <w:color w:val="C00000"/>
          <w:sz w:val="18"/>
          <w:szCs w:val="18"/>
        </w:rPr>
        <w:t>ia Funcionando</w:t>
      </w:r>
      <w:r w:rsidRPr="00F23138">
        <w:rPr>
          <w:color w:val="C00000"/>
          <w:sz w:val="18"/>
          <w:szCs w:val="18"/>
        </w:rPr>
        <w:t xml:space="preserve"> 21 a 25.</w:t>
      </w:r>
      <w:r w:rsidRPr="00F23138">
        <w:rPr>
          <w:color w:val="C00000"/>
          <w:sz w:val="18"/>
          <w:szCs w:val="18"/>
        </w:rPr>
        <w:br/>
      </w:r>
      <w:r w:rsidR="00076713" w:rsidRPr="00F23138">
        <w:rPr>
          <w:color w:val="C00000"/>
          <w:sz w:val="18"/>
          <w:szCs w:val="18"/>
        </w:rPr>
        <w:t>Quadro de Graduação e Classificação de 1980.</w:t>
      </w:r>
    </w:p>
    <w:p w:rsidR="00076713" w:rsidRPr="00F23138" w:rsidRDefault="00076713" w:rsidP="005E182B">
      <w:pPr>
        <w:jc w:val="center"/>
        <w:rPr>
          <w:color w:val="C00000"/>
        </w:rPr>
      </w:pPr>
      <w:r w:rsidRPr="00F23138">
        <w:rPr>
          <w:color w:val="C00000"/>
        </w:rPr>
        <w:t>_______</w:t>
      </w:r>
    </w:p>
    <w:p w:rsidR="004D3209" w:rsidRPr="00F23138" w:rsidRDefault="00076713" w:rsidP="005E182B">
      <w:pPr>
        <w:rPr>
          <w:color w:val="C00000"/>
        </w:rPr>
      </w:pPr>
      <w:r w:rsidRPr="00F23138">
        <w:rPr>
          <w:color w:val="C00000"/>
        </w:rPr>
        <w:t xml:space="preserve">O que se segue são as </w:t>
      </w:r>
      <w:r w:rsidR="004D3209" w:rsidRPr="00F23138">
        <w:rPr>
          <w:color w:val="C00000"/>
        </w:rPr>
        <w:t>diretrizes para</w:t>
      </w:r>
      <w:r w:rsidRPr="00F23138">
        <w:rPr>
          <w:color w:val="C00000"/>
        </w:rPr>
        <w:t xml:space="preserve"> </w:t>
      </w:r>
      <w:r w:rsidR="004D3209" w:rsidRPr="00F23138">
        <w:rPr>
          <w:color w:val="C00000"/>
        </w:rPr>
        <w:t>programa</w:t>
      </w:r>
      <w:r w:rsidRPr="00F23138">
        <w:rPr>
          <w:color w:val="C00000"/>
        </w:rPr>
        <w:t>r um Clear de Dianética</w:t>
      </w:r>
      <w:r w:rsidR="004D3209" w:rsidRPr="00F23138">
        <w:rPr>
          <w:color w:val="C00000"/>
        </w:rPr>
        <w:t xml:space="preserve"> após ter sido declarado o </w:t>
      </w:r>
      <w:r w:rsidRPr="00F23138">
        <w:rPr>
          <w:color w:val="C00000"/>
        </w:rPr>
        <w:t>seu e</w:t>
      </w:r>
      <w:r w:rsidR="004D3209" w:rsidRPr="00F23138">
        <w:rPr>
          <w:color w:val="C00000"/>
        </w:rPr>
        <w:t>stado:</w:t>
      </w:r>
    </w:p>
    <w:p w:rsidR="004D3209" w:rsidRPr="00F23138" w:rsidRDefault="004D3209" w:rsidP="005E182B">
      <w:pPr>
        <w:ind w:left="708"/>
        <w:rPr>
          <w:color w:val="C00000"/>
        </w:rPr>
      </w:pPr>
      <w:r w:rsidRPr="00F23138">
        <w:rPr>
          <w:color w:val="C00000"/>
        </w:rPr>
        <w:t xml:space="preserve">O </w:t>
      </w:r>
      <w:r w:rsidR="00076713" w:rsidRPr="00F23138">
        <w:rPr>
          <w:color w:val="C00000"/>
        </w:rPr>
        <w:t>Percurso de P</w:t>
      </w:r>
      <w:r w:rsidRPr="00F23138">
        <w:rPr>
          <w:color w:val="C00000"/>
        </w:rPr>
        <w:t xml:space="preserve">urificação, se ainda não feito. </w:t>
      </w:r>
    </w:p>
    <w:p w:rsidR="004D3209" w:rsidRPr="00F23138" w:rsidRDefault="004D3209" w:rsidP="005E182B">
      <w:pPr>
        <w:ind w:left="708"/>
        <w:rPr>
          <w:color w:val="C00000"/>
        </w:rPr>
      </w:pPr>
      <w:r w:rsidRPr="00F23138">
        <w:rPr>
          <w:color w:val="C00000"/>
        </w:rPr>
        <w:t xml:space="preserve">O </w:t>
      </w:r>
      <w:r w:rsidR="00076713" w:rsidRPr="00F23138">
        <w:rPr>
          <w:color w:val="C00000"/>
        </w:rPr>
        <w:t>Rundown de S</w:t>
      </w:r>
      <w:r w:rsidRPr="00F23138">
        <w:rPr>
          <w:color w:val="C00000"/>
        </w:rPr>
        <w:t xml:space="preserve">obrevivência, se ainda não </w:t>
      </w:r>
      <w:r w:rsidR="00076713" w:rsidRPr="00F23138">
        <w:rPr>
          <w:color w:val="C00000"/>
        </w:rPr>
        <w:t xml:space="preserve">o </w:t>
      </w:r>
      <w:r w:rsidRPr="00F23138">
        <w:rPr>
          <w:color w:val="C00000"/>
        </w:rPr>
        <w:t xml:space="preserve">fez ou a menos </w:t>
      </w:r>
      <w:r w:rsidR="00076713" w:rsidRPr="00F23138">
        <w:rPr>
          <w:color w:val="C00000"/>
        </w:rPr>
        <w:t>que objetivos</w:t>
      </w:r>
      <w:r w:rsidRPr="00F23138">
        <w:rPr>
          <w:color w:val="C00000"/>
        </w:rPr>
        <w:t xml:space="preserve"> completos tenham sido </w:t>
      </w:r>
      <w:r w:rsidR="00076713" w:rsidRPr="00F23138">
        <w:rPr>
          <w:color w:val="C00000"/>
        </w:rPr>
        <w:t>feitos até</w:t>
      </w:r>
      <w:r w:rsidRPr="00F23138">
        <w:rPr>
          <w:color w:val="C00000"/>
        </w:rPr>
        <w:t xml:space="preserve"> </w:t>
      </w:r>
      <w:r w:rsidR="00076713" w:rsidRPr="00F23138">
        <w:rPr>
          <w:color w:val="C00000"/>
        </w:rPr>
        <w:t>E</w:t>
      </w:r>
      <w:r w:rsidRPr="00F23138">
        <w:rPr>
          <w:color w:val="C00000"/>
        </w:rPr>
        <w:t xml:space="preserve">P. </w:t>
      </w:r>
    </w:p>
    <w:p w:rsidR="004D3209" w:rsidRPr="00F23138" w:rsidRDefault="004D3209" w:rsidP="005E182B">
      <w:pPr>
        <w:ind w:left="708"/>
        <w:rPr>
          <w:color w:val="C00000"/>
        </w:rPr>
      </w:pPr>
      <w:r w:rsidRPr="00F23138">
        <w:rPr>
          <w:color w:val="C00000"/>
        </w:rPr>
        <w:t xml:space="preserve">O </w:t>
      </w:r>
      <w:r w:rsidR="00076713" w:rsidRPr="00F23138">
        <w:rPr>
          <w:color w:val="C00000"/>
        </w:rPr>
        <w:t>Rundown de D</w:t>
      </w:r>
      <w:r w:rsidRPr="00F23138">
        <w:rPr>
          <w:color w:val="C00000"/>
        </w:rPr>
        <w:t xml:space="preserve">rogas de Cientologia, </w:t>
      </w:r>
      <w:r w:rsidR="00076713" w:rsidRPr="00F23138">
        <w:rPr>
          <w:color w:val="C00000"/>
        </w:rPr>
        <w:t xml:space="preserve">de acordo com o </w:t>
      </w:r>
      <w:r w:rsidRPr="00F23138">
        <w:rPr>
          <w:color w:val="C00000"/>
        </w:rPr>
        <w:t>julgamento d</w:t>
      </w:r>
      <w:r w:rsidR="00076713" w:rsidRPr="00F23138">
        <w:rPr>
          <w:color w:val="C00000"/>
        </w:rPr>
        <w:t>o</w:t>
      </w:r>
      <w:r w:rsidRPr="00F23138">
        <w:rPr>
          <w:color w:val="C00000"/>
        </w:rPr>
        <w:t xml:space="preserve"> </w:t>
      </w:r>
      <w:r w:rsidR="00076713" w:rsidRPr="00F23138">
        <w:rPr>
          <w:color w:val="C00000"/>
        </w:rPr>
        <w:t>C/S (Ref. HCOB 4 de A</w:t>
      </w:r>
      <w:r w:rsidRPr="00F23138">
        <w:rPr>
          <w:color w:val="C00000"/>
        </w:rPr>
        <w:t>bril d</w:t>
      </w:r>
      <w:r w:rsidR="00076713" w:rsidRPr="00F23138">
        <w:rPr>
          <w:color w:val="C00000"/>
        </w:rPr>
        <w:t>e 81 A PERSONALIDADE BIOQUÍMICA). Ist</w:t>
      </w:r>
      <w:r w:rsidRPr="00F23138">
        <w:rPr>
          <w:color w:val="C00000"/>
        </w:rPr>
        <w:t xml:space="preserve">o modifica a exigência obrigatória de um RD de </w:t>
      </w:r>
      <w:r w:rsidR="00076713" w:rsidRPr="00F23138">
        <w:rPr>
          <w:color w:val="C00000"/>
        </w:rPr>
        <w:t xml:space="preserve">Drogas de </w:t>
      </w:r>
      <w:r w:rsidRPr="00F23138">
        <w:rPr>
          <w:color w:val="C00000"/>
        </w:rPr>
        <w:t xml:space="preserve">Cientologia para todos os </w:t>
      </w:r>
      <w:r w:rsidR="00076713" w:rsidRPr="00F23138">
        <w:rPr>
          <w:color w:val="C00000"/>
        </w:rPr>
        <w:t>Clears de Dianética</w:t>
      </w:r>
      <w:r w:rsidRPr="00F23138">
        <w:rPr>
          <w:color w:val="C00000"/>
        </w:rPr>
        <w:t xml:space="preserve"> que não tiveram um </w:t>
      </w:r>
      <w:r w:rsidR="00076713" w:rsidRPr="00F23138">
        <w:rPr>
          <w:color w:val="C00000"/>
        </w:rPr>
        <w:t>Rundown</w:t>
      </w:r>
      <w:r w:rsidRPr="00F23138">
        <w:rPr>
          <w:color w:val="C00000"/>
        </w:rPr>
        <w:t xml:space="preserve"> </w:t>
      </w:r>
      <w:r w:rsidR="00076713" w:rsidRPr="00F23138">
        <w:rPr>
          <w:color w:val="C00000"/>
        </w:rPr>
        <w:t>de D</w:t>
      </w:r>
      <w:r w:rsidRPr="00F23138">
        <w:rPr>
          <w:color w:val="C00000"/>
        </w:rPr>
        <w:t>roga</w:t>
      </w:r>
      <w:r w:rsidR="00076713" w:rsidRPr="00F23138">
        <w:rPr>
          <w:color w:val="C00000"/>
        </w:rPr>
        <w:t>s</w:t>
      </w:r>
      <w:r w:rsidRPr="00F23138">
        <w:rPr>
          <w:color w:val="C00000"/>
        </w:rPr>
        <w:t xml:space="preserve">, tal como consta </w:t>
      </w:r>
      <w:r w:rsidR="00076713" w:rsidRPr="00F23138">
        <w:rPr>
          <w:color w:val="C00000"/>
        </w:rPr>
        <w:t>do</w:t>
      </w:r>
      <w:r w:rsidRPr="00F23138">
        <w:rPr>
          <w:color w:val="C00000"/>
        </w:rPr>
        <w:t xml:space="preserve"> HCOB 21 de Dezembro de 80 </w:t>
      </w:r>
      <w:r w:rsidR="00076713" w:rsidRPr="00F23138">
        <w:rPr>
          <w:color w:val="C00000"/>
        </w:rPr>
        <w:t>O</w:t>
      </w:r>
      <w:r w:rsidRPr="00F23138">
        <w:rPr>
          <w:color w:val="C00000"/>
        </w:rPr>
        <w:t xml:space="preserve"> </w:t>
      </w:r>
      <w:r w:rsidR="00076713" w:rsidRPr="00F23138">
        <w:rPr>
          <w:color w:val="C00000"/>
        </w:rPr>
        <w:t xml:space="preserve">RUNDOWN DE DROGAS DE </w:t>
      </w:r>
      <w:r w:rsidRPr="00F23138">
        <w:rPr>
          <w:color w:val="C00000"/>
        </w:rPr>
        <w:t xml:space="preserve">CIENTOLOGIA, HCOB/PL 29 ago 80, KSW série 23, </w:t>
      </w:r>
      <w:r w:rsidR="003E1E9C" w:rsidRPr="00F23138">
        <w:rPr>
          <w:color w:val="C00000"/>
        </w:rPr>
        <w:t>COMO NÃO PERDER OS GANHOS DE SUA AUDIÇÃO,</w:t>
      </w:r>
      <w:r w:rsidRPr="00F23138">
        <w:rPr>
          <w:color w:val="C00000"/>
        </w:rPr>
        <w:t xml:space="preserve"> e </w:t>
      </w:r>
      <w:r w:rsidR="003E1E9C" w:rsidRPr="00F23138">
        <w:rPr>
          <w:color w:val="C00000"/>
        </w:rPr>
        <w:t>a Carta de Graus de</w:t>
      </w:r>
      <w:r w:rsidRPr="00F23138">
        <w:rPr>
          <w:color w:val="C00000"/>
        </w:rPr>
        <w:t xml:space="preserve"> 1980. </w:t>
      </w:r>
    </w:p>
    <w:p w:rsidR="004D3209" w:rsidRPr="00F23138" w:rsidRDefault="00DF35AB" w:rsidP="005E182B">
      <w:pPr>
        <w:ind w:left="708"/>
        <w:rPr>
          <w:color w:val="C00000"/>
        </w:rPr>
      </w:pPr>
      <w:r w:rsidRPr="00F23138">
        <w:rPr>
          <w:color w:val="C00000"/>
        </w:rPr>
        <w:t xml:space="preserve">Graus </w:t>
      </w:r>
      <w:r w:rsidR="004D3209" w:rsidRPr="00F23138">
        <w:rPr>
          <w:color w:val="C00000"/>
        </w:rPr>
        <w:t>Expandido</w:t>
      </w:r>
      <w:r w:rsidRPr="00F23138">
        <w:rPr>
          <w:color w:val="C00000"/>
        </w:rPr>
        <w:t>s -</w:t>
      </w:r>
      <w:r w:rsidR="004D3209" w:rsidRPr="00F23138">
        <w:rPr>
          <w:color w:val="C00000"/>
        </w:rPr>
        <w:t xml:space="preserve"> ARC S/W, 0-IV, para todos os casos,</w:t>
      </w:r>
      <w:r w:rsidRPr="00F23138">
        <w:rPr>
          <w:color w:val="C00000"/>
        </w:rPr>
        <w:t xml:space="preserve"> </w:t>
      </w:r>
      <w:r w:rsidR="004D3209" w:rsidRPr="00F23138">
        <w:rPr>
          <w:color w:val="C00000"/>
        </w:rPr>
        <w:t>se</w:t>
      </w:r>
      <w:r w:rsidRPr="00F23138">
        <w:rPr>
          <w:color w:val="C00000"/>
        </w:rPr>
        <w:t xml:space="preserve"> </w:t>
      </w:r>
      <w:r w:rsidR="004D3209" w:rsidRPr="00F23138">
        <w:rPr>
          <w:color w:val="C00000"/>
        </w:rPr>
        <w:t>ainda não feito.</w:t>
      </w:r>
    </w:p>
    <w:p w:rsidR="004D3209" w:rsidRPr="00F23138" w:rsidRDefault="00DF35AB" w:rsidP="005E182B">
      <w:pPr>
        <w:jc w:val="center"/>
        <w:rPr>
          <w:color w:val="C00000"/>
          <w:u w:val="single"/>
        </w:rPr>
      </w:pPr>
      <w:r w:rsidRPr="00F23138">
        <w:rPr>
          <w:color w:val="C00000"/>
          <w:u w:val="single"/>
        </w:rPr>
        <w:t>GRAUS EXPANDIDO</w:t>
      </w:r>
      <w:r w:rsidR="004D3209" w:rsidRPr="00F23138">
        <w:rPr>
          <w:color w:val="C00000"/>
          <w:u w:val="single"/>
        </w:rPr>
        <w:t>S</w:t>
      </w:r>
    </w:p>
    <w:p w:rsidR="004D3209" w:rsidRPr="00F23138" w:rsidRDefault="004D3209" w:rsidP="0087201B">
      <w:pPr>
        <w:numPr>
          <w:ilvl w:val="0"/>
          <w:numId w:val="2"/>
        </w:numPr>
        <w:rPr>
          <w:color w:val="C00000"/>
        </w:rPr>
      </w:pPr>
      <w:r w:rsidRPr="00F23138">
        <w:rPr>
          <w:color w:val="C00000"/>
        </w:rPr>
        <w:t xml:space="preserve">Se um </w:t>
      </w:r>
      <w:r w:rsidR="00DF35AB" w:rsidRPr="00F23138">
        <w:rPr>
          <w:color w:val="C00000"/>
        </w:rPr>
        <w:t>Clear</w:t>
      </w:r>
      <w:r w:rsidRPr="00F23138">
        <w:rPr>
          <w:color w:val="C00000"/>
        </w:rPr>
        <w:t xml:space="preserve"> </w:t>
      </w:r>
      <w:r w:rsidR="00DF35AB" w:rsidRPr="00F23138">
        <w:rPr>
          <w:color w:val="C00000"/>
        </w:rPr>
        <w:t xml:space="preserve">de </w:t>
      </w:r>
      <w:r w:rsidR="00076713" w:rsidRPr="00F23138">
        <w:rPr>
          <w:color w:val="C00000"/>
        </w:rPr>
        <w:t>Dianética</w:t>
      </w:r>
      <w:r w:rsidRPr="00F23138">
        <w:rPr>
          <w:color w:val="C00000"/>
        </w:rPr>
        <w:t xml:space="preserve"> </w:t>
      </w:r>
      <w:r w:rsidR="00DF35AB" w:rsidRPr="00F23138">
        <w:rPr>
          <w:color w:val="C00000"/>
        </w:rPr>
        <w:t xml:space="preserve">não </w:t>
      </w:r>
      <w:r w:rsidRPr="00F23138">
        <w:rPr>
          <w:color w:val="C00000"/>
        </w:rPr>
        <w:t xml:space="preserve">teve </w:t>
      </w:r>
      <w:r w:rsidR="00DF35AB" w:rsidRPr="00F23138">
        <w:rPr>
          <w:color w:val="C00000"/>
        </w:rPr>
        <w:t>audição</w:t>
      </w:r>
      <w:r w:rsidRPr="00F23138">
        <w:rPr>
          <w:color w:val="C00000"/>
        </w:rPr>
        <w:t xml:space="preserve"> anterior</w:t>
      </w:r>
      <w:r w:rsidR="00DF35AB" w:rsidRPr="00F23138">
        <w:rPr>
          <w:color w:val="C00000"/>
        </w:rPr>
        <w:t xml:space="preserve"> no</w:t>
      </w:r>
      <w:r w:rsidRPr="00F23138">
        <w:rPr>
          <w:color w:val="C00000"/>
        </w:rPr>
        <w:t xml:space="preserve">s </w:t>
      </w:r>
      <w:r w:rsidR="00DF35AB" w:rsidRPr="00F23138">
        <w:rPr>
          <w:color w:val="C00000"/>
        </w:rPr>
        <w:t>Graus</w:t>
      </w:r>
      <w:r w:rsidRPr="00F23138">
        <w:rPr>
          <w:color w:val="C00000"/>
        </w:rPr>
        <w:t xml:space="preserve">, pode </w:t>
      </w:r>
      <w:r w:rsidR="00DF35AB" w:rsidRPr="00F23138">
        <w:rPr>
          <w:color w:val="C00000"/>
        </w:rPr>
        <w:t xml:space="preserve">percorrê-lo nos Graus Expandidos </w:t>
      </w:r>
      <w:r w:rsidRPr="00F23138">
        <w:rPr>
          <w:color w:val="C00000"/>
        </w:rPr>
        <w:t xml:space="preserve">- ARC Straight wire e 0-IV. Isso inclui </w:t>
      </w:r>
      <w:r w:rsidR="00DF35AB" w:rsidRPr="00F23138">
        <w:rPr>
          <w:color w:val="C00000"/>
        </w:rPr>
        <w:t>manejamento de Fac-símiles de S</w:t>
      </w:r>
      <w:r w:rsidRPr="00F23138">
        <w:rPr>
          <w:color w:val="C00000"/>
        </w:rPr>
        <w:t xml:space="preserve">erviço </w:t>
      </w:r>
      <w:r w:rsidR="00DF35AB" w:rsidRPr="00F23138">
        <w:rPr>
          <w:color w:val="C00000"/>
        </w:rPr>
        <w:t>no G</w:t>
      </w:r>
      <w:r w:rsidRPr="00F23138">
        <w:rPr>
          <w:color w:val="C00000"/>
        </w:rPr>
        <w:t xml:space="preserve">rau IV, com as etapas de R3RA </w:t>
      </w:r>
      <w:r w:rsidR="00DF35AB" w:rsidRPr="00F23138">
        <w:rPr>
          <w:color w:val="C00000"/>
        </w:rPr>
        <w:t xml:space="preserve">sobre os Fac-símiles de Serviço </w:t>
      </w:r>
      <w:r w:rsidRPr="00F23138">
        <w:rPr>
          <w:color w:val="C00000"/>
        </w:rPr>
        <w:t>omitid</w:t>
      </w:r>
      <w:r w:rsidR="00DF35AB" w:rsidRPr="00F23138">
        <w:rPr>
          <w:color w:val="C00000"/>
        </w:rPr>
        <w:t>as</w:t>
      </w:r>
      <w:r w:rsidRPr="00F23138">
        <w:rPr>
          <w:color w:val="C00000"/>
        </w:rPr>
        <w:t xml:space="preserve">, </w:t>
      </w:r>
      <w:r w:rsidR="00DF35AB" w:rsidRPr="00F23138">
        <w:rPr>
          <w:color w:val="C00000"/>
        </w:rPr>
        <w:t>de acordo com o</w:t>
      </w:r>
      <w:r w:rsidRPr="00F23138">
        <w:rPr>
          <w:color w:val="C00000"/>
        </w:rPr>
        <w:t xml:space="preserve"> HCOB 6 Se</w:t>
      </w:r>
      <w:r w:rsidR="00DF35AB" w:rsidRPr="00F23138">
        <w:rPr>
          <w:color w:val="C00000"/>
        </w:rPr>
        <w:t>t.</w:t>
      </w:r>
      <w:r w:rsidRPr="00F23138">
        <w:rPr>
          <w:color w:val="C00000"/>
        </w:rPr>
        <w:t xml:space="preserve"> 78 III rotina três SC-A, </w:t>
      </w:r>
      <w:r w:rsidR="00DF35AB" w:rsidRPr="00F23138">
        <w:rPr>
          <w:color w:val="C00000"/>
        </w:rPr>
        <w:t>MANEJAMENTO COMPLETO DE FAC-SÍMILES DE SERVIÇO ATUALIZADO COM DIANÉTICA DA NOVA ERA</w:t>
      </w:r>
      <w:r w:rsidRPr="00F23138">
        <w:rPr>
          <w:color w:val="C00000"/>
        </w:rPr>
        <w:t xml:space="preserve">. </w:t>
      </w:r>
    </w:p>
    <w:p w:rsidR="004D3209" w:rsidRPr="00F23138" w:rsidRDefault="004D3209" w:rsidP="0087201B">
      <w:pPr>
        <w:numPr>
          <w:ilvl w:val="0"/>
          <w:numId w:val="2"/>
        </w:numPr>
        <w:rPr>
          <w:color w:val="C00000"/>
        </w:rPr>
      </w:pPr>
      <w:r w:rsidRPr="00F23138">
        <w:rPr>
          <w:color w:val="C00000"/>
        </w:rPr>
        <w:lastRenderedPageBreak/>
        <w:t>Se</w:t>
      </w:r>
      <w:r w:rsidR="00DF35AB" w:rsidRPr="00F23138">
        <w:rPr>
          <w:color w:val="C00000"/>
        </w:rPr>
        <w:t xml:space="preserve"> </w:t>
      </w:r>
      <w:r w:rsidRPr="00F23138">
        <w:rPr>
          <w:color w:val="C00000"/>
        </w:rPr>
        <w:t>um</w:t>
      </w:r>
      <w:r w:rsidR="00DF35AB" w:rsidRPr="00F23138">
        <w:rPr>
          <w:color w:val="C00000"/>
        </w:rPr>
        <w:t xml:space="preserve"> Clear de </w:t>
      </w:r>
      <w:r w:rsidR="00076713" w:rsidRPr="00F23138">
        <w:rPr>
          <w:color w:val="C00000"/>
        </w:rPr>
        <w:t>Dianética</w:t>
      </w:r>
      <w:r w:rsidRPr="00F23138">
        <w:rPr>
          <w:color w:val="C00000"/>
        </w:rPr>
        <w:t xml:space="preserve"> </w:t>
      </w:r>
      <w:r w:rsidR="00DF35AB" w:rsidRPr="00F23138">
        <w:rPr>
          <w:color w:val="C00000"/>
        </w:rPr>
        <w:t>ficou incompleto nos</w:t>
      </w:r>
      <w:r w:rsidRPr="00F23138">
        <w:rPr>
          <w:color w:val="C00000"/>
        </w:rPr>
        <w:t xml:space="preserve"> graus O-IV antes </w:t>
      </w:r>
      <w:r w:rsidR="00DF35AB" w:rsidRPr="00F23138">
        <w:rPr>
          <w:color w:val="C00000"/>
        </w:rPr>
        <w:t xml:space="preserve">de ter </w:t>
      </w:r>
      <w:r w:rsidRPr="00F23138">
        <w:rPr>
          <w:color w:val="C00000"/>
        </w:rPr>
        <w:t>atesta</w:t>
      </w:r>
      <w:r w:rsidR="00DF35AB" w:rsidRPr="00F23138">
        <w:rPr>
          <w:color w:val="C00000"/>
        </w:rPr>
        <w:t>do Clear de</w:t>
      </w:r>
      <w:r w:rsidRPr="00F23138">
        <w:rPr>
          <w:color w:val="C00000"/>
        </w:rPr>
        <w:t xml:space="preserve"> </w:t>
      </w:r>
      <w:r w:rsidR="00076713" w:rsidRPr="00F23138">
        <w:rPr>
          <w:color w:val="C00000"/>
        </w:rPr>
        <w:t>Dianética</w:t>
      </w:r>
      <w:r w:rsidRPr="00F23138">
        <w:rPr>
          <w:color w:val="C00000"/>
        </w:rPr>
        <w:t xml:space="preserve"> (ou seja, </w:t>
      </w:r>
      <w:r w:rsidR="00DF35AB" w:rsidRPr="00F23138">
        <w:rPr>
          <w:color w:val="C00000"/>
        </w:rPr>
        <w:t>a meio dos Graus</w:t>
      </w:r>
      <w:r w:rsidRPr="00F23138">
        <w:rPr>
          <w:color w:val="C00000"/>
        </w:rPr>
        <w:t xml:space="preserve">), </w:t>
      </w:r>
      <w:r w:rsidR="00DF35AB" w:rsidRPr="00F23138">
        <w:rPr>
          <w:color w:val="C00000"/>
        </w:rPr>
        <w:t>ele</w:t>
      </w:r>
      <w:r w:rsidRPr="00F23138">
        <w:rPr>
          <w:color w:val="C00000"/>
        </w:rPr>
        <w:t xml:space="preserve"> iria </w:t>
      </w:r>
      <w:r w:rsidR="00DF35AB" w:rsidRPr="00F23138">
        <w:rPr>
          <w:color w:val="C00000"/>
        </w:rPr>
        <w:t xml:space="preserve">ser </w:t>
      </w:r>
      <w:r w:rsidR="00B90534" w:rsidRPr="00F23138">
        <w:rPr>
          <w:color w:val="C00000"/>
        </w:rPr>
        <w:t>programado</w:t>
      </w:r>
      <w:r w:rsidRPr="00F23138">
        <w:rPr>
          <w:color w:val="C00000"/>
        </w:rPr>
        <w:t xml:space="preserve"> at</w:t>
      </w:r>
      <w:r w:rsidR="00DF35AB" w:rsidRPr="00F23138">
        <w:rPr>
          <w:color w:val="C00000"/>
        </w:rPr>
        <w:t xml:space="preserve">é ao </w:t>
      </w:r>
      <w:r w:rsidRPr="00F23138">
        <w:rPr>
          <w:color w:val="C00000"/>
        </w:rPr>
        <w:t>Gra</w:t>
      </w:r>
      <w:r w:rsidR="00DF35AB" w:rsidRPr="00F23138">
        <w:rPr>
          <w:color w:val="C00000"/>
        </w:rPr>
        <w:t>u</w:t>
      </w:r>
      <w:r w:rsidRPr="00F23138">
        <w:rPr>
          <w:color w:val="C00000"/>
        </w:rPr>
        <w:t xml:space="preserve"> expandid</w:t>
      </w:r>
      <w:r w:rsidR="00DF35AB" w:rsidRPr="00F23138">
        <w:rPr>
          <w:color w:val="C00000"/>
        </w:rPr>
        <w:t xml:space="preserve">o </w:t>
      </w:r>
      <w:r w:rsidRPr="00F23138">
        <w:rPr>
          <w:color w:val="C00000"/>
        </w:rPr>
        <w:t>IV</w:t>
      </w:r>
      <w:r w:rsidR="00DF35AB" w:rsidRPr="00F23138">
        <w:rPr>
          <w:color w:val="C00000"/>
        </w:rPr>
        <w:t xml:space="preserve"> </w:t>
      </w:r>
      <w:r w:rsidRPr="00F23138">
        <w:rPr>
          <w:color w:val="C00000"/>
        </w:rPr>
        <w:t xml:space="preserve">(omitindo os passos R3RA em </w:t>
      </w:r>
      <w:r w:rsidR="00DF35AB" w:rsidRPr="00F23138">
        <w:rPr>
          <w:color w:val="C00000"/>
        </w:rPr>
        <w:t>Fac-símiles de Serviço</w:t>
      </w:r>
      <w:r w:rsidRPr="00F23138">
        <w:rPr>
          <w:color w:val="C00000"/>
        </w:rPr>
        <w:t>).</w:t>
      </w:r>
    </w:p>
    <w:p w:rsidR="004D3209" w:rsidRPr="00F23138" w:rsidRDefault="004D3209" w:rsidP="0087201B">
      <w:pPr>
        <w:numPr>
          <w:ilvl w:val="0"/>
          <w:numId w:val="2"/>
        </w:numPr>
        <w:rPr>
          <w:color w:val="C00000"/>
        </w:rPr>
      </w:pPr>
      <w:r w:rsidRPr="00F23138">
        <w:rPr>
          <w:color w:val="C00000"/>
        </w:rPr>
        <w:t xml:space="preserve">Se um pc </w:t>
      </w:r>
      <w:r w:rsidR="00846291" w:rsidRPr="00F23138">
        <w:rPr>
          <w:color w:val="C00000"/>
        </w:rPr>
        <w:t>ficou</w:t>
      </w:r>
      <w:r w:rsidRPr="00F23138">
        <w:rPr>
          <w:color w:val="C00000"/>
        </w:rPr>
        <w:t xml:space="preserve"> </w:t>
      </w:r>
      <w:r w:rsidR="00846291" w:rsidRPr="00F23138">
        <w:rPr>
          <w:color w:val="C00000"/>
        </w:rPr>
        <w:t>Clear</w:t>
      </w:r>
      <w:r w:rsidRPr="00F23138">
        <w:rPr>
          <w:color w:val="C00000"/>
        </w:rPr>
        <w:t xml:space="preserve"> </w:t>
      </w:r>
      <w:r w:rsidR="00846291" w:rsidRPr="00F23138">
        <w:rPr>
          <w:color w:val="C00000"/>
        </w:rPr>
        <w:t>n</w:t>
      </w:r>
      <w:r w:rsidRPr="00F23138">
        <w:rPr>
          <w:color w:val="C00000"/>
        </w:rPr>
        <w:t>um Gra</w:t>
      </w:r>
      <w:r w:rsidR="00846291" w:rsidRPr="00F23138">
        <w:rPr>
          <w:color w:val="C00000"/>
        </w:rPr>
        <w:t>u</w:t>
      </w:r>
      <w:r w:rsidRPr="00F23138">
        <w:rPr>
          <w:color w:val="C00000"/>
        </w:rPr>
        <w:t xml:space="preserve">, </w:t>
      </w:r>
      <w:r w:rsidR="00846291" w:rsidRPr="00F23138">
        <w:rPr>
          <w:color w:val="C00000"/>
        </w:rPr>
        <w:t xml:space="preserve">você pode </w:t>
      </w:r>
      <w:r w:rsidRPr="00F23138">
        <w:rPr>
          <w:color w:val="C00000"/>
        </w:rPr>
        <w:t xml:space="preserve">em seguida dar-lhe </w:t>
      </w:r>
      <w:r w:rsidR="00846291" w:rsidRPr="00F23138">
        <w:rPr>
          <w:color w:val="C00000"/>
        </w:rPr>
        <w:t xml:space="preserve">os </w:t>
      </w:r>
      <w:r w:rsidRPr="00F23138">
        <w:rPr>
          <w:color w:val="C00000"/>
        </w:rPr>
        <w:t>outr</w:t>
      </w:r>
      <w:r w:rsidR="00846291" w:rsidRPr="00F23138">
        <w:rPr>
          <w:color w:val="C00000"/>
        </w:rPr>
        <w:t>o</w:t>
      </w:r>
      <w:r w:rsidRPr="00F23138">
        <w:rPr>
          <w:color w:val="C00000"/>
        </w:rPr>
        <w:t xml:space="preserve">s </w:t>
      </w:r>
      <w:r w:rsidR="00846291" w:rsidRPr="00F23138">
        <w:rPr>
          <w:color w:val="C00000"/>
        </w:rPr>
        <w:t>Graus</w:t>
      </w:r>
      <w:r w:rsidRPr="00F23138">
        <w:rPr>
          <w:color w:val="C00000"/>
        </w:rPr>
        <w:t xml:space="preserve">, mas você iria </w:t>
      </w:r>
      <w:r w:rsidRPr="00F23138">
        <w:rPr>
          <w:color w:val="C00000"/>
          <w:u w:val="single"/>
        </w:rPr>
        <w:t>terminar</w:t>
      </w:r>
      <w:r w:rsidRPr="00F23138">
        <w:rPr>
          <w:color w:val="C00000"/>
        </w:rPr>
        <w:t xml:space="preserve"> esse grau e não </w:t>
      </w:r>
      <w:r w:rsidR="00F23138" w:rsidRPr="00F23138">
        <w:rPr>
          <w:color w:val="C00000"/>
        </w:rPr>
        <w:t>o continuar</w:t>
      </w:r>
      <w:r w:rsidRPr="00F23138">
        <w:rPr>
          <w:color w:val="C00000"/>
        </w:rPr>
        <w:t xml:space="preserve">. </w:t>
      </w:r>
    </w:p>
    <w:p w:rsidR="004D3209" w:rsidRPr="00F23138" w:rsidRDefault="004D3209" w:rsidP="0087201B">
      <w:pPr>
        <w:numPr>
          <w:ilvl w:val="0"/>
          <w:numId w:val="2"/>
        </w:numPr>
        <w:rPr>
          <w:color w:val="C00000"/>
        </w:rPr>
      </w:pPr>
      <w:r w:rsidRPr="00F23138">
        <w:rPr>
          <w:color w:val="C00000"/>
        </w:rPr>
        <w:t xml:space="preserve">Se um </w:t>
      </w:r>
      <w:r w:rsidR="00DF35AB" w:rsidRPr="00F23138">
        <w:rPr>
          <w:color w:val="C00000"/>
        </w:rPr>
        <w:t>Clear</w:t>
      </w:r>
      <w:r w:rsidRPr="00F23138">
        <w:rPr>
          <w:color w:val="C00000"/>
        </w:rPr>
        <w:t xml:space="preserve"> </w:t>
      </w:r>
      <w:r w:rsidR="00846291" w:rsidRPr="00F23138">
        <w:rPr>
          <w:color w:val="C00000"/>
        </w:rPr>
        <w:t xml:space="preserve">de </w:t>
      </w:r>
      <w:r w:rsidR="00076713" w:rsidRPr="00F23138">
        <w:rPr>
          <w:color w:val="C00000"/>
        </w:rPr>
        <w:t>Dianética</w:t>
      </w:r>
      <w:r w:rsidRPr="00F23138">
        <w:rPr>
          <w:color w:val="C00000"/>
        </w:rPr>
        <w:t xml:space="preserve"> é um veterano que </w:t>
      </w:r>
      <w:r w:rsidR="00EE1F50" w:rsidRPr="00F23138">
        <w:rPr>
          <w:color w:val="C00000"/>
        </w:rPr>
        <w:t>percorreu</w:t>
      </w:r>
      <w:r w:rsidRPr="00F23138">
        <w:rPr>
          <w:color w:val="C00000"/>
        </w:rPr>
        <w:t xml:space="preserve"> muito</w:t>
      </w:r>
      <w:r w:rsidR="00EE1F50" w:rsidRPr="00F23138">
        <w:rPr>
          <w:color w:val="C00000"/>
        </w:rPr>
        <w:t>s</w:t>
      </w:r>
      <w:r w:rsidRPr="00F23138">
        <w:rPr>
          <w:color w:val="C00000"/>
        </w:rPr>
        <w:t xml:space="preserve"> </w:t>
      </w:r>
      <w:r w:rsidR="00EE1F50" w:rsidRPr="00F23138">
        <w:rPr>
          <w:color w:val="C00000"/>
        </w:rPr>
        <w:t xml:space="preserve">processos </w:t>
      </w:r>
      <w:r w:rsidRPr="00F23138">
        <w:rPr>
          <w:color w:val="C00000"/>
        </w:rPr>
        <w:t xml:space="preserve">de </w:t>
      </w:r>
      <w:r w:rsidR="00EE1F50" w:rsidRPr="00F23138">
        <w:rPr>
          <w:color w:val="C00000"/>
        </w:rPr>
        <w:t>Cientologia pré-Graus</w:t>
      </w:r>
      <w:r w:rsidRPr="00F23138">
        <w:rPr>
          <w:color w:val="C00000"/>
        </w:rPr>
        <w:t xml:space="preserve"> (antes d</w:t>
      </w:r>
      <w:r w:rsidR="00EE1F50" w:rsidRPr="00F23138">
        <w:rPr>
          <w:color w:val="C00000"/>
        </w:rPr>
        <w:t>os Graus formais existire</w:t>
      </w:r>
      <w:r w:rsidRPr="00F23138">
        <w:rPr>
          <w:color w:val="C00000"/>
        </w:rPr>
        <w:t xml:space="preserve">m), você ainda teria </w:t>
      </w:r>
      <w:r w:rsidR="00EE1F50" w:rsidRPr="00F23138">
        <w:rPr>
          <w:color w:val="C00000"/>
        </w:rPr>
        <w:t xml:space="preserve">de o </w:t>
      </w:r>
      <w:r w:rsidRPr="00F23138">
        <w:rPr>
          <w:color w:val="C00000"/>
        </w:rPr>
        <w:t>programa</w:t>
      </w:r>
      <w:r w:rsidR="00EE1F50" w:rsidRPr="00F23138">
        <w:rPr>
          <w:color w:val="C00000"/>
        </w:rPr>
        <w:t>r</w:t>
      </w:r>
      <w:r w:rsidRPr="00F23138">
        <w:rPr>
          <w:color w:val="C00000"/>
        </w:rPr>
        <w:t xml:space="preserve"> para garantir </w:t>
      </w:r>
      <w:r w:rsidR="00EE1F50" w:rsidRPr="00F23138">
        <w:rPr>
          <w:color w:val="C00000"/>
        </w:rPr>
        <w:t xml:space="preserve">que </w:t>
      </w:r>
      <w:r w:rsidRPr="00F23138">
        <w:rPr>
          <w:color w:val="C00000"/>
        </w:rPr>
        <w:t>ele alcançou ou ating</w:t>
      </w:r>
      <w:r w:rsidR="00EE1F50" w:rsidRPr="00F23138">
        <w:rPr>
          <w:color w:val="C00000"/>
        </w:rPr>
        <w:t>iu</w:t>
      </w:r>
      <w:r w:rsidRPr="00F23138">
        <w:rPr>
          <w:color w:val="C00000"/>
        </w:rPr>
        <w:t xml:space="preserve"> a plena capacidade adquirida para cada grau, mas </w:t>
      </w:r>
      <w:r w:rsidRPr="00F23138">
        <w:rPr>
          <w:color w:val="C00000"/>
          <w:u w:val="single"/>
        </w:rPr>
        <w:t>grande</w:t>
      </w:r>
      <w:r w:rsidRPr="00F23138">
        <w:rPr>
          <w:color w:val="C00000"/>
        </w:rPr>
        <w:t xml:space="preserve"> </w:t>
      </w:r>
      <w:r w:rsidR="00EE1F50" w:rsidRPr="00F23138">
        <w:rPr>
          <w:color w:val="C00000"/>
          <w:u w:val="single"/>
        </w:rPr>
        <w:t xml:space="preserve">cuidado </w:t>
      </w:r>
      <w:r w:rsidRPr="00F23138">
        <w:rPr>
          <w:color w:val="C00000"/>
        </w:rPr>
        <w:t xml:space="preserve">deve </w:t>
      </w:r>
      <w:r w:rsidR="00EE1F50" w:rsidRPr="00F23138">
        <w:rPr>
          <w:color w:val="C00000"/>
        </w:rPr>
        <w:t>haver</w:t>
      </w:r>
      <w:r w:rsidRPr="00F23138">
        <w:rPr>
          <w:color w:val="C00000"/>
        </w:rPr>
        <w:t xml:space="preserve"> para não voltar a executar ações que já </w:t>
      </w:r>
      <w:r w:rsidR="00EE1F50" w:rsidRPr="00F23138">
        <w:rPr>
          <w:color w:val="C00000"/>
        </w:rPr>
        <w:t>foram executada</w:t>
      </w:r>
      <w:r w:rsidRPr="00F23138">
        <w:rPr>
          <w:color w:val="C00000"/>
        </w:rPr>
        <w:t xml:space="preserve">s </w:t>
      </w:r>
      <w:r w:rsidR="00EE1F50" w:rsidRPr="00F23138">
        <w:rPr>
          <w:color w:val="C00000"/>
        </w:rPr>
        <w:t>até E</w:t>
      </w:r>
      <w:r w:rsidRPr="00F23138">
        <w:rPr>
          <w:color w:val="C00000"/>
        </w:rPr>
        <w:t xml:space="preserve">P. </w:t>
      </w:r>
    </w:p>
    <w:p w:rsidR="004D3209" w:rsidRPr="00F23138" w:rsidRDefault="004D3209" w:rsidP="0087201B">
      <w:pPr>
        <w:numPr>
          <w:ilvl w:val="0"/>
          <w:numId w:val="2"/>
        </w:numPr>
        <w:rPr>
          <w:color w:val="C00000"/>
        </w:rPr>
      </w:pPr>
      <w:r w:rsidRPr="00F23138">
        <w:rPr>
          <w:color w:val="C00000"/>
        </w:rPr>
        <w:t>Se</w:t>
      </w:r>
      <w:r w:rsidR="00EE1F50" w:rsidRPr="00F23138">
        <w:rPr>
          <w:color w:val="C00000"/>
        </w:rPr>
        <w:t xml:space="preserve"> </w:t>
      </w:r>
      <w:r w:rsidRPr="00F23138">
        <w:rPr>
          <w:color w:val="C00000"/>
        </w:rPr>
        <w:t>um</w:t>
      </w:r>
      <w:r w:rsidR="00EE1F50" w:rsidRPr="00F23138">
        <w:rPr>
          <w:color w:val="C00000"/>
        </w:rPr>
        <w:t xml:space="preserve"> Clear de </w:t>
      </w:r>
      <w:r w:rsidR="00076713" w:rsidRPr="00F23138">
        <w:rPr>
          <w:color w:val="C00000"/>
        </w:rPr>
        <w:t>Dianética</w:t>
      </w:r>
      <w:r w:rsidRPr="00F23138">
        <w:rPr>
          <w:color w:val="C00000"/>
        </w:rPr>
        <w:t xml:space="preserve"> concluiu anteriormente </w:t>
      </w:r>
      <w:r w:rsidR="00EE1F50" w:rsidRPr="00F23138">
        <w:rPr>
          <w:color w:val="C00000"/>
        </w:rPr>
        <w:t xml:space="preserve">o </w:t>
      </w:r>
      <w:r w:rsidRPr="00F23138">
        <w:rPr>
          <w:color w:val="C00000"/>
        </w:rPr>
        <w:t xml:space="preserve">ARC Straight wire e </w:t>
      </w:r>
      <w:r w:rsidR="00EE1F50" w:rsidRPr="00F23138">
        <w:rPr>
          <w:color w:val="C00000"/>
        </w:rPr>
        <w:t>os Graus 0-IV e este</w:t>
      </w:r>
      <w:r w:rsidRPr="00F23138">
        <w:rPr>
          <w:color w:val="C00000"/>
        </w:rPr>
        <w:t xml:space="preserve">s </w:t>
      </w:r>
      <w:r w:rsidR="00EE1F50" w:rsidRPr="00F23138">
        <w:rPr>
          <w:color w:val="C00000"/>
        </w:rPr>
        <w:t>estão</w:t>
      </w:r>
      <w:r w:rsidRPr="00F23138">
        <w:rPr>
          <w:color w:val="C00000"/>
        </w:rPr>
        <w:t xml:space="preserve"> verificad</w:t>
      </w:r>
      <w:r w:rsidR="00EE1F50" w:rsidRPr="00F23138">
        <w:rPr>
          <w:color w:val="C00000"/>
        </w:rPr>
        <w:t>o</w:t>
      </w:r>
      <w:r w:rsidRPr="00F23138">
        <w:rPr>
          <w:color w:val="C00000"/>
        </w:rPr>
        <w:t>s</w:t>
      </w:r>
      <w:r w:rsidR="00EE1F50" w:rsidRPr="00F23138">
        <w:rPr>
          <w:color w:val="C00000"/>
        </w:rPr>
        <w:t xml:space="preserve"> </w:t>
      </w:r>
      <w:r w:rsidRPr="00F23138">
        <w:rPr>
          <w:color w:val="C00000"/>
        </w:rPr>
        <w:t>como tendo</w:t>
      </w:r>
      <w:r w:rsidR="00EE1F50" w:rsidRPr="00F23138">
        <w:rPr>
          <w:color w:val="C00000"/>
        </w:rPr>
        <w:t xml:space="preserve"> sido levados até à</w:t>
      </w:r>
      <w:r w:rsidRPr="00F23138">
        <w:rPr>
          <w:color w:val="C00000"/>
        </w:rPr>
        <w:t xml:space="preserve"> plena capacidade adquirida, obviamente não iria</w:t>
      </w:r>
      <w:r w:rsidR="00EE1F50" w:rsidRPr="00F23138">
        <w:rPr>
          <w:color w:val="C00000"/>
        </w:rPr>
        <w:t>m ser mais percorridos</w:t>
      </w:r>
      <w:r w:rsidRPr="00F23138">
        <w:rPr>
          <w:color w:val="C00000"/>
        </w:rPr>
        <w:t>.</w:t>
      </w:r>
    </w:p>
    <w:p w:rsidR="004D3209" w:rsidRPr="00F23138" w:rsidRDefault="004D3209" w:rsidP="005E182B">
      <w:pPr>
        <w:rPr>
          <w:color w:val="C00000"/>
        </w:rPr>
      </w:pPr>
      <w:r w:rsidRPr="00F23138">
        <w:rPr>
          <w:color w:val="C00000"/>
        </w:rPr>
        <w:t xml:space="preserve">O </w:t>
      </w:r>
      <w:r w:rsidR="00846291" w:rsidRPr="00F23138">
        <w:rPr>
          <w:color w:val="C00000"/>
        </w:rPr>
        <w:t>Clear</w:t>
      </w:r>
      <w:r w:rsidRPr="00F23138">
        <w:rPr>
          <w:color w:val="C00000"/>
        </w:rPr>
        <w:t xml:space="preserve"> </w:t>
      </w:r>
      <w:r w:rsidR="00EE1F50" w:rsidRPr="00F23138">
        <w:rPr>
          <w:color w:val="C00000"/>
        </w:rPr>
        <w:t xml:space="preserve">de </w:t>
      </w:r>
      <w:r w:rsidR="00076713" w:rsidRPr="00F23138">
        <w:rPr>
          <w:color w:val="C00000"/>
        </w:rPr>
        <w:t>Dianética</w:t>
      </w:r>
      <w:r w:rsidRPr="00F23138">
        <w:rPr>
          <w:color w:val="C00000"/>
        </w:rPr>
        <w:t xml:space="preserve"> não é </w:t>
      </w:r>
      <w:r w:rsidR="00EE1F50" w:rsidRPr="00F23138">
        <w:rPr>
          <w:color w:val="C00000"/>
        </w:rPr>
        <w:t>auditado em Power</w:t>
      </w:r>
      <w:r w:rsidRPr="00F23138">
        <w:rPr>
          <w:color w:val="C00000"/>
        </w:rPr>
        <w:t xml:space="preserve">, </w:t>
      </w:r>
      <w:r w:rsidR="00EE1F50" w:rsidRPr="00F23138">
        <w:rPr>
          <w:color w:val="C00000"/>
        </w:rPr>
        <w:t>n</w:t>
      </w:r>
      <w:r w:rsidRPr="00F23138">
        <w:rPr>
          <w:color w:val="C00000"/>
        </w:rPr>
        <w:t xml:space="preserve">o R6EW ou </w:t>
      </w:r>
      <w:r w:rsidR="00EE1F50" w:rsidRPr="00F23138">
        <w:rPr>
          <w:color w:val="C00000"/>
        </w:rPr>
        <w:t>no C</w:t>
      </w:r>
      <w:r w:rsidRPr="00F23138">
        <w:rPr>
          <w:color w:val="C00000"/>
        </w:rPr>
        <w:t xml:space="preserve">urso de </w:t>
      </w:r>
      <w:r w:rsidR="00EE1F50" w:rsidRPr="00F23138">
        <w:rPr>
          <w:color w:val="C00000"/>
        </w:rPr>
        <w:t>Clearing</w:t>
      </w:r>
      <w:r w:rsidRPr="00F23138">
        <w:rPr>
          <w:color w:val="C00000"/>
        </w:rPr>
        <w:t xml:space="preserve">. </w:t>
      </w:r>
    </w:p>
    <w:p w:rsidR="004D3209" w:rsidRPr="00F23138" w:rsidRDefault="004D3209" w:rsidP="005E182B">
      <w:pPr>
        <w:rPr>
          <w:color w:val="C00000"/>
        </w:rPr>
      </w:pPr>
      <w:r w:rsidRPr="00F23138">
        <w:rPr>
          <w:color w:val="C00000"/>
        </w:rPr>
        <w:t xml:space="preserve">Com as </w:t>
      </w:r>
      <w:r w:rsidR="00EE1F50" w:rsidRPr="00F23138">
        <w:rPr>
          <w:color w:val="C00000"/>
        </w:rPr>
        <w:t>ações</w:t>
      </w:r>
      <w:r w:rsidRPr="00F23138">
        <w:rPr>
          <w:color w:val="C00000"/>
        </w:rPr>
        <w:t xml:space="preserve"> necessárias </w:t>
      </w:r>
      <w:r w:rsidR="00EE1F50" w:rsidRPr="00F23138">
        <w:rPr>
          <w:color w:val="C00000"/>
        </w:rPr>
        <w:t xml:space="preserve">da Carta de Graus concluídas </w:t>
      </w:r>
      <w:r w:rsidRPr="00F23138">
        <w:rPr>
          <w:color w:val="C00000"/>
        </w:rPr>
        <w:t xml:space="preserve">e após conclusão do curso de Auditor Solo, ele vai diretamente para </w:t>
      </w:r>
      <w:r w:rsidR="00EE1F50" w:rsidRPr="00F23138">
        <w:rPr>
          <w:color w:val="C00000"/>
        </w:rPr>
        <w:t xml:space="preserve">o </w:t>
      </w:r>
      <w:r w:rsidRPr="00F23138">
        <w:rPr>
          <w:color w:val="C00000"/>
        </w:rPr>
        <w:t xml:space="preserve">OT </w:t>
      </w:r>
      <w:r w:rsidR="00EE1F50" w:rsidRPr="00F23138">
        <w:rPr>
          <w:color w:val="C00000"/>
        </w:rPr>
        <w:t>1</w:t>
      </w:r>
      <w:r w:rsidRPr="00F23138">
        <w:rPr>
          <w:color w:val="C00000"/>
        </w:rPr>
        <w:t xml:space="preserve">. </w:t>
      </w:r>
    </w:p>
    <w:p w:rsidR="004D3209" w:rsidRPr="00F23138" w:rsidRDefault="00EE1F50" w:rsidP="005E182B">
      <w:pPr>
        <w:rPr>
          <w:color w:val="C00000"/>
        </w:rPr>
      </w:pPr>
      <w:r w:rsidRPr="00F23138">
        <w:rPr>
          <w:color w:val="C00000"/>
        </w:rPr>
        <w:t>A Correta</w:t>
      </w:r>
      <w:r w:rsidR="004D3209" w:rsidRPr="00F23138">
        <w:rPr>
          <w:color w:val="C00000"/>
        </w:rPr>
        <w:t xml:space="preserve"> programação garante </w:t>
      </w:r>
      <w:r w:rsidRPr="00F23138">
        <w:rPr>
          <w:color w:val="C00000"/>
        </w:rPr>
        <w:t>que o</w:t>
      </w:r>
      <w:r w:rsidR="004D3209" w:rsidRPr="00F23138">
        <w:rPr>
          <w:color w:val="C00000"/>
        </w:rPr>
        <w:t xml:space="preserve"> </w:t>
      </w:r>
      <w:r w:rsidR="00DF35AB" w:rsidRPr="00F23138">
        <w:rPr>
          <w:color w:val="C00000"/>
        </w:rPr>
        <w:t>Clear</w:t>
      </w:r>
      <w:r w:rsidR="004D3209" w:rsidRPr="00F23138">
        <w:rPr>
          <w:color w:val="C00000"/>
        </w:rPr>
        <w:t xml:space="preserve"> </w:t>
      </w:r>
      <w:r w:rsidRPr="00F23138">
        <w:rPr>
          <w:color w:val="C00000"/>
        </w:rPr>
        <w:t xml:space="preserve">de </w:t>
      </w:r>
      <w:r w:rsidR="00076713" w:rsidRPr="00F23138">
        <w:rPr>
          <w:color w:val="C00000"/>
        </w:rPr>
        <w:t>Dianética</w:t>
      </w:r>
      <w:r w:rsidRPr="00F23138">
        <w:rPr>
          <w:color w:val="C00000"/>
        </w:rPr>
        <w:t xml:space="preserve"> obtém todos os benefícios a serem </w:t>
      </w:r>
      <w:r w:rsidR="004D3209" w:rsidRPr="00F23138">
        <w:rPr>
          <w:color w:val="C00000"/>
        </w:rPr>
        <w:t>adquirid</w:t>
      </w:r>
      <w:r w:rsidRPr="00F23138">
        <w:rPr>
          <w:color w:val="C00000"/>
        </w:rPr>
        <w:t>os</w:t>
      </w:r>
      <w:r w:rsidR="004D3209" w:rsidRPr="00F23138">
        <w:rPr>
          <w:color w:val="C00000"/>
        </w:rPr>
        <w:t xml:space="preserve"> </w:t>
      </w:r>
      <w:r w:rsidRPr="00F23138">
        <w:rPr>
          <w:color w:val="C00000"/>
        </w:rPr>
        <w:t>em</w:t>
      </w:r>
      <w:r w:rsidR="004D3209" w:rsidRPr="00F23138">
        <w:rPr>
          <w:color w:val="C00000"/>
        </w:rPr>
        <w:t xml:space="preserve"> cada uma das </w:t>
      </w:r>
      <w:r w:rsidRPr="00F23138">
        <w:rPr>
          <w:color w:val="C00000"/>
        </w:rPr>
        <w:t>ações</w:t>
      </w:r>
      <w:r w:rsidR="004D3209" w:rsidRPr="00F23138">
        <w:rPr>
          <w:color w:val="C00000"/>
        </w:rPr>
        <w:t xml:space="preserve"> </w:t>
      </w:r>
      <w:r w:rsidRPr="00F23138">
        <w:rPr>
          <w:color w:val="C00000"/>
        </w:rPr>
        <w:t>vitais da Carta de Graus</w:t>
      </w:r>
      <w:r w:rsidR="004D3209" w:rsidRPr="00F23138">
        <w:rPr>
          <w:color w:val="C00000"/>
        </w:rPr>
        <w:t>.</w:t>
      </w:r>
      <w:r w:rsidRPr="00F23138">
        <w:rPr>
          <w:color w:val="C00000"/>
        </w:rPr>
        <w:t xml:space="preserve"> Prepara-o </w:t>
      </w:r>
      <w:r w:rsidR="004D3209" w:rsidRPr="00F23138">
        <w:rPr>
          <w:color w:val="C00000"/>
        </w:rPr>
        <w:t xml:space="preserve">também para lidar </w:t>
      </w:r>
      <w:r w:rsidRPr="00F23138">
        <w:rPr>
          <w:color w:val="C00000"/>
        </w:rPr>
        <w:t xml:space="preserve">de forma estável </w:t>
      </w:r>
      <w:r w:rsidR="004D3209" w:rsidRPr="00F23138">
        <w:rPr>
          <w:color w:val="C00000"/>
        </w:rPr>
        <w:t>com os materiais d</w:t>
      </w:r>
      <w:r w:rsidRPr="00F23138">
        <w:rPr>
          <w:color w:val="C00000"/>
        </w:rPr>
        <w:t>os</w:t>
      </w:r>
      <w:r w:rsidR="004D3209" w:rsidRPr="00F23138">
        <w:rPr>
          <w:color w:val="C00000"/>
        </w:rPr>
        <w:t xml:space="preserve"> níve</w:t>
      </w:r>
      <w:r w:rsidRPr="00F23138">
        <w:rPr>
          <w:color w:val="C00000"/>
        </w:rPr>
        <w:t>is</w:t>
      </w:r>
      <w:r w:rsidR="004D3209" w:rsidRPr="00F23138">
        <w:rPr>
          <w:color w:val="C00000"/>
        </w:rPr>
        <w:t xml:space="preserve"> superiores.</w:t>
      </w:r>
    </w:p>
    <w:p w:rsidR="004D3209" w:rsidRPr="00F23138" w:rsidRDefault="004D3209" w:rsidP="0087201B">
      <w:pPr>
        <w:jc w:val="center"/>
        <w:rPr>
          <w:color w:val="C00000"/>
        </w:rPr>
      </w:pPr>
      <w:r w:rsidRPr="00F23138">
        <w:rPr>
          <w:color w:val="C00000"/>
        </w:rPr>
        <w:t>______</w:t>
      </w:r>
    </w:p>
    <w:p w:rsidR="004D3209" w:rsidRPr="00F23138" w:rsidRDefault="00EE1F50" w:rsidP="0087201B">
      <w:pPr>
        <w:jc w:val="center"/>
        <w:rPr>
          <w:color w:val="C00000"/>
          <w:u w:val="single"/>
        </w:rPr>
      </w:pPr>
      <w:r w:rsidRPr="00F23138">
        <w:rPr>
          <w:color w:val="C00000"/>
          <w:u w:val="single"/>
        </w:rPr>
        <w:t xml:space="preserve">FES E TABELA DE </w:t>
      </w:r>
      <w:r w:rsidR="00B90534" w:rsidRPr="00F23138">
        <w:rPr>
          <w:color w:val="C00000"/>
          <w:u w:val="single"/>
        </w:rPr>
        <w:t>OBJETIVOS</w:t>
      </w:r>
      <w:r w:rsidRPr="00F23138">
        <w:rPr>
          <w:color w:val="C00000"/>
          <w:u w:val="single"/>
        </w:rPr>
        <w:t xml:space="preserve"> COMPLETOS EXIGIDA PELAS AOS E SHS</w:t>
      </w:r>
    </w:p>
    <w:p w:rsidR="004D3209" w:rsidRPr="00F23138" w:rsidRDefault="00EE1F50" w:rsidP="005E182B">
      <w:pPr>
        <w:rPr>
          <w:color w:val="C00000"/>
        </w:rPr>
      </w:pPr>
      <w:r w:rsidRPr="00F23138">
        <w:rPr>
          <w:color w:val="C00000"/>
        </w:rPr>
        <w:t>É</w:t>
      </w:r>
      <w:r w:rsidR="004D3209" w:rsidRPr="00F23138">
        <w:rPr>
          <w:color w:val="C00000"/>
        </w:rPr>
        <w:t xml:space="preserve"> obrigatório que as pastas de qualquer pc ou </w:t>
      </w:r>
      <w:r w:rsidR="002A5580" w:rsidRPr="00F23138">
        <w:rPr>
          <w:color w:val="C00000"/>
        </w:rPr>
        <w:t xml:space="preserve">pré-OT </w:t>
      </w:r>
      <w:r w:rsidR="004D3209" w:rsidRPr="00F23138">
        <w:rPr>
          <w:color w:val="C00000"/>
        </w:rPr>
        <w:t>enviad</w:t>
      </w:r>
      <w:r w:rsidR="002A5580" w:rsidRPr="00F23138">
        <w:rPr>
          <w:color w:val="C00000"/>
        </w:rPr>
        <w:t>as</w:t>
      </w:r>
      <w:r w:rsidR="004D3209" w:rsidRPr="00F23138">
        <w:rPr>
          <w:color w:val="C00000"/>
        </w:rPr>
        <w:t xml:space="preserve"> para um</w:t>
      </w:r>
      <w:r w:rsidR="002A5580" w:rsidRPr="00F23138">
        <w:rPr>
          <w:color w:val="C00000"/>
        </w:rPr>
        <w:t>a</w:t>
      </w:r>
      <w:r w:rsidR="004D3209" w:rsidRPr="00F23138">
        <w:rPr>
          <w:color w:val="C00000"/>
        </w:rPr>
        <w:t xml:space="preserve"> Org</w:t>
      </w:r>
      <w:r w:rsidR="002A5580" w:rsidRPr="00F23138">
        <w:rPr>
          <w:color w:val="C00000"/>
        </w:rPr>
        <w:t>anização</w:t>
      </w:r>
      <w:r w:rsidR="004D3209" w:rsidRPr="00F23138">
        <w:rPr>
          <w:color w:val="C00000"/>
        </w:rPr>
        <w:t xml:space="preserve"> </w:t>
      </w:r>
      <w:r w:rsidR="002A5580" w:rsidRPr="00F23138">
        <w:rPr>
          <w:color w:val="C00000"/>
        </w:rPr>
        <w:t>A</w:t>
      </w:r>
      <w:r w:rsidR="004D3209" w:rsidRPr="00F23138">
        <w:rPr>
          <w:color w:val="C00000"/>
        </w:rPr>
        <w:t>vançad</w:t>
      </w:r>
      <w:r w:rsidR="002A5580" w:rsidRPr="00F23138">
        <w:rPr>
          <w:color w:val="C00000"/>
        </w:rPr>
        <w:t>a</w:t>
      </w:r>
      <w:r w:rsidR="004D3209" w:rsidRPr="00F23138">
        <w:rPr>
          <w:color w:val="C00000"/>
        </w:rPr>
        <w:t xml:space="preserve"> ou Saint Hill</w:t>
      </w:r>
      <w:r w:rsidR="002A5580" w:rsidRPr="00F23138">
        <w:rPr>
          <w:color w:val="C00000"/>
        </w:rPr>
        <w:t>,</w:t>
      </w:r>
      <w:r w:rsidR="004D3209" w:rsidRPr="00F23138">
        <w:rPr>
          <w:color w:val="C00000"/>
        </w:rPr>
        <w:t xml:space="preserve"> preparatórias para a pessoa que vai para o curso de Solo ou para </w:t>
      </w:r>
      <w:r w:rsidR="002A5580" w:rsidRPr="00F23138">
        <w:rPr>
          <w:color w:val="C00000"/>
        </w:rPr>
        <w:t>Cursos Avançad</w:t>
      </w:r>
      <w:r w:rsidR="004D3209" w:rsidRPr="00F23138">
        <w:rPr>
          <w:color w:val="C00000"/>
        </w:rPr>
        <w:t>os n</w:t>
      </w:r>
      <w:r w:rsidR="002A5580" w:rsidRPr="00F23138">
        <w:rPr>
          <w:color w:val="C00000"/>
        </w:rPr>
        <w:t>a</w:t>
      </w:r>
      <w:r w:rsidR="004D3209" w:rsidRPr="00F23138">
        <w:rPr>
          <w:color w:val="C00000"/>
        </w:rPr>
        <w:t xml:space="preserve"> AO, te</w:t>
      </w:r>
      <w:r w:rsidR="002A5580" w:rsidRPr="00F23138">
        <w:rPr>
          <w:color w:val="C00000"/>
        </w:rPr>
        <w:t>nham</w:t>
      </w:r>
      <w:r w:rsidR="004D3209" w:rsidRPr="00F23138">
        <w:rPr>
          <w:color w:val="C00000"/>
        </w:rPr>
        <w:t xml:space="preserve"> um </w:t>
      </w:r>
      <w:r w:rsidR="002A5580" w:rsidRPr="00F23138">
        <w:rPr>
          <w:color w:val="C00000"/>
        </w:rPr>
        <w:t xml:space="preserve">FES </w:t>
      </w:r>
      <w:r w:rsidR="004D3209" w:rsidRPr="00F23138">
        <w:rPr>
          <w:color w:val="C00000"/>
        </w:rPr>
        <w:t xml:space="preserve">completo </w:t>
      </w:r>
      <w:r w:rsidR="002A5580" w:rsidRPr="00F23138">
        <w:rPr>
          <w:color w:val="C00000"/>
        </w:rPr>
        <w:t>até tempo presente</w:t>
      </w:r>
      <w:r w:rsidR="004D3209" w:rsidRPr="00F23138">
        <w:rPr>
          <w:color w:val="C00000"/>
        </w:rPr>
        <w:t xml:space="preserve"> de tod</w:t>
      </w:r>
      <w:r w:rsidR="002A5580" w:rsidRPr="00F23138">
        <w:rPr>
          <w:color w:val="C00000"/>
        </w:rPr>
        <w:t>a a</w:t>
      </w:r>
      <w:r w:rsidR="004D3209" w:rsidRPr="00F23138">
        <w:rPr>
          <w:color w:val="C00000"/>
        </w:rPr>
        <w:t xml:space="preserve"> </w:t>
      </w:r>
      <w:r w:rsidR="00DF35AB" w:rsidRPr="00F23138">
        <w:rPr>
          <w:color w:val="C00000"/>
        </w:rPr>
        <w:t>audição</w:t>
      </w:r>
      <w:r w:rsidR="004D3209" w:rsidRPr="00F23138">
        <w:rPr>
          <w:color w:val="C00000"/>
        </w:rPr>
        <w:t>, mostrando tod</w:t>
      </w:r>
      <w:r w:rsidR="002A5580" w:rsidRPr="00F23138">
        <w:rPr>
          <w:color w:val="C00000"/>
        </w:rPr>
        <w:t>a</w:t>
      </w:r>
      <w:r w:rsidR="004D3209" w:rsidRPr="00F23138">
        <w:rPr>
          <w:color w:val="C00000"/>
        </w:rPr>
        <w:t xml:space="preserve">s </w:t>
      </w:r>
      <w:r w:rsidR="002A5580" w:rsidRPr="00F23138">
        <w:rPr>
          <w:color w:val="C00000"/>
        </w:rPr>
        <w:t>a</w:t>
      </w:r>
      <w:r w:rsidR="004D3209" w:rsidRPr="00F23138">
        <w:rPr>
          <w:color w:val="C00000"/>
        </w:rPr>
        <w:t xml:space="preserve">s </w:t>
      </w:r>
      <w:r w:rsidR="002A5580" w:rsidRPr="00F23138">
        <w:rPr>
          <w:color w:val="C00000"/>
        </w:rPr>
        <w:t xml:space="preserve">ações </w:t>
      </w:r>
      <w:r w:rsidR="004D3209" w:rsidRPr="00F23138">
        <w:rPr>
          <w:color w:val="C00000"/>
        </w:rPr>
        <w:t>exigid</w:t>
      </w:r>
      <w:r w:rsidR="002A5580" w:rsidRPr="00F23138">
        <w:rPr>
          <w:color w:val="C00000"/>
        </w:rPr>
        <w:t>as</w:t>
      </w:r>
      <w:r w:rsidR="004D3209" w:rsidRPr="00F23138">
        <w:rPr>
          <w:color w:val="C00000"/>
        </w:rPr>
        <w:t xml:space="preserve"> d</w:t>
      </w:r>
      <w:r w:rsidR="002A5580" w:rsidRPr="00F23138">
        <w:rPr>
          <w:color w:val="C00000"/>
        </w:rPr>
        <w:t>a Carta de Graus</w:t>
      </w:r>
      <w:r w:rsidR="004D3209" w:rsidRPr="00F23138">
        <w:rPr>
          <w:color w:val="C00000"/>
        </w:rPr>
        <w:t xml:space="preserve"> concluídas </w:t>
      </w:r>
      <w:r w:rsidR="002A5580" w:rsidRPr="00F23138">
        <w:rPr>
          <w:color w:val="C00000"/>
        </w:rPr>
        <w:t>até E</w:t>
      </w:r>
      <w:r w:rsidR="004D3209" w:rsidRPr="00F23138">
        <w:rPr>
          <w:color w:val="C00000"/>
        </w:rPr>
        <w:t>P completo, incluindo uma tabela completa d</w:t>
      </w:r>
      <w:r w:rsidR="002A5580" w:rsidRPr="00F23138">
        <w:rPr>
          <w:color w:val="C00000"/>
        </w:rPr>
        <w:t>os</w:t>
      </w:r>
      <w:r w:rsidR="004D3209" w:rsidRPr="00F23138">
        <w:rPr>
          <w:color w:val="C00000"/>
        </w:rPr>
        <w:t xml:space="preserve"> </w:t>
      </w:r>
      <w:r w:rsidR="002A5580" w:rsidRPr="00F23138">
        <w:rPr>
          <w:color w:val="C00000"/>
        </w:rPr>
        <w:t>objetivos</w:t>
      </w:r>
      <w:r w:rsidR="004D3209" w:rsidRPr="00F23138">
        <w:rPr>
          <w:color w:val="C00000"/>
        </w:rPr>
        <w:t xml:space="preserve"> concluídos. Isso deve ser feito </w:t>
      </w:r>
      <w:r w:rsidR="002A5580" w:rsidRPr="00F23138">
        <w:rPr>
          <w:color w:val="C00000"/>
        </w:rPr>
        <w:t>de acordo com</w:t>
      </w:r>
      <w:r w:rsidR="004D3209" w:rsidRPr="00F23138">
        <w:rPr>
          <w:color w:val="C00000"/>
        </w:rPr>
        <w:t>: HCOB 6 O</w:t>
      </w:r>
      <w:r w:rsidR="002A5580" w:rsidRPr="00F23138">
        <w:rPr>
          <w:color w:val="C00000"/>
        </w:rPr>
        <w:t>u</w:t>
      </w:r>
      <w:r w:rsidR="004D3209" w:rsidRPr="00F23138">
        <w:rPr>
          <w:color w:val="C00000"/>
        </w:rPr>
        <w:t>t</w:t>
      </w:r>
      <w:r w:rsidR="002A5580" w:rsidRPr="00F23138">
        <w:rPr>
          <w:color w:val="C00000"/>
        </w:rPr>
        <w:t>.</w:t>
      </w:r>
      <w:r w:rsidR="004D3209" w:rsidRPr="00F23138">
        <w:rPr>
          <w:color w:val="C00000"/>
        </w:rPr>
        <w:t xml:space="preserve"> 70, </w:t>
      </w:r>
      <w:r w:rsidR="002A5580" w:rsidRPr="00F23138">
        <w:rPr>
          <w:color w:val="C00000"/>
        </w:rPr>
        <w:t xml:space="preserve">Série do </w:t>
      </w:r>
      <w:r w:rsidR="00076713" w:rsidRPr="00F23138">
        <w:rPr>
          <w:color w:val="C00000"/>
        </w:rPr>
        <w:t>C/S</w:t>
      </w:r>
      <w:r w:rsidR="004D3209" w:rsidRPr="00F23138">
        <w:rPr>
          <w:color w:val="C00000"/>
        </w:rPr>
        <w:t xml:space="preserve"> 19, </w:t>
      </w:r>
      <w:r w:rsidR="002A5580" w:rsidRPr="00F23138">
        <w:rPr>
          <w:color w:val="C00000"/>
        </w:rPr>
        <w:t>RESUMOS DE ERROS DA PASTA</w:t>
      </w:r>
      <w:r w:rsidR="004D3209" w:rsidRPr="00F23138">
        <w:rPr>
          <w:color w:val="C00000"/>
        </w:rPr>
        <w:t>; HCOB 29 Jan</w:t>
      </w:r>
      <w:r w:rsidR="002A5580" w:rsidRPr="00F23138">
        <w:rPr>
          <w:color w:val="C00000"/>
        </w:rPr>
        <w:t>.</w:t>
      </w:r>
      <w:r w:rsidR="004D3209" w:rsidRPr="00F23138">
        <w:rPr>
          <w:color w:val="C00000"/>
        </w:rPr>
        <w:t xml:space="preserve"> 81, </w:t>
      </w:r>
      <w:r w:rsidR="002A5580" w:rsidRPr="00F23138">
        <w:rPr>
          <w:color w:val="C00000"/>
        </w:rPr>
        <w:t>Série de</w:t>
      </w:r>
      <w:r w:rsidR="004D3209" w:rsidRPr="00F23138">
        <w:rPr>
          <w:color w:val="C00000"/>
        </w:rPr>
        <w:t xml:space="preserve"> Admin </w:t>
      </w:r>
      <w:r w:rsidR="002A5580" w:rsidRPr="00F23138">
        <w:rPr>
          <w:color w:val="C00000"/>
        </w:rPr>
        <w:t xml:space="preserve">do Auditor </w:t>
      </w:r>
      <w:r w:rsidR="004D3209" w:rsidRPr="00F23138">
        <w:rPr>
          <w:color w:val="C00000"/>
        </w:rPr>
        <w:t xml:space="preserve">24R, </w:t>
      </w:r>
      <w:r w:rsidR="00F23138" w:rsidRPr="00F23138">
        <w:rPr>
          <w:color w:val="C00000"/>
        </w:rPr>
        <w:t>CHECKLIST</w:t>
      </w:r>
      <w:r w:rsidR="00B90534" w:rsidRPr="00F23138">
        <w:rPr>
          <w:color w:val="C00000"/>
        </w:rPr>
        <w:t xml:space="preserve"> e</w:t>
      </w:r>
      <w:r w:rsidR="002A5580" w:rsidRPr="00F23138">
        <w:rPr>
          <w:color w:val="C00000"/>
        </w:rPr>
        <w:t xml:space="preserve"> SUMÁRIO de </w:t>
      </w:r>
      <w:r w:rsidR="004D3209" w:rsidRPr="00F23138">
        <w:rPr>
          <w:color w:val="C00000"/>
        </w:rPr>
        <w:t xml:space="preserve">FES; e HCOB 16 Maio 80 </w:t>
      </w:r>
      <w:r w:rsidR="002A5580" w:rsidRPr="00F23138">
        <w:rPr>
          <w:color w:val="C00000"/>
        </w:rPr>
        <w:t>PREPARANDO UMA TABELA DE OBJETIVOS.</w:t>
      </w:r>
    </w:p>
    <w:p w:rsidR="004D3209" w:rsidRPr="00F23138" w:rsidRDefault="004D3209" w:rsidP="005E182B">
      <w:pPr>
        <w:rPr>
          <w:color w:val="C00000"/>
        </w:rPr>
      </w:pPr>
      <w:r w:rsidRPr="00F23138">
        <w:rPr>
          <w:color w:val="C00000"/>
        </w:rPr>
        <w:t xml:space="preserve">O </w:t>
      </w:r>
      <w:r w:rsidR="00D6493E" w:rsidRPr="00F23138">
        <w:rPr>
          <w:color w:val="C00000"/>
        </w:rPr>
        <w:t xml:space="preserve">C/S da AO </w:t>
      </w:r>
      <w:r w:rsidRPr="00F23138">
        <w:rPr>
          <w:color w:val="C00000"/>
        </w:rPr>
        <w:t xml:space="preserve">ou SH, em seguida, pode verificar </w:t>
      </w:r>
      <w:r w:rsidR="00D6493E" w:rsidRPr="00F23138">
        <w:rPr>
          <w:color w:val="C00000"/>
        </w:rPr>
        <w:t xml:space="preserve">por </w:t>
      </w:r>
      <w:r w:rsidRPr="00F23138">
        <w:rPr>
          <w:color w:val="C00000"/>
        </w:rPr>
        <w:t>estes dados qu</w:t>
      </w:r>
      <w:r w:rsidR="00D6493E" w:rsidRPr="00F23138">
        <w:rPr>
          <w:color w:val="C00000"/>
        </w:rPr>
        <w:t>e foram feitas todas as ações da Carta de Graus</w:t>
      </w:r>
      <w:r w:rsidRPr="00F23138">
        <w:rPr>
          <w:color w:val="C00000"/>
        </w:rPr>
        <w:t xml:space="preserve"> antes de Solo e/ou </w:t>
      </w:r>
      <w:r w:rsidR="00D6493E" w:rsidRPr="00F23138">
        <w:rPr>
          <w:color w:val="C00000"/>
        </w:rPr>
        <w:t>dos Cursos Avançados</w:t>
      </w:r>
      <w:r w:rsidRPr="00F23138">
        <w:rPr>
          <w:color w:val="C00000"/>
        </w:rPr>
        <w:t xml:space="preserve">. O </w:t>
      </w:r>
      <w:r w:rsidR="00076713" w:rsidRPr="00F23138">
        <w:rPr>
          <w:color w:val="C00000"/>
        </w:rPr>
        <w:t>C/S</w:t>
      </w:r>
      <w:r w:rsidRPr="00F23138">
        <w:rPr>
          <w:color w:val="C00000"/>
        </w:rPr>
        <w:t xml:space="preserve"> </w:t>
      </w:r>
      <w:r w:rsidR="00D6493E" w:rsidRPr="00F23138">
        <w:rPr>
          <w:color w:val="C00000"/>
        </w:rPr>
        <w:t>da AO precisaria</w:t>
      </w:r>
      <w:r w:rsidRPr="00F23138">
        <w:rPr>
          <w:color w:val="C00000"/>
        </w:rPr>
        <w:t xml:space="preserve"> também </w:t>
      </w:r>
      <w:r w:rsidR="00D6493E" w:rsidRPr="00F23138">
        <w:rPr>
          <w:color w:val="C00000"/>
        </w:rPr>
        <w:t>de</w:t>
      </w:r>
      <w:r w:rsidRPr="00F23138">
        <w:rPr>
          <w:color w:val="C00000"/>
        </w:rPr>
        <w:t xml:space="preserve"> ver que o pc </w:t>
      </w:r>
      <w:r w:rsidR="00D6493E" w:rsidRPr="00F23138">
        <w:rPr>
          <w:color w:val="C00000"/>
        </w:rPr>
        <w:t xml:space="preserve">tinha </w:t>
      </w:r>
      <w:r w:rsidRPr="00F23138">
        <w:rPr>
          <w:color w:val="C00000"/>
        </w:rPr>
        <w:t>recebido qualquer set-ups ou reparaç</w:t>
      </w:r>
      <w:r w:rsidR="00D6493E" w:rsidRPr="00F23138">
        <w:rPr>
          <w:color w:val="C00000"/>
        </w:rPr>
        <w:t>ões</w:t>
      </w:r>
      <w:r w:rsidRPr="00F23138">
        <w:rPr>
          <w:color w:val="C00000"/>
        </w:rPr>
        <w:t xml:space="preserve"> que </w:t>
      </w:r>
      <w:r w:rsidR="00D6493E" w:rsidRPr="00F23138">
        <w:rPr>
          <w:color w:val="C00000"/>
        </w:rPr>
        <w:t>pudessem ser exigidas</w:t>
      </w:r>
      <w:r w:rsidRPr="00F23138">
        <w:rPr>
          <w:color w:val="C00000"/>
        </w:rPr>
        <w:t xml:space="preserve">, </w:t>
      </w:r>
      <w:r w:rsidR="00D6493E" w:rsidRPr="00F23138">
        <w:rPr>
          <w:color w:val="C00000"/>
        </w:rPr>
        <w:t>de acordo com o</w:t>
      </w:r>
      <w:r w:rsidRPr="00F23138">
        <w:rPr>
          <w:color w:val="C00000"/>
        </w:rPr>
        <w:t xml:space="preserve"> HCOB 8 Jan</w:t>
      </w:r>
      <w:r w:rsidR="00D6493E" w:rsidRPr="00F23138">
        <w:rPr>
          <w:color w:val="C00000"/>
        </w:rPr>
        <w:t>.</w:t>
      </w:r>
      <w:r w:rsidRPr="00F23138">
        <w:rPr>
          <w:color w:val="C00000"/>
        </w:rPr>
        <w:t xml:space="preserve"> 72 RE II Re-rev. 17.9.80, </w:t>
      </w:r>
      <w:r w:rsidR="00D6493E" w:rsidRPr="00F23138">
        <w:rPr>
          <w:color w:val="C00000"/>
        </w:rPr>
        <w:t xml:space="preserve">Série do </w:t>
      </w:r>
      <w:r w:rsidR="00076713" w:rsidRPr="00F23138">
        <w:rPr>
          <w:color w:val="C00000"/>
        </w:rPr>
        <w:t>C/S</w:t>
      </w:r>
      <w:r w:rsidRPr="00F23138">
        <w:rPr>
          <w:color w:val="C00000"/>
        </w:rPr>
        <w:t xml:space="preserve"> </w:t>
      </w:r>
      <w:r w:rsidR="00D6493E" w:rsidRPr="00F23138">
        <w:rPr>
          <w:color w:val="C00000"/>
        </w:rPr>
        <w:t xml:space="preserve">de Solo </w:t>
      </w:r>
      <w:r w:rsidRPr="00F23138">
        <w:rPr>
          <w:color w:val="C00000"/>
        </w:rPr>
        <w:t xml:space="preserve">11 RE, </w:t>
      </w:r>
      <w:r w:rsidR="00D6493E" w:rsidRPr="00F23138">
        <w:rPr>
          <w:color w:val="C00000"/>
        </w:rPr>
        <w:t xml:space="preserve">CHECKLIST </w:t>
      </w:r>
      <w:r w:rsidR="00017BB4" w:rsidRPr="00F23138">
        <w:rPr>
          <w:color w:val="C00000"/>
        </w:rPr>
        <w:t>de C/S de CURSOS AVANÇADOS SOBRE PASTAS DE NOVOS ALUNOS P</w:t>
      </w:r>
      <w:bookmarkStart w:id="0" w:name="_GoBack"/>
      <w:bookmarkEnd w:id="0"/>
      <w:r w:rsidR="00017BB4" w:rsidRPr="00F23138">
        <w:rPr>
          <w:color w:val="C00000"/>
        </w:rPr>
        <w:t>ARA CURSOS AVANÇADOS</w:t>
      </w:r>
      <w:r w:rsidRPr="00F23138">
        <w:rPr>
          <w:color w:val="C00000"/>
        </w:rPr>
        <w:t xml:space="preserve">, para garantir a elegibilidade integral da pessoa para </w:t>
      </w:r>
      <w:r w:rsidR="00017BB4" w:rsidRPr="00F23138">
        <w:rPr>
          <w:color w:val="C00000"/>
        </w:rPr>
        <w:t>os Cursos Avançados</w:t>
      </w:r>
      <w:r w:rsidRPr="00F23138">
        <w:rPr>
          <w:color w:val="C00000"/>
        </w:rPr>
        <w:t>.</w:t>
      </w:r>
    </w:p>
    <w:p w:rsidR="00017BB4" w:rsidRPr="00F23138" w:rsidRDefault="00F23138" w:rsidP="005E182B">
      <w:pPr>
        <w:rPr>
          <w:color w:val="C00000"/>
        </w:rPr>
      </w:pPr>
      <w:r w:rsidRPr="00F23138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189230</wp:posOffset>
                </wp:positionV>
                <wp:extent cx="2157730" cy="9696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BB4" w:rsidRPr="00F23138" w:rsidRDefault="00017BB4" w:rsidP="005E182B">
                            <w:pPr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BDCSC:LRH:NC:BK </w:t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br/>
                              <w:t xml:space="preserve">Copyright © 1978. 1981 </w:t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br/>
                              <w:t xml:space="preserve">por L. Ron Hubbard </w:t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br/>
                              <w:t>Trad. Fr, mf</w:t>
                            </w:r>
                            <w:r w:rsidRPr="00F23138">
                              <w:rPr>
                                <w:color w:val="C00000"/>
                                <w:sz w:val="18"/>
                                <w:szCs w:val="18"/>
                              </w:rPr>
                              <w:br/>
                              <w:t>TODOS OS DIREITOS RESERVADOS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.45pt;margin-top:14.9pt;width:169.9pt;height:76.3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" stroked="f">
                <v:textbox style="mso-fit-shape-to-text:t">
                  <w:txbxContent>
                    <w:p w:rsidR="00017BB4" w:rsidRPr="00F23138" w:rsidRDefault="00017BB4" w:rsidP="005E182B">
                      <w:pPr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t xml:space="preserve">BDCSC:LRH:NC:BK </w:t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br/>
                        <w:t xml:space="preserve">Copyright © 1978. 1981 </w:t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br/>
                        <w:t xml:space="preserve">por L. Ron Hubbard </w:t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br/>
                        <w:t>Trad. Fr, mf</w:t>
                      </w:r>
                      <w:r w:rsidRPr="00F23138">
                        <w:rPr>
                          <w:color w:val="C00000"/>
                          <w:sz w:val="18"/>
                          <w:szCs w:val="18"/>
                        </w:rPr>
                        <w:br/>
                        <w:t>TODOS OS DIREITOS RESERVADOS</w:t>
                      </w:r>
                    </w:p>
                  </w:txbxContent>
                </v:textbox>
              </v:shape>
            </w:pict>
          </mc:Fallback>
        </mc:AlternateContent>
      </w:r>
    </w:p>
    <w:p w:rsidR="001A6BFC" w:rsidRPr="00F23138" w:rsidRDefault="004D3209" w:rsidP="0087201B">
      <w:pPr>
        <w:ind w:left="4962"/>
        <w:rPr>
          <w:color w:val="C00000"/>
        </w:rPr>
      </w:pPr>
      <w:r w:rsidRPr="00F23138">
        <w:rPr>
          <w:color w:val="C00000"/>
        </w:rPr>
        <w:t xml:space="preserve">L. RON HUBBARD </w:t>
      </w:r>
      <w:r w:rsidRPr="00F23138">
        <w:rPr>
          <w:color w:val="C00000"/>
        </w:rPr>
        <w:br/>
        <w:t xml:space="preserve">FUNDADOR </w:t>
      </w:r>
      <w:r w:rsidRPr="00F23138">
        <w:rPr>
          <w:color w:val="C00000"/>
        </w:rPr>
        <w:br/>
        <w:t xml:space="preserve">Aceite pelo </w:t>
      </w:r>
      <w:r w:rsidRPr="00F23138">
        <w:rPr>
          <w:color w:val="C00000"/>
        </w:rPr>
        <w:br/>
      </w:r>
      <w:r w:rsidR="00017BB4" w:rsidRPr="00F23138">
        <w:rPr>
          <w:color w:val="C00000"/>
        </w:rPr>
        <w:t>CONSELHO DE ADMINISTRAÇÃO</w:t>
      </w:r>
      <w:r w:rsidRPr="00F23138">
        <w:rPr>
          <w:color w:val="C00000"/>
        </w:rPr>
        <w:t xml:space="preserve"> d</w:t>
      </w:r>
      <w:r w:rsidR="00017BB4" w:rsidRPr="00F23138">
        <w:rPr>
          <w:color w:val="C00000"/>
        </w:rPr>
        <w:t>a</w:t>
      </w:r>
      <w:r w:rsidRPr="00F23138">
        <w:rPr>
          <w:color w:val="C00000"/>
        </w:rPr>
        <w:t xml:space="preserve"> </w:t>
      </w:r>
      <w:r w:rsidRPr="00F23138">
        <w:rPr>
          <w:color w:val="C00000"/>
        </w:rPr>
        <w:br/>
      </w:r>
      <w:r w:rsidR="00017BB4" w:rsidRPr="00F23138">
        <w:rPr>
          <w:color w:val="C00000"/>
        </w:rPr>
        <w:t xml:space="preserve">IGREJA DE CIENTOLOGIA </w:t>
      </w:r>
      <w:r w:rsidRPr="00F23138">
        <w:rPr>
          <w:color w:val="C00000"/>
        </w:rPr>
        <w:t>d</w:t>
      </w:r>
      <w:r w:rsidR="00017BB4" w:rsidRPr="00F23138">
        <w:rPr>
          <w:color w:val="C00000"/>
        </w:rPr>
        <w:t>a</w:t>
      </w:r>
      <w:r w:rsidRPr="00F23138">
        <w:rPr>
          <w:color w:val="C00000"/>
        </w:rPr>
        <w:t xml:space="preserve"> </w:t>
      </w:r>
      <w:r w:rsidR="00017BB4" w:rsidRPr="00F23138">
        <w:rPr>
          <w:color w:val="C00000"/>
        </w:rPr>
        <w:t xml:space="preserve">CALIFÓRNIA </w:t>
      </w:r>
    </w:p>
    <w:sectPr w:rsidR="001A6BFC" w:rsidRPr="00F23138" w:rsidSect="005E182B">
      <w:footerReference w:type="default" r:id="rId7"/>
      <w:pgSz w:w="11906" w:h="16838"/>
      <w:pgMar w:top="99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48D" w:rsidRDefault="006D748D" w:rsidP="005E182B">
      <w:r>
        <w:separator/>
      </w:r>
    </w:p>
  </w:endnote>
  <w:endnote w:type="continuationSeparator" w:id="0">
    <w:p w:rsidR="006D748D" w:rsidRDefault="006D748D" w:rsidP="005E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E9C" w:rsidRDefault="00DF35AB" w:rsidP="005E182B">
    <w:pPr>
      <w:pStyle w:val="Rodap"/>
    </w:pPr>
    <w:fldSimple w:instr=" FILENAME   \* MERGEFORMAT ">
      <w:r>
        <w:rPr>
          <w:noProof/>
        </w:rPr>
        <w:t>B781201_ProgDnClear_PT.doc</w:t>
      </w:r>
    </w:fldSimple>
    <w:r w:rsidR="003E1E9C">
      <w:tab/>
    </w:r>
    <w:r w:rsidR="003E1E9C">
      <w:tab/>
    </w:r>
    <w:r w:rsidR="003E1E9C">
      <w:fldChar w:fldCharType="begin"/>
    </w:r>
    <w:r w:rsidR="003E1E9C">
      <w:instrText xml:space="preserve"> PAGE   \* MERGEFORMAT </w:instrText>
    </w:r>
    <w:r w:rsidR="003E1E9C">
      <w:fldChar w:fldCharType="separate"/>
    </w:r>
    <w:r w:rsidR="00877021">
      <w:rPr>
        <w:noProof/>
      </w:rPr>
      <w:t>1</w:t>
    </w:r>
    <w:r w:rsidR="003E1E9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48D" w:rsidRDefault="006D748D" w:rsidP="005E182B">
      <w:r>
        <w:separator/>
      </w:r>
    </w:p>
  </w:footnote>
  <w:footnote w:type="continuationSeparator" w:id="0">
    <w:p w:rsidR="006D748D" w:rsidRDefault="006D748D" w:rsidP="005E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E4F42"/>
    <w:multiLevelType w:val="hybridMultilevel"/>
    <w:tmpl w:val="B5306FAC"/>
    <w:lvl w:ilvl="0" w:tplc="31CE21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D695F"/>
    <w:multiLevelType w:val="hybridMultilevel"/>
    <w:tmpl w:val="548275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09"/>
    <w:rsid w:val="00017BB4"/>
    <w:rsid w:val="00076713"/>
    <w:rsid w:val="001A6BFC"/>
    <w:rsid w:val="002A5580"/>
    <w:rsid w:val="003E1E9C"/>
    <w:rsid w:val="004746CB"/>
    <w:rsid w:val="004D3209"/>
    <w:rsid w:val="005E182B"/>
    <w:rsid w:val="006D748D"/>
    <w:rsid w:val="00846291"/>
    <w:rsid w:val="0087201B"/>
    <w:rsid w:val="00877021"/>
    <w:rsid w:val="00B90534"/>
    <w:rsid w:val="00D6493E"/>
    <w:rsid w:val="00DF35AB"/>
    <w:rsid w:val="00EA0292"/>
    <w:rsid w:val="00EE1F50"/>
    <w:rsid w:val="00F2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8FEC4-CD52-42B6-81BB-63F3BBFA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82B"/>
    <w:pPr>
      <w:spacing w:after="120" w:line="276" w:lineRule="auto"/>
    </w:pPr>
    <w:rPr>
      <w:sz w:val="22"/>
      <w:szCs w:val="22"/>
      <w:lang w:eastAsia="en-US"/>
    </w:rPr>
  </w:style>
  <w:style w:type="paragraph" w:styleId="Ttulo2">
    <w:name w:val="Título 2"/>
    <w:basedOn w:val="Normal"/>
    <w:next w:val="Normal"/>
    <w:link w:val="Ttulo2Carcter"/>
    <w:uiPriority w:val="9"/>
    <w:unhideWhenUsed/>
    <w:qFormat/>
    <w:rsid w:val="005E182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D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D32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3E1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E1E9C"/>
  </w:style>
  <w:style w:type="paragraph" w:styleId="Rodap">
    <w:name w:val="footer"/>
    <w:basedOn w:val="Normal"/>
    <w:link w:val="RodapCarcter"/>
    <w:uiPriority w:val="99"/>
    <w:unhideWhenUsed/>
    <w:rsid w:val="003E1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E1E9C"/>
  </w:style>
  <w:style w:type="character" w:customStyle="1" w:styleId="Ttulo2Carcter">
    <w:name w:val="Título 2 Carácter"/>
    <w:basedOn w:val="Tipodeletrapredefinidodopargrafo"/>
    <w:link w:val="Ttulo2"/>
    <w:uiPriority w:val="9"/>
    <w:rsid w:val="005E182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750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PROGRAMANDO O CLEAR DE DIANÉTICA  PARA A SUA PRÓXIMA ETAPA</vt:lpstr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</dc:creator>
  <cp:keywords/>
  <cp:lastModifiedBy>CAL</cp:lastModifiedBy>
  <cp:revision>2</cp:revision>
  <dcterms:created xsi:type="dcterms:W3CDTF">2018-06-29T18:49:00Z</dcterms:created>
  <dcterms:modified xsi:type="dcterms:W3CDTF">2018-06-29T18:49:00Z</dcterms:modified>
</cp:coreProperties>
</file>