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8" w:rsidRPr="00C22F89" w:rsidRDefault="008126C8" w:rsidP="00E743C3">
      <w:pPr>
        <w:autoSpaceDE w:val="0"/>
        <w:autoSpaceDN w:val="0"/>
        <w:adjustRightInd w:val="0"/>
        <w:jc w:val="center"/>
        <w:rPr>
          <w:lang w:val="pt-PT"/>
        </w:rPr>
      </w:pPr>
      <w:r w:rsidRPr="00C22F89">
        <w:rPr>
          <w:lang w:val="pt-PT"/>
        </w:rPr>
        <w:t>BOLETIM DE 30 DE NOVEMBRO DE 1978</w:t>
      </w:r>
    </w:p>
    <w:p w:rsidR="008126C8" w:rsidRPr="00C22F89" w:rsidRDefault="008126C8" w:rsidP="006B12FA">
      <w:pPr>
        <w:pStyle w:val="Ttulo2"/>
        <w:rPr>
          <w:bCs/>
        </w:rPr>
      </w:pPr>
      <w:bookmarkStart w:id="0" w:name="_PROCEDIMENTO_CONFESSIONAL"/>
      <w:bookmarkStart w:id="1" w:name="_Toc134889499"/>
      <w:bookmarkEnd w:id="0"/>
      <w:r w:rsidRPr="00C22F89">
        <w:t>PROCEDIMENTO CONFESSIONAL</w:t>
      </w:r>
      <w:r w:rsidRPr="00C22F89">
        <w:rPr>
          <w:rStyle w:val="Refdenotaderodap"/>
          <w:b w:val="0"/>
          <w:bCs/>
        </w:rPr>
        <w:footnoteReference w:id="1"/>
      </w:r>
      <w:bookmarkEnd w:id="1"/>
    </w:p>
    <w:p w:rsidR="008126C8" w:rsidRPr="00C22F89" w:rsidRDefault="008126C8">
      <w:pPr>
        <w:pStyle w:val="Avanodecorpodetexto2"/>
        <w:ind w:left="1145"/>
      </w:pP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 xml:space="preserve">“Sec Check”, “Processamento de Integridade” e “Confessionais” são exactamente os mesmos procedimentos e quaisquer materiais sobre estes assuntos são </w:t>
      </w:r>
      <w:proofErr w:type="gramStart"/>
      <w:r w:rsidRPr="00C22F89">
        <w:rPr>
          <w:lang w:val="pt-PT"/>
        </w:rPr>
        <w:t>intercambiáveis</w:t>
      </w:r>
      <w:proofErr w:type="gramEnd"/>
      <w:r w:rsidRPr="00C22F89">
        <w:rPr>
          <w:rStyle w:val="Refdenotaderodap"/>
          <w:lang w:val="pt-PT"/>
        </w:rPr>
        <w:footnoteReference w:id="2"/>
      </w:r>
      <w:r w:rsidRPr="00C22F89">
        <w:rPr>
          <w:lang w:val="pt-PT"/>
        </w:rPr>
        <w:t xml:space="preserve">. 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Os Withholds não se limitam a serem withholds. Acabam em overts, acabam em segredos, acabam em individualização, acabam em condições de jogo, acabam por ser muito mais do que simples O/W.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 xml:space="preserve">Estão aqui a reparar alguém no assunto de códigos morais, </w:t>
      </w:r>
      <w:proofErr w:type="gramStart"/>
      <w:r w:rsidRPr="00C22F89">
        <w:rPr>
          <w:lang w:val="pt-PT"/>
        </w:rPr>
        <w:t>nos</w:t>
      </w:r>
      <w:proofErr w:type="gramEnd"/>
      <w:r w:rsidRPr="00C22F89">
        <w:rPr>
          <w:lang w:val="pt-PT"/>
        </w:rPr>
        <w:t xml:space="preserve"> "Supõe</w:t>
      </w:r>
      <w:proofErr w:type="gramStart"/>
      <w:r w:rsidRPr="00C22F89">
        <w:rPr>
          <w:lang w:val="pt-PT"/>
        </w:rPr>
        <w:t>-se</w:t>
      </w:r>
      <w:proofErr w:type="gramEnd"/>
      <w:r w:rsidRPr="00C22F89">
        <w:rPr>
          <w:lang w:val="pt-PT"/>
        </w:rPr>
        <w:t xml:space="preserve"> que eu faça...". Transgrediram uma série de "Supõe-se que eu faça...". E tendo cometido essas transgressões agora individualizam-se. Se a sua individualização se tornar muito obsessiva, saltam lá para dentro e transformam-se no terminal. Todos estes ciclos existem à volta da ideia da transgressão de "Supõe-se que eu faça...". É isso que um confessional limpa e é só isso que faz. É muito mais do que limpar um withhold</w:t>
      </w:r>
      <w:r w:rsidRPr="00C22F89">
        <w:rPr>
          <w:rStyle w:val="Refdenotaderodap"/>
          <w:lang w:val="pt-PT"/>
        </w:rPr>
        <w:footnoteReference w:id="3"/>
      </w:r>
      <w:r w:rsidRPr="00C22F89">
        <w:rPr>
          <w:lang w:val="pt-PT"/>
        </w:rPr>
        <w:t xml:space="preserve">. </w:t>
      </w:r>
    </w:p>
    <w:p w:rsidR="008126C8" w:rsidRPr="00C22F89" w:rsidRDefault="008126C8" w:rsidP="00E743C3">
      <w:pPr>
        <w:pStyle w:val="Ttulo3"/>
      </w:pPr>
      <w:bookmarkStart w:id="2" w:name="_Toc524659371"/>
      <w:bookmarkStart w:id="3" w:name="_Toc524661797"/>
      <w:r w:rsidRPr="00C22F89">
        <w:t>PROCEDIMENTO</w:t>
      </w:r>
      <w:bookmarkEnd w:id="2"/>
      <w:bookmarkEnd w:id="3"/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Um Confessional tem de ser feito por alguém que seja um auditor bem treinado, perito nos TRs, na audição básica e no manejo do E-Metro, que consiga fazer com que uma lista preparada leia, e que tenha sido examinado nestas técnicas e as tenha treinado completamente.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Toda a pergunta com reacção num Confessional é levada até F/N. A pergunta original tem de ser levada a F/N, e não outra pergunta qualquer.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O procedimento básico para um Confessional é o seguinte: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Prepare a sala, com o auditor sentado mais perto da porta do que o pc, de modo a que possa suavemente voltar a colocar o pc na cadeira se este tentar fugir da sessão. Assegure-se que tem todo o material necessário à mão de acordo com o Boletim de 4 Dez. 77, LISTA DE VERIFICAÇÃO PARA A PREPARAÇÃO DE SESSÕES E DO E-METRO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Assegure-se de que a pessoa está bem alimentada e descansada, de que as mãos não estão nem demasiado secas nem húmidas, que as latas são do tamanho correcto e que a pessoa sabe como as segurar. Inclua todos os passos dados no Boletim 4 Dez 77 citado.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lastRenderedPageBreak/>
        <w:t>Inicie o Confessional. É usada a Sessão Modelo e os Rudimentos</w:t>
      </w:r>
      <w:r w:rsidRPr="00C22F89">
        <w:rPr>
          <w:rStyle w:val="Refdenotaderodap"/>
          <w:lang w:val="pt-PT"/>
        </w:rPr>
        <w:footnoteReference w:id="4"/>
      </w:r>
      <w:r w:rsidRPr="00C22F89">
        <w:rPr>
          <w:lang w:val="pt-PT"/>
        </w:rPr>
        <w:t>. Se o TA estiver alto ou baixo, faça uma C/S Séries 53RL, fazendo o seu assessment e resolução. Se não estiver treinado para a fazer, termine a sessão e peça instruções ao C/S.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Tanto quanto necessário, dê um Factor-R</w:t>
      </w:r>
      <w:r w:rsidRPr="00C22F89">
        <w:rPr>
          <w:rStyle w:val="Refdenotaderodap"/>
          <w:lang w:val="pt-PT"/>
        </w:rPr>
        <w:footnoteReference w:id="5"/>
      </w:r>
      <w:r w:rsidRPr="00C22F89">
        <w:rPr>
          <w:lang w:val="pt-PT"/>
        </w:rPr>
        <w:t xml:space="preserve"> sobre a acção do Confessional. Explique sucintamente o E-Metro e o procedimento à pessoa, se isto não for ainda do conhecimento dela.</w:t>
      </w:r>
    </w:p>
    <w:p w:rsidR="008126C8" w:rsidRPr="00C22F89" w:rsidRDefault="008126C8" w:rsidP="00E743C3">
      <w:pPr>
        <w:ind w:left="708"/>
        <w:rPr>
          <w:lang w:val="pt-PT"/>
        </w:rPr>
      </w:pPr>
      <w:r w:rsidRPr="00C22F89">
        <w:rPr>
          <w:lang w:val="pt-PT"/>
        </w:rPr>
        <w:t>Só se diz “Não te estou a auditar” quando o Confessional é feito como uma acção de justiça</w:t>
      </w:r>
      <w:r w:rsidRPr="00C22F89">
        <w:rPr>
          <w:rStyle w:val="Refdenotaderodap"/>
          <w:lang w:val="pt-PT"/>
        </w:rPr>
        <w:footnoteReference w:id="6"/>
      </w:r>
      <w:r w:rsidRPr="00C22F89">
        <w:rPr>
          <w:lang w:val="pt-PT"/>
        </w:rPr>
        <w:t>. Quanto ao resto o procedimento é o mesmo.</w:t>
      </w:r>
    </w:p>
    <w:p w:rsidR="008126C8" w:rsidRPr="00C22F89" w:rsidRDefault="008126C8" w:rsidP="00E743C3">
      <w:pPr>
        <w:ind w:left="708"/>
        <w:rPr>
          <w:lang w:val="pt-PT"/>
        </w:rPr>
      </w:pPr>
      <w:r w:rsidRPr="00C22F89">
        <w:rPr>
          <w:lang w:val="pt-PT"/>
        </w:rPr>
        <w:t>Um Confessional feito como uma acção de justiça, não é audição e os dados descobertos não são ocultados das autoridades competentes. Qualquer outro Confessional é audição e é mantido confidencial.</w:t>
      </w:r>
    </w:p>
    <w:p w:rsidR="008126C8" w:rsidRPr="00C22F89" w:rsidRDefault="008126C8" w:rsidP="00E743C3">
      <w:pPr>
        <w:ind w:left="708"/>
        <w:rPr>
          <w:lang w:val="pt-PT"/>
        </w:rPr>
      </w:pPr>
      <w:r w:rsidRPr="00C22F89">
        <w:rPr>
          <w:lang w:val="pt-PT"/>
        </w:rPr>
        <w:t>Levando até F/N cada pergunta com reacção, com o uso do Examinador e da Revisão, um Confessional dá muitos ganhos de caso. Permite à pessoa sentir-se de novo como parte do grupo.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Clarifique o procedimento e os botões “Suprimido”, “Falso”, etc. Se necessário, percorra, como exemplo, uma pergunta não significativa a fim de demonstrar o processo (por exemplo, “Já alguma vez comeste uma maçã?”).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Apanhe a primeira pergunta e clarifique as palavras do fim para o princípio. Clarifique depois o comando todo, tomando nota de qualquer reacção instantânea que ocorra no comando enquanto o clarifica, visto tratar-se de uma leitura válida</w:t>
      </w:r>
      <w:r w:rsidRPr="00C22F89">
        <w:rPr>
          <w:rStyle w:val="Refdenotaderodap"/>
          <w:lang w:val="pt-PT"/>
        </w:rPr>
        <w:footnoteReference w:id="7"/>
      </w:r>
      <w:r w:rsidRPr="00C22F89">
        <w:rPr>
          <w:lang w:val="pt-PT"/>
        </w:rPr>
        <w:t xml:space="preserve">. </w:t>
      </w:r>
    </w:p>
    <w:p w:rsidR="008126C8" w:rsidRPr="00C22F89" w:rsidRDefault="008126C8" w:rsidP="00E743C3">
      <w:pPr>
        <w:ind w:left="360" w:firstLine="348"/>
        <w:rPr>
          <w:lang w:val="pt-PT"/>
        </w:rPr>
      </w:pPr>
      <w:r w:rsidRPr="00C22F89">
        <w:rPr>
          <w:lang w:val="pt-PT"/>
        </w:rPr>
        <w:t>Assegure-se de que o pc compreende totalmente a pergunta e o que ela abrange.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Com um bom TR 1, dê à pessoa a primeira pergunta, mantendo um olho no E-Metro e anotando qualquer leitura instantânea, i.e., SF, F., LFBD</w:t>
      </w:r>
      <w:r w:rsidRPr="00C22F89">
        <w:rPr>
          <w:rStyle w:val="Refdenotaderodap"/>
          <w:lang w:val="pt-PT"/>
        </w:rPr>
        <w:footnoteReference w:id="8"/>
      </w:r>
      <w:r w:rsidRPr="00C22F89">
        <w:rPr>
          <w:lang w:val="pt-PT"/>
        </w:rPr>
        <w:t>. Um tique é sempre anotado e, por vezes, transforma-se numa grande leitura</w:t>
      </w:r>
      <w:r w:rsidRPr="00C22F89">
        <w:rPr>
          <w:rStyle w:val="Refdenotaderodap"/>
          <w:lang w:val="pt-PT"/>
        </w:rPr>
        <w:footnoteReference w:id="9"/>
      </w:r>
      <w:r w:rsidRPr="00C22F89">
        <w:rPr>
          <w:lang w:val="pt-PT"/>
        </w:rPr>
        <w:t>. Mas não assuma que tem uma leitura por ter tido um tique.</w:t>
      </w:r>
    </w:p>
    <w:p w:rsidR="008126C8" w:rsidRPr="00C22F89" w:rsidRDefault="008126C8" w:rsidP="00E743C3">
      <w:pPr>
        <w:ind w:left="708"/>
        <w:rPr>
          <w:lang w:val="pt-PT"/>
        </w:rPr>
      </w:pPr>
      <w:r w:rsidRPr="00C22F89">
        <w:rPr>
          <w:lang w:val="pt-PT"/>
        </w:rPr>
        <w:t>Introduza Suprimido, e o tique ou vai ler ou vai desaparecer. Num Confessional, mesmo a mais pequena mudança de característica da agulha, desde que seja instantânea, é verificada antes de continuar em frente. Mas tome nota: NUM SEC CHECK NÃO ASSUMA QUE UM RISE É UMA MUDANÇA DE CARACTERÍSTICA.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Apanhe toda a pergunta com leitura, obtendo o "QUÊ?", o "QUANDO?", o "ONDE?" e o "É TUDO?" de cada overt.</w:t>
      </w:r>
    </w:p>
    <w:p w:rsidR="008126C8" w:rsidRPr="00C22F89" w:rsidRDefault="008126C8" w:rsidP="00E743C3">
      <w:pPr>
        <w:ind w:left="708"/>
        <w:rPr>
          <w:lang w:val="pt-PT"/>
        </w:rPr>
      </w:pPr>
      <w:r w:rsidRPr="00C22F89">
        <w:rPr>
          <w:lang w:val="pt-PT"/>
        </w:rPr>
        <w:t>Descubra quem o falhou de descobrir ou quase o descobriu e o que essa pessoa fez para deixar o pc na dúvida se ela saberia ou não. Obtenha os pormenores e não respostas gerais ou vagas. Se não tiver F/N, leve o overt E/S</w:t>
      </w:r>
      <w:r w:rsidRPr="00C22F89">
        <w:rPr>
          <w:rStyle w:val="Refdenotaderodap"/>
          <w:lang w:val="pt-PT"/>
        </w:rPr>
        <w:footnoteReference w:id="10"/>
      </w:r>
      <w:r w:rsidRPr="00C22F89">
        <w:rPr>
          <w:lang w:val="pt-PT"/>
        </w:rPr>
        <w:t xml:space="preserve"> até F/N. E assegure-se de que a pergunta original que teve leitura é levada até F/N antes de abandonar o assunto.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Quando se tratar de uma investigação de segurança, obtenha todos os nomes, datas, moradas e números de telefone exactos, e quaisquer outras informações que possam auxiliar a investigação posterior do caso, se tal for necessário.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lastRenderedPageBreak/>
        <w:t>Se o pc lhe der três ou quarto overts de uma vez como resposta à pergunta com leitura, tome nota deles e assegure-se de levar cada overt ou withhold em separado até uma F/N, ou E/S até F/N.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 xml:space="preserve">A algumas pessoas terá de fazer a pergunta </w:t>
      </w:r>
      <w:r w:rsidRPr="00C22F89">
        <w:rPr>
          <w:u w:val="single"/>
          <w:lang w:val="pt-PT"/>
        </w:rPr>
        <w:t>exacta</w:t>
      </w:r>
      <w:r w:rsidRPr="00C22F89">
        <w:rPr>
          <w:lang w:val="pt-PT"/>
        </w:rPr>
        <w:t>. Se a pergunta estiver mesmo que ligeiramente ao lado, elas vão ter F/N. Uma baixa responsabilidade dos pcs provoca isto.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 xml:space="preserve">Se a pessoa der um overt de outra, pergunte se </w:t>
      </w:r>
      <w:r w:rsidRPr="00C22F89">
        <w:rPr>
          <w:u w:val="single"/>
          <w:lang w:val="pt-PT"/>
        </w:rPr>
        <w:t>ela</w:t>
      </w:r>
      <w:r w:rsidRPr="00C22F89">
        <w:rPr>
          <w:lang w:val="pt-PT"/>
        </w:rPr>
        <w:t xml:space="preserve"> já alguma vez fez algo assim. Procura-se aquilo que a pessoa, ela própria, fez.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NÃO APANHE PERGUNTAS SEM LEITURA.</w:t>
      </w:r>
    </w:p>
    <w:p w:rsidR="008126C8" w:rsidRPr="00C22F89" w:rsidRDefault="008126C8" w:rsidP="008126C8">
      <w:pPr>
        <w:numPr>
          <w:ilvl w:val="0"/>
          <w:numId w:val="14"/>
        </w:numPr>
        <w:spacing w:after="0"/>
        <w:rPr>
          <w:lang w:val="pt-PT"/>
        </w:rPr>
      </w:pPr>
      <w:r w:rsidRPr="00C22F89">
        <w:rPr>
          <w:lang w:val="pt-PT"/>
        </w:rPr>
        <w:t>Se uma pergunta não ler e não der F/N pode introduzir os botões Suprimido e Invalidado, perguntando:</w:t>
      </w:r>
    </w:p>
    <w:p w:rsidR="008126C8" w:rsidRPr="00C22F89" w:rsidRDefault="008126C8">
      <w:pPr>
        <w:ind w:left="993"/>
        <w:rPr>
          <w:lang w:val="pt-PT"/>
        </w:rPr>
      </w:pPr>
      <w:r w:rsidRPr="00C22F89">
        <w:rPr>
          <w:lang w:val="pt-PT"/>
        </w:rPr>
        <w:t>“Na pergunta _________ houve algo suprimido?”</w:t>
      </w:r>
    </w:p>
    <w:p w:rsidR="008126C8" w:rsidRPr="00C22F89" w:rsidRDefault="008126C8">
      <w:pPr>
        <w:ind w:left="993"/>
        <w:rPr>
          <w:lang w:val="pt-PT"/>
        </w:rPr>
      </w:pPr>
      <w:r w:rsidRPr="00C22F89">
        <w:rPr>
          <w:lang w:val="pt-PT"/>
        </w:rPr>
        <w:t>“Na pergunta _________ houve algo invalidado?”</w:t>
      </w:r>
    </w:p>
    <w:p w:rsidR="008126C8" w:rsidRPr="00C22F89" w:rsidRDefault="008126C8">
      <w:pPr>
        <w:ind w:left="993"/>
        <w:rPr>
          <w:lang w:val="pt-PT"/>
        </w:rPr>
      </w:pPr>
      <w:r w:rsidRPr="00C22F89">
        <w:rPr>
          <w:lang w:val="pt-PT"/>
        </w:rPr>
        <w:t>Mas não exija resposta a isto nem olhe para o pc inquisitoriamente. Se não obtiver leitura diga-lho e continue.</w:t>
      </w:r>
    </w:p>
    <w:p w:rsidR="008126C8" w:rsidRPr="00C22F89" w:rsidRDefault="008126C8">
      <w:pPr>
        <w:ind w:left="993" w:hanging="273"/>
        <w:rPr>
          <w:lang w:val="pt-PT"/>
        </w:rPr>
      </w:pPr>
      <w:r w:rsidRPr="00C22F89">
        <w:rPr>
          <w:lang w:val="pt-PT"/>
        </w:rPr>
        <w:t>b) Se suprimido ou invalidado lerem, isso significa que a reacção se transferiu exactamente da pergunta do Confessional para o botão</w:t>
      </w:r>
      <w:r w:rsidRPr="00C22F89">
        <w:rPr>
          <w:rStyle w:val="Refdenotaderodap"/>
          <w:lang w:val="pt-PT"/>
        </w:rPr>
        <w:footnoteReference w:id="11"/>
      </w:r>
      <w:r w:rsidRPr="00C22F89">
        <w:rPr>
          <w:lang w:val="pt-PT"/>
        </w:rPr>
        <w:t>. Introduza o botão (ouça simplesmente o que o pc tiver a dizer e acuse a recepção) e depois apanhe a pergunta. Limpe a questão totalmente como no Nº. 8 acima. Depois avance para a pergunta seguinte.</w:t>
      </w:r>
    </w:p>
    <w:p w:rsidR="008126C8" w:rsidRPr="00C22F89" w:rsidRDefault="008126C8">
      <w:pPr>
        <w:ind w:left="993" w:hanging="273"/>
        <w:rPr>
          <w:lang w:val="pt-PT"/>
        </w:rPr>
      </w:pPr>
      <w:r w:rsidRPr="00C22F89">
        <w:rPr>
          <w:lang w:val="pt-PT"/>
        </w:rPr>
        <w:t xml:space="preserve">c) Se a pergunta ler e o pc estiver a tentar responder mas andar às apalpadelas, estiver espantado ou confuso e não encontrar nenhuma resposta, verifique Falso perguntando: </w:t>
      </w:r>
    </w:p>
    <w:p w:rsidR="008126C8" w:rsidRPr="00C22F89" w:rsidRDefault="008126C8">
      <w:pPr>
        <w:ind w:left="993"/>
        <w:rPr>
          <w:lang w:val="pt-PT"/>
        </w:rPr>
      </w:pPr>
      <w:r w:rsidRPr="00C22F89">
        <w:rPr>
          <w:lang w:val="pt-PT"/>
        </w:rPr>
        <w:t>“Foi uma leitura falsa?”. Se for o caso isto vai ler e, quando indicar que era uma leitura falsa, vai ter uma F/N. Se não houver F/N, E/S até F/N.</w:t>
      </w:r>
    </w:p>
    <w:p w:rsidR="008126C8" w:rsidRPr="00C22F89" w:rsidRDefault="008126C8" w:rsidP="00E743C3">
      <w:pPr>
        <w:numPr>
          <w:ilvl w:val="0"/>
          <w:numId w:val="13"/>
        </w:numPr>
        <w:rPr>
          <w:lang w:val="pt-PT"/>
        </w:rPr>
      </w:pPr>
      <w:r w:rsidRPr="00C22F89">
        <w:rPr>
          <w:lang w:val="pt-PT"/>
        </w:rPr>
        <w:t>PERSIGA TODA A AGULHA SUJA ATÉ AO FIM. Uma agulha suja ou vai ficar limpa ou se vai transformar numa R/S</w:t>
      </w:r>
      <w:r w:rsidRPr="00C22F89">
        <w:rPr>
          <w:rStyle w:val="Refdenotaderodap"/>
          <w:lang w:val="pt-PT"/>
        </w:rPr>
        <w:footnoteReference w:id="12"/>
      </w:r>
      <w:r w:rsidRPr="00C22F89">
        <w:rPr>
          <w:lang w:val="pt-PT"/>
        </w:rPr>
        <w:t>. Para se descobrir e fazer surgir uma R/S esta é a sua principal ferramenta. Não passe por cima dela. A área que está a produzir uma agulha suja, quando inquirida para se obterem todas as informações, ou vai ficar limpa ou se vai transformar numa R/S. Essa área é considerada limpa quando conseguir atravessá-la e já não produzir uma agulha suja. Se a agulha suja ainda persistir então ainda há mais qualquer coisa sobre o próprio withhold ou sobre outra coisa que o pc não está a dizer sobre o withhold ou sobre o que ele sente sobre isso. Mas empurrado e com bons TRs da parte do auditor, esta agulha suja vai transformar-se numa R/S ou vai ficar totalmente limpa</w:t>
      </w:r>
      <w:r w:rsidRPr="00C22F89">
        <w:rPr>
          <w:rStyle w:val="Refdenotaderodap"/>
          <w:lang w:val="pt-PT"/>
        </w:rPr>
        <w:footnoteReference w:id="13"/>
      </w:r>
      <w:r w:rsidRPr="00C22F89">
        <w:rPr>
          <w:lang w:val="pt-PT"/>
        </w:rPr>
        <w:t>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 xml:space="preserve">O auditor TEM DE saber MUITO BEM a diferença entre uma R/S e uma agulha suja. A diferença está na </w:t>
      </w:r>
      <w:r w:rsidRPr="00C22F89">
        <w:rPr>
          <w:u w:val="single"/>
          <w:lang w:val="pt-PT"/>
        </w:rPr>
        <w:t>qualidade da leitura</w:t>
      </w:r>
      <w:r w:rsidRPr="00C22F89">
        <w:rPr>
          <w:lang w:val="pt-PT"/>
        </w:rPr>
        <w:t>, NÂO no tamanho</w:t>
      </w:r>
      <w:r w:rsidRPr="00C22F89">
        <w:rPr>
          <w:rStyle w:val="Refdenotaderodap"/>
          <w:lang w:val="pt-PT"/>
        </w:rPr>
        <w:footnoteReference w:id="14"/>
      </w:r>
      <w:r w:rsidRPr="00C22F89">
        <w:rPr>
          <w:lang w:val="pt-PT"/>
        </w:rPr>
        <w:t>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Um Confessional não é um procedimento mecânico. O seu trabalho é obter as informações e ajudar o pc.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Por vezes vão-lhe ser lançadas armadilhas ou pode enfrentar tentativas de ser levado na direcção errada. Isto é uma indicação segura de que o sujeito está a ocultar algo e que esse withhold está em restimulação. Tem de ignorar as tentativas de desorientação voluntárias do pc visto que este está obviamente a tentar desorientá-lo e, simplesmente</w:t>
      </w:r>
      <w:proofErr w:type="gramStart"/>
      <w:r w:rsidRPr="00C22F89">
        <w:rPr>
          <w:lang w:val="pt-PT"/>
        </w:rPr>
        <w:t>,</w:t>
      </w:r>
      <w:proofErr w:type="gramEnd"/>
      <w:r w:rsidRPr="00C22F89">
        <w:rPr>
          <w:lang w:val="pt-PT"/>
        </w:rPr>
        <w:t xml:space="preserve"> leve a leitura a Anterior/ Semelhante ou o W/H até F/N. Tem de usar as ferramentas tal </w:t>
      </w:r>
      <w:r w:rsidRPr="00C22F89">
        <w:rPr>
          <w:lang w:val="pt-PT"/>
        </w:rPr>
        <w:lastRenderedPageBreak/>
        <w:t>como dadas nos HCOBs, nas palestras sobre Sec Checking e nas palestras de demonstração posteriores a 1961.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LEVE A PERGUNTA QUE ORIGINALMENTE LEU ATÉ F/N. Não o faça a outra pergunta qualquer.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Tudo isto é abrangido pelo assunto de completar ciclos de acção e obter a resposta à pergunta de audição antes de se fazer outra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Quando pedir um anterior semelhante, repita sempre a pergunta do Confessional como parte do comando a fim de manter a pessoa restrita à pergunta.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Exemplo: “Existe uma ocasião anterior e semelhante m que comeste uma maçã?”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 xml:space="preserve">Em cada pergunta assegure-se de obter </w:t>
      </w:r>
      <w:r w:rsidRPr="00C22F89">
        <w:rPr>
          <w:u w:val="single"/>
          <w:lang w:val="pt-PT"/>
        </w:rPr>
        <w:t>todos</w:t>
      </w:r>
      <w:r w:rsidRPr="00C22F89">
        <w:rPr>
          <w:lang w:val="pt-PT"/>
        </w:rPr>
        <w:t xml:space="preserve"> os overts. Depois de ter levado uma cadeia específica de overts, anterior semelhante até F/N, volte a verificar a pergunta inicial procurando qualquer leitura. Se tiver F/N, muito bem, está limpa.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Se tiver leitura então tem um outro overt ou cadeia de overts para limpar até F/N nessa pergunta. Use os botões de Falso e protesto quando necessário.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Exemplo: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Pergunta A: “Cometeste alguns overts contra maçãs?” O e-metro lê.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O auditor obtém um overt, leva-o E/S até F/N. O auditor então volta a verificar a Pergunta A. O e-metro lê. O pc encontra outro overt contra maçãs. O auditor leva-o E/S até F/N.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Limpe tudo, obtendo tudo até a pergunta inicial ter F/N</w:t>
      </w:r>
      <w:r w:rsidRPr="00C22F89">
        <w:rPr>
          <w:rStyle w:val="Refdenotaderodap"/>
          <w:lang w:val="pt-PT"/>
        </w:rPr>
        <w:footnoteReference w:id="15"/>
      </w:r>
      <w:r w:rsidRPr="00C22F89">
        <w:rPr>
          <w:lang w:val="pt-PT"/>
        </w:rPr>
        <w:t>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 xml:space="preserve">Se a pessoa começa com </w:t>
      </w:r>
      <w:proofErr w:type="gramStart"/>
      <w:r w:rsidRPr="00C22F89">
        <w:rPr>
          <w:lang w:val="pt-PT"/>
        </w:rPr>
        <w:t>criticas</w:t>
      </w:r>
      <w:proofErr w:type="gramEnd"/>
      <w:r w:rsidRPr="00C22F89">
        <w:rPr>
          <w:lang w:val="pt-PT"/>
        </w:rPr>
        <w:t>, compreenda que falhou um withhold e obtenha-o. É muito sério falhar withholds e arruinar um pc quando faz um Confessional. Mantenha-se assim alerta a qualquer das 15 manifestações de withholds falhados e resolve-os completamente se alguma delas surgir</w:t>
      </w:r>
      <w:r w:rsidRPr="00C22F89">
        <w:rPr>
          <w:rStyle w:val="Refdenotaderodap"/>
          <w:lang w:val="pt-PT"/>
        </w:rPr>
        <w:footnoteReference w:id="16"/>
      </w:r>
      <w:r w:rsidRPr="00C22F89">
        <w:rPr>
          <w:lang w:val="pt-PT"/>
        </w:rPr>
        <w:t>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 xml:space="preserve">É prudente, particularmente quando se está a fazer um Confessional de alguma extensão, verificar periodicamente a pergunta: “Nesta sessão houve um withhold que falhou?” </w:t>
      </w:r>
      <w:proofErr w:type="gramStart"/>
      <w:r w:rsidRPr="00C22F89">
        <w:rPr>
          <w:lang w:val="pt-PT"/>
        </w:rPr>
        <w:t>ou</w:t>
      </w:r>
      <w:proofErr w:type="gramEnd"/>
      <w:r w:rsidRPr="00C22F89">
        <w:rPr>
          <w:lang w:val="pt-PT"/>
        </w:rPr>
        <w:t xml:space="preserve"> “Falhei de descobrir um withhold em ti?”.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Quando se está a fazer um Confessional, ao primeiro sinal de qualquer problema verifique se houve withholds falhados, leituras falsas e quebras de ARC, por esta ordem, e resolva totalmente o que obtiver.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Na maioria dos casos estes botões resolverão a dificuldade.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Se assim não for, resolve com uma LCRC</w:t>
      </w:r>
      <w:r w:rsidRPr="00C22F89">
        <w:rPr>
          <w:rStyle w:val="Refdenotaderodap"/>
          <w:lang w:val="pt-PT"/>
        </w:rPr>
        <w:footnoteReference w:id="17"/>
      </w:r>
      <w:r w:rsidRPr="00C22F89">
        <w:rPr>
          <w:lang w:val="pt-PT"/>
        </w:rPr>
        <w:t>. No entanto, usar primeiro estes botões antes de recorrer à LCRC, evitará a possibilidade de se meter em situações de “reparações a mais”.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Se o pc mergulha imediatamente com frequência na pista total nas perguntas do Confessional, use o prefixo: “Nesta vida...”, com um bom Factor-R. Isto não deve ser usado para o impedir de ir à Pista Total num comando anterior semelhante a fim de obter a F/N para a pergunta.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TEM SEMPRE QUE SE REGISTAR UMA ROCK SLAM NO RELATÓRIO DE AUDIÇÃO</w:t>
      </w:r>
      <w:proofErr w:type="gramStart"/>
      <w:r w:rsidRPr="00C22F89">
        <w:rPr>
          <w:lang w:val="pt-PT"/>
        </w:rPr>
        <w:t>,</w:t>
      </w:r>
      <w:proofErr w:type="gramEnd"/>
      <w:r w:rsidRPr="00C22F89">
        <w:rPr>
          <w:lang w:val="pt-PT"/>
        </w:rPr>
        <w:t xml:space="preserve"> ASSINALÁ-LA NO INTERIOR DA CAPA ESQUERDA DA PASTA DO PC COM A DATA </w:t>
      </w:r>
      <w:r w:rsidRPr="00C22F89">
        <w:rPr>
          <w:lang w:val="pt-PT"/>
        </w:rPr>
        <w:lastRenderedPageBreak/>
        <w:t>DA SESSÃO E Nº DA PÁGINA E FAZER UM RELATÓRIO PARA A ÉTICA INCLUINDO AS PALAVRAS EXACTAS DA PERGUNTA OU ASSUNTO QUE TEVE A ROCK SLAM</w:t>
      </w:r>
      <w:r w:rsidRPr="00C22F89">
        <w:rPr>
          <w:rStyle w:val="Refdenotaderodap"/>
          <w:lang w:val="pt-PT"/>
        </w:rPr>
        <w:footnoteReference w:id="18"/>
      </w:r>
      <w:r w:rsidRPr="00C22F89">
        <w:rPr>
          <w:lang w:val="pt-PT"/>
        </w:rPr>
        <w:t xml:space="preserve">. 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Visto que a R/S é talvez a leitura mais importante e perigosa do e-metro, é importante que seja cuidadosamente anotada quando se faz um Confessional.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É um assunto muito sério pôr a etiqueta de R/Sor</w:t>
      </w:r>
      <w:r w:rsidRPr="00C22F89">
        <w:rPr>
          <w:rStyle w:val="Refdenotaderodap"/>
          <w:lang w:val="pt-PT"/>
        </w:rPr>
        <w:footnoteReference w:id="19"/>
      </w:r>
      <w:r w:rsidRPr="00C22F89">
        <w:rPr>
          <w:lang w:val="pt-PT"/>
        </w:rPr>
        <w:t xml:space="preserve"> a um pc. Porém, é </w:t>
      </w:r>
      <w:proofErr w:type="gramStart"/>
      <w:r w:rsidRPr="00C22F89">
        <w:rPr>
          <w:lang w:val="pt-PT"/>
        </w:rPr>
        <w:t>uma</w:t>
      </w:r>
      <w:proofErr w:type="gramEnd"/>
      <w:r w:rsidRPr="00C22F89">
        <w:rPr>
          <w:lang w:val="pt-PT"/>
        </w:rPr>
        <w:t xml:space="preserve"> catástrofe </w:t>
      </w:r>
      <w:proofErr w:type="gramStart"/>
      <w:r w:rsidRPr="00C22F89">
        <w:rPr>
          <w:lang w:val="pt-PT"/>
        </w:rPr>
        <w:t>um</w:t>
      </w:r>
      <w:proofErr w:type="gramEnd"/>
      <w:r w:rsidRPr="00C22F89">
        <w:rPr>
          <w:lang w:val="pt-PT"/>
        </w:rPr>
        <w:t xml:space="preserve"> auditor deixar passar um verdadeiro R/Sor, tanto para o pc como para os que rodeiam essa pessoa</w:t>
      </w:r>
      <w:r w:rsidRPr="00C22F89">
        <w:rPr>
          <w:rStyle w:val="Refdenotaderodap"/>
          <w:lang w:val="pt-PT"/>
        </w:rPr>
        <w:footnoteReference w:id="20"/>
      </w:r>
      <w:r w:rsidRPr="00C22F89">
        <w:rPr>
          <w:lang w:val="pt-PT"/>
        </w:rPr>
        <w:t xml:space="preserve">. 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As R/Ss válidas nem sempre são leituras instantâneas. Uma R/S pode reagir de forma prévia ou latente</w:t>
      </w:r>
      <w:r w:rsidRPr="00C22F89">
        <w:rPr>
          <w:rStyle w:val="Refdenotaderodap"/>
          <w:lang w:val="pt-PT"/>
        </w:rPr>
        <w:footnoteReference w:id="21"/>
      </w:r>
      <w:r w:rsidRPr="00C22F89">
        <w:rPr>
          <w:lang w:val="pt-PT"/>
        </w:rPr>
        <w:t>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Se quiser impedir um pc de mexer com as latas faça-o pôr as mãos sobre a mesa mantendo-as aí.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O HCO ou outros executivos podem solicitar que seja feito um Confessional mas nem a Divisão Técnica nem o Qual. São obrigados a faze-lo visto que um FES</w:t>
      </w:r>
      <w:r w:rsidRPr="00C22F89">
        <w:rPr>
          <w:rStyle w:val="Refdenotaderodap"/>
          <w:lang w:val="pt-PT"/>
        </w:rPr>
        <w:footnoteReference w:id="22"/>
      </w:r>
      <w:r w:rsidRPr="00C22F89">
        <w:rPr>
          <w:lang w:val="pt-PT"/>
        </w:rPr>
        <w:t xml:space="preserve"> poderia revelar que o problema vinha de “listas fora” ou de outros assuntos que precisavam de correcção. Têm contudo, de ter conhecimento de um tal pedido e fazer todos os possíveis para resolver a pessoa.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Se uma pergunta com leitura não consegue ter F/N e emperra ou se o TA sobe muito, faça o assessment de uma LCRC</w:t>
      </w:r>
      <w:r w:rsidRPr="00C22F89">
        <w:rPr>
          <w:rStyle w:val="Refdenotaderodap"/>
          <w:lang w:val="pt-PT"/>
        </w:rPr>
        <w:footnoteReference w:id="23"/>
      </w:r>
      <w:r w:rsidRPr="00C22F89">
        <w:rPr>
          <w:lang w:val="pt-PT"/>
        </w:rPr>
        <w:t xml:space="preserve"> e resolva-a de acordo com as instruções.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 xml:space="preserve">Termine qualquer sessão de Confessional e o próprio Confessional com os rudimentos que permitam apanhar qualquer coisa que possa ter falhado: Meia Verdade, Não Verdade, Withhold Falhado, Disseste Tudo, etc. Use o </w:t>
      </w:r>
      <w:proofErr w:type="gramStart"/>
      <w:r w:rsidRPr="00C22F89">
        <w:rPr>
          <w:lang w:val="pt-PT"/>
        </w:rPr>
        <w:t>prefixo</w:t>
      </w:r>
      <w:proofErr w:type="gramEnd"/>
      <w:r w:rsidRPr="00C22F89">
        <w:rPr>
          <w:lang w:val="pt-PT"/>
        </w:rPr>
        <w:t xml:space="preserve"> “Nesta sessão…” ou “Neste Confessional…”. Leve qualquer rudimento com leitura E/S se necessário até F/N.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Quando o Confessional estiver totalmente concluído, o auditor que o administrou informa a pessoa de que os overts e withholds que acabou de confessar lhe são perdoados, usando a seguinte declaração: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“Pelo poder em mim investido, os Cientologistas perdoam-te todos os overts e withholds que completa e verdadeiramente me acabaste de contar.”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A resposta normal do pc é um alívio instantâneo e VGIs. Se houver qualquer reacção adversa à Proclamação de Perdão, obtenha o resto do withhold ou corrija a sessão do Confessional imediatamente</w:t>
      </w:r>
      <w:r w:rsidRPr="00C22F89">
        <w:rPr>
          <w:rStyle w:val="Refdenotaderodap"/>
          <w:lang w:val="pt-PT"/>
        </w:rPr>
        <w:footnoteReference w:id="24"/>
      </w:r>
      <w:r w:rsidRPr="00C22F89">
        <w:rPr>
          <w:lang w:val="pt-PT"/>
        </w:rPr>
        <w:t>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>Todas as folhas de trabalho são enviadas para os Serviços Técnicos de modo a poderem ser introduzidas na pasta do pc</w:t>
      </w:r>
      <w:r w:rsidRPr="00C22F89">
        <w:rPr>
          <w:rStyle w:val="Refdenotaderodap"/>
          <w:lang w:val="pt-PT"/>
        </w:rPr>
        <w:footnoteReference w:id="25"/>
      </w:r>
      <w:r w:rsidRPr="00C22F89">
        <w:rPr>
          <w:lang w:val="pt-PT"/>
        </w:rPr>
        <w:t xml:space="preserve">. 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t xml:space="preserve">EXAMINADOR. Todos os Confessionais têm imediatamente de ser seguidos de um exame de pc </w:t>
      </w:r>
      <w:proofErr w:type="gramStart"/>
      <w:r w:rsidRPr="00C22F89">
        <w:rPr>
          <w:lang w:val="pt-PT"/>
        </w:rPr>
        <w:t>standard</w:t>
      </w:r>
      <w:proofErr w:type="gramEnd"/>
      <w:r w:rsidRPr="00C22F89">
        <w:rPr>
          <w:lang w:val="pt-PT"/>
        </w:rPr>
        <w:t>. A pasta é então enviada ao C/S.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O C/S procura qualquer F/N desgarrada do contexto noutro qualquer assunto. É a primeira coisa que ele inspecciona.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 xml:space="preserve">Se a pessoa se vai abaixo depois de uma sessão de Confessional é-lhe feita uma LCRC. Contudo, é também feito um FES a fim de encontrar perguntas que tiveram uma F/N noutra coisa qualquer. As regras </w:t>
      </w:r>
      <w:proofErr w:type="gramStart"/>
      <w:r w:rsidRPr="00C22F89">
        <w:rPr>
          <w:lang w:val="pt-PT"/>
        </w:rPr>
        <w:t>standards</w:t>
      </w:r>
      <w:proofErr w:type="gramEnd"/>
      <w:r w:rsidRPr="00C22F89">
        <w:rPr>
          <w:lang w:val="pt-PT"/>
        </w:rPr>
        <w:t xml:space="preserve"> do C/S aplicam-se aos Confessionais.</w:t>
      </w:r>
    </w:p>
    <w:p w:rsidR="008126C8" w:rsidRPr="00C22F89" w:rsidRDefault="008126C8" w:rsidP="008126C8">
      <w:pPr>
        <w:numPr>
          <w:ilvl w:val="0"/>
          <w:numId w:val="13"/>
        </w:numPr>
        <w:spacing w:after="0"/>
        <w:rPr>
          <w:lang w:val="pt-PT"/>
        </w:rPr>
      </w:pPr>
      <w:r w:rsidRPr="00C22F89">
        <w:rPr>
          <w:lang w:val="pt-PT"/>
        </w:rPr>
        <w:lastRenderedPageBreak/>
        <w:t>Quando houver um mau Relatório de Exame (nenhuma F/N, BIs ou declaração não óptima) depois de um Confessional, ou em qualquer pessoa que adoeça, que esteja perturbada, que não ande bem ou que tenha um TA alto ou baixo, a acção imediatamente a seguir é uma LCRC.</w:t>
      </w:r>
    </w:p>
    <w:p w:rsidR="008126C8" w:rsidRPr="00C22F89" w:rsidRDefault="008126C8">
      <w:pPr>
        <w:ind w:left="720"/>
        <w:rPr>
          <w:lang w:val="pt-PT"/>
        </w:rPr>
      </w:pPr>
      <w:r w:rsidRPr="00C22F89">
        <w:rPr>
          <w:lang w:val="pt-PT"/>
        </w:rPr>
        <w:t>A regra de 24 horas da etiqueta vermelha tem de ser imposta estritamente.</w:t>
      </w:r>
    </w:p>
    <w:p w:rsidR="008126C8" w:rsidRPr="00C22F89" w:rsidRDefault="008126C8" w:rsidP="00E743C3">
      <w:pPr>
        <w:pStyle w:val="Ttulo3"/>
      </w:pPr>
      <w:bookmarkStart w:id="4" w:name="_Toc524659372"/>
      <w:bookmarkStart w:id="5" w:name="_Toc524661798"/>
      <w:r w:rsidRPr="00C22F89">
        <w:t>ATITUDE DO AUDITOR E TRs</w:t>
      </w:r>
      <w:bookmarkEnd w:id="4"/>
      <w:bookmarkEnd w:id="5"/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 xml:space="preserve">Se o pc não estiver </w:t>
      </w:r>
      <w:r w:rsidRPr="00C22F89">
        <w:rPr>
          <w:u w:val="single"/>
          <w:lang w:val="pt-PT"/>
        </w:rPr>
        <w:t>em sessão</w:t>
      </w:r>
      <w:r w:rsidRPr="00C22F89">
        <w:rPr>
          <w:lang w:val="pt-PT"/>
        </w:rPr>
        <w:t>, não vai conseguir extrair os withholds. Os TRs têm um grande papel na vontade do pc em falar com o auditor. Uma atitude errada ou de desafio da parte do auditor pode estragar o cenário visto existir um ciclo de comunicação destruído. Se os TRs forem irregulares ou cortantes o pc vai sentir-se acusado.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Um TR2 fraco ou com demora de comunicação, longe da vista do C/S, pode também arruinar uma pessoa num Confessional. Invalida as suas respostas e fá-lo sentir como se não o tivesse atirado cá para fora. Se houver suspeitas disto, pode ser verificado com uma entrevista do D de P ou enviando a pessoa ao Examinador com a pergunta: “O que é que o Auditor fez?”</w:t>
      </w:r>
      <w:r w:rsidRPr="00C22F89">
        <w:rPr>
          <w:rStyle w:val="Refdenotaderodap"/>
          <w:lang w:val="pt-PT"/>
        </w:rPr>
        <w:footnoteReference w:id="26"/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Assim, os TRs têm de ser refinados e o auditor, embora mantendo uma boa presença ética, assume o papel do confessor quando lida com as respostas do pc e dá-lhe segurança para que este diga os seus overts e withholds. Do mesmo modo, um auditor que esteja seguro da sua técnica e que não falhe withholds reforçará a confiança que o pc tem nele.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Qualquer pessoa que faça um Confessional deve estar totalmente treinada e estagiada através de um curso e estágio sobre o tratamento dos Confessionais.</w:t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É melhor que se decida a ser um perito nisto visto que a incapacidade do auditor para o manejar é o caminho mais rápido para “como fazer inimigos e influenciar contrariamente as pessoas</w:t>
      </w:r>
      <w:r w:rsidRPr="00C22F89">
        <w:rPr>
          <w:rStyle w:val="Refdenotaderodap"/>
          <w:lang w:val="pt-PT"/>
        </w:rPr>
        <w:footnoteReference w:id="27"/>
      </w:r>
      <w:r w:rsidRPr="00C22F89">
        <w:rPr>
          <w:lang w:val="pt-PT"/>
        </w:rPr>
        <w:t>.”</w:t>
      </w:r>
      <w:r w:rsidRPr="00C22F89">
        <w:rPr>
          <w:rStyle w:val="Refdenotaderodap"/>
          <w:lang w:val="pt-PT"/>
        </w:rPr>
        <w:footnoteReference w:id="28"/>
      </w:r>
    </w:p>
    <w:p w:rsidR="008126C8" w:rsidRPr="00C22F89" w:rsidRDefault="008126C8">
      <w:pPr>
        <w:rPr>
          <w:lang w:val="pt-PT"/>
        </w:rPr>
      </w:pPr>
      <w:r w:rsidRPr="00C22F89">
        <w:rPr>
          <w:lang w:val="pt-PT"/>
        </w:rPr>
        <w:t>Mas, ainda mais importante é o facto de que, sabendo e aplicando correctamente a técnica dos Confessionais, estará a ajudar o indivíduo a enfrentar as suas responsabilidades nos seus grupos e na sociedade, e a voltar a estar em comunicação com o seu semelhante, com a família e com o mundo.</w:t>
      </w:r>
    </w:p>
    <w:p w:rsidR="008126C8" w:rsidRPr="00C22F89" w:rsidRDefault="008126C8" w:rsidP="00E743C3">
      <w:pPr>
        <w:autoSpaceDE w:val="0"/>
        <w:autoSpaceDN w:val="0"/>
        <w:adjustRightInd w:val="0"/>
        <w:ind w:left="7371"/>
        <w:rPr>
          <w:lang w:val="pt-PT"/>
        </w:rPr>
      </w:pPr>
      <w:r w:rsidRPr="00C22F89">
        <w:rPr>
          <w:lang w:val="pt-PT"/>
        </w:rPr>
        <w:t>L. RON HUBBARD</w:t>
      </w:r>
      <w:r w:rsidRPr="00C22F89">
        <w:rPr>
          <w:lang w:val="pt-PT"/>
        </w:rPr>
        <w:br/>
        <w:t>Fundador</w:t>
      </w:r>
    </w:p>
    <w:p w:rsidR="008126C8" w:rsidRPr="00C22F89" w:rsidRDefault="008126C8" w:rsidP="00983802">
      <w:pPr>
        <w:autoSpaceDE w:val="0"/>
        <w:autoSpaceDN w:val="0"/>
        <w:adjustRightInd w:val="0"/>
        <w:rPr>
          <w:lang w:val="pt-PT"/>
        </w:rPr>
      </w:pPr>
      <w:r w:rsidRPr="00C22F89">
        <w:rPr>
          <w:lang w:val="pt-PT"/>
        </w:rPr>
        <w:t>LRH:jk/clb</w:t>
      </w:r>
      <w:r w:rsidRPr="00C22F89">
        <w:rPr>
          <w:lang w:val="pt-PT"/>
        </w:rPr>
        <w:br/>
        <w:t>Copyright © 1978</w:t>
      </w:r>
      <w:r w:rsidRPr="00C22F89">
        <w:rPr>
          <w:lang w:val="pt-PT"/>
        </w:rPr>
        <w:br/>
        <w:t>por L. Ron Hubbard</w:t>
      </w:r>
      <w:r w:rsidRPr="00C22F89">
        <w:rPr>
          <w:lang w:val="pt-PT"/>
        </w:rPr>
        <w:br/>
        <w:t>RESERVADOS TODOS OS DIREITOS</w:t>
      </w:r>
    </w:p>
    <w:sectPr w:rsidR="008126C8" w:rsidRPr="00C22F89" w:rsidSect="00236FA4">
      <w:headerReference w:type="default" r:id="rId7"/>
      <w:headerReference w:type="first" r:id="rId8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113" w:rsidRDefault="00C40113">
      <w:r>
        <w:separator/>
      </w:r>
    </w:p>
  </w:endnote>
  <w:endnote w:type="continuationSeparator" w:id="0">
    <w:p w:rsidR="00C40113" w:rsidRDefault="00C4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113" w:rsidRDefault="00C40113">
      <w:r>
        <w:separator/>
      </w:r>
    </w:p>
  </w:footnote>
  <w:footnote w:type="continuationSeparator" w:id="0">
    <w:p w:rsidR="00C40113" w:rsidRDefault="00C40113">
      <w:r>
        <w:continuationSeparator/>
      </w:r>
    </w:p>
  </w:footnote>
  <w:footnote w:id="1">
    <w:p w:rsidR="00236FA4" w:rsidRPr="00D50426" w:rsidRDefault="00236FA4" w:rsidP="00E743C3">
      <w:pPr>
        <w:pStyle w:val="Avanodecorpodetexto2"/>
        <w:ind w:left="142" w:hanging="152"/>
        <w:rPr>
          <w:rFonts w:cs="Arial"/>
          <w:sz w:val="16"/>
          <w:szCs w:val="16"/>
        </w:rPr>
      </w:pPr>
      <w:r w:rsidRPr="00D50426">
        <w:rPr>
          <w:rStyle w:val="Refdenotaderodap"/>
        </w:rPr>
        <w:footnoteRef/>
      </w:r>
      <w:r w:rsidRPr="00D50426">
        <w:t xml:space="preserve"> </w:t>
      </w:r>
      <w:r w:rsidRPr="00D50426">
        <w:tab/>
      </w:r>
      <w:r w:rsidRPr="00D50426">
        <w:rPr>
          <w:rFonts w:cs="Arial"/>
          <w:sz w:val="16"/>
          <w:szCs w:val="16"/>
        </w:rPr>
        <w:t>Mate</w:t>
      </w:r>
      <w:r>
        <w:rPr>
          <w:rFonts w:cs="Arial"/>
          <w:sz w:val="16"/>
          <w:szCs w:val="16"/>
        </w:rPr>
        <w:t xml:space="preserve">riais de Referência: </w:t>
      </w:r>
      <w:r>
        <w:rPr>
          <w:rFonts w:cs="Arial"/>
          <w:sz w:val="16"/>
          <w:szCs w:val="16"/>
        </w:rPr>
        <w:br/>
        <w:t>HCOB 5 Ago.</w:t>
      </w:r>
      <w:r w:rsidRPr="00D50426">
        <w:rPr>
          <w:rFonts w:cs="Arial"/>
          <w:sz w:val="16"/>
          <w:szCs w:val="16"/>
        </w:rPr>
        <w:t xml:space="preserve"> 78 </w:t>
      </w:r>
      <w:r>
        <w:rPr>
          <w:rFonts w:cs="Arial"/>
          <w:sz w:val="16"/>
          <w:szCs w:val="16"/>
        </w:rPr>
        <w:t>Leituras Instantâneas</w:t>
      </w:r>
      <w:r w:rsidRPr="00D50426">
        <w:rPr>
          <w:rFonts w:cs="Arial"/>
          <w:sz w:val="16"/>
          <w:szCs w:val="16"/>
        </w:rPr>
        <w:br/>
        <w:t>HCOB 28 Fe</w:t>
      </w:r>
      <w:r>
        <w:rPr>
          <w:rFonts w:cs="Arial"/>
          <w:sz w:val="16"/>
          <w:szCs w:val="16"/>
        </w:rPr>
        <w:t>v.</w:t>
      </w:r>
      <w:r w:rsidRPr="00D50426">
        <w:rPr>
          <w:rFonts w:cs="Arial"/>
          <w:sz w:val="16"/>
          <w:szCs w:val="16"/>
        </w:rPr>
        <w:t xml:space="preserve"> 71 C/S Séries 24 IMPORTANT</w:t>
      </w:r>
      <w:r>
        <w:rPr>
          <w:rFonts w:cs="Arial"/>
          <w:sz w:val="16"/>
          <w:szCs w:val="16"/>
        </w:rPr>
        <w:t>E</w:t>
      </w:r>
      <w:r w:rsidRPr="00D50426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Usando o E-Metro em Itens com Leitura</w:t>
      </w:r>
      <w:r w:rsidRPr="00D50426">
        <w:rPr>
          <w:rFonts w:cs="Arial"/>
          <w:sz w:val="16"/>
          <w:szCs w:val="16"/>
        </w:rPr>
        <w:br/>
        <w:t>HCOB 8 Fe</w:t>
      </w:r>
      <w:r>
        <w:rPr>
          <w:rFonts w:cs="Arial"/>
          <w:sz w:val="16"/>
          <w:szCs w:val="16"/>
        </w:rPr>
        <w:t>v.</w:t>
      </w:r>
      <w:r w:rsidRPr="00D50426">
        <w:rPr>
          <w:rFonts w:cs="Arial"/>
          <w:sz w:val="16"/>
          <w:szCs w:val="16"/>
        </w:rPr>
        <w:t xml:space="preserve"> 62 URGENT</w:t>
      </w:r>
      <w:r>
        <w:rPr>
          <w:rFonts w:cs="Arial"/>
          <w:sz w:val="16"/>
          <w:szCs w:val="16"/>
        </w:rPr>
        <w:t>E</w:t>
      </w:r>
      <w:r w:rsidRPr="00D50426">
        <w:rPr>
          <w:rFonts w:cs="Arial"/>
          <w:sz w:val="16"/>
          <w:szCs w:val="16"/>
        </w:rPr>
        <w:t>, Withholds</w:t>
      </w:r>
      <w:r>
        <w:rPr>
          <w:rFonts w:cs="Arial"/>
          <w:sz w:val="16"/>
          <w:szCs w:val="16"/>
        </w:rPr>
        <w:t xml:space="preserve"> Falhados</w:t>
      </w:r>
      <w:r w:rsidRPr="00D50426">
        <w:rPr>
          <w:rFonts w:cs="Arial"/>
          <w:sz w:val="16"/>
          <w:szCs w:val="16"/>
        </w:rPr>
        <w:br/>
        <w:t>HCOB 12 Fe</w:t>
      </w:r>
      <w:r>
        <w:rPr>
          <w:rFonts w:cs="Arial"/>
          <w:sz w:val="16"/>
          <w:szCs w:val="16"/>
        </w:rPr>
        <w:t>v.</w:t>
      </w:r>
      <w:r w:rsidRPr="00D50426">
        <w:rPr>
          <w:rFonts w:cs="Arial"/>
          <w:sz w:val="16"/>
          <w:szCs w:val="16"/>
        </w:rPr>
        <w:t xml:space="preserve"> 62 </w:t>
      </w:r>
      <w:r>
        <w:rPr>
          <w:rFonts w:cs="Arial"/>
          <w:sz w:val="16"/>
          <w:szCs w:val="16"/>
        </w:rPr>
        <w:t xml:space="preserve">Como Limpar </w:t>
      </w:r>
      <w:r w:rsidRPr="00D50426">
        <w:rPr>
          <w:rFonts w:cs="Arial"/>
          <w:sz w:val="16"/>
          <w:szCs w:val="16"/>
        </w:rPr>
        <w:t xml:space="preserve">Withholds </w:t>
      </w:r>
      <w:r>
        <w:rPr>
          <w:rFonts w:cs="Arial"/>
          <w:sz w:val="16"/>
          <w:szCs w:val="16"/>
        </w:rPr>
        <w:t xml:space="preserve">e </w:t>
      </w:r>
      <w:r w:rsidRPr="00D50426">
        <w:rPr>
          <w:rFonts w:cs="Arial"/>
          <w:sz w:val="16"/>
          <w:szCs w:val="16"/>
        </w:rPr>
        <w:t>Withholds</w:t>
      </w:r>
      <w:r>
        <w:rPr>
          <w:rFonts w:cs="Arial"/>
          <w:sz w:val="16"/>
          <w:szCs w:val="16"/>
        </w:rPr>
        <w:t xml:space="preserve"> Falhados</w:t>
      </w:r>
      <w:r w:rsidRPr="00D50426">
        <w:rPr>
          <w:rFonts w:cs="Arial"/>
          <w:sz w:val="16"/>
          <w:szCs w:val="16"/>
        </w:rPr>
        <w:br/>
        <w:t>HCOB 3 Ma</w:t>
      </w:r>
      <w:r>
        <w:rPr>
          <w:rFonts w:cs="Arial"/>
          <w:sz w:val="16"/>
          <w:szCs w:val="16"/>
        </w:rPr>
        <w:t>io</w:t>
      </w:r>
      <w:r w:rsidRPr="00D50426">
        <w:rPr>
          <w:rFonts w:cs="Arial"/>
          <w:sz w:val="16"/>
          <w:szCs w:val="16"/>
        </w:rPr>
        <w:t xml:space="preserve"> 62R Rev. 5.9.78 </w:t>
      </w:r>
      <w:r>
        <w:rPr>
          <w:rFonts w:cs="Arial"/>
          <w:sz w:val="16"/>
          <w:szCs w:val="16"/>
        </w:rPr>
        <w:t xml:space="preserve">Quebras de </w:t>
      </w:r>
      <w:r w:rsidRPr="00D50426">
        <w:rPr>
          <w:rFonts w:cs="Arial"/>
          <w:sz w:val="16"/>
          <w:szCs w:val="16"/>
        </w:rPr>
        <w:t>ARC, Withholds</w:t>
      </w:r>
      <w:r>
        <w:rPr>
          <w:rFonts w:cs="Arial"/>
          <w:sz w:val="16"/>
          <w:szCs w:val="16"/>
        </w:rPr>
        <w:t xml:space="preserve"> Falhados</w:t>
      </w:r>
      <w:r w:rsidRPr="00D50426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>HCOB 11 A</w:t>
      </w:r>
      <w:r w:rsidRPr="00D50426">
        <w:rPr>
          <w:rFonts w:cs="Arial"/>
          <w:sz w:val="16"/>
          <w:szCs w:val="16"/>
        </w:rPr>
        <w:t>g</w:t>
      </w:r>
      <w:r>
        <w:rPr>
          <w:rFonts w:cs="Arial"/>
          <w:sz w:val="16"/>
          <w:szCs w:val="16"/>
        </w:rPr>
        <w:t>o.</w:t>
      </w:r>
      <w:r w:rsidRPr="00D50426">
        <w:rPr>
          <w:rFonts w:cs="Arial"/>
          <w:sz w:val="16"/>
          <w:szCs w:val="16"/>
        </w:rPr>
        <w:t xml:space="preserve"> 78 I Rudiment</w:t>
      </w:r>
      <w:r>
        <w:rPr>
          <w:rFonts w:cs="Arial"/>
          <w:sz w:val="16"/>
          <w:szCs w:val="16"/>
        </w:rPr>
        <w:t>o</w:t>
      </w:r>
      <w:r w:rsidRPr="00D50426">
        <w:rPr>
          <w:rFonts w:cs="Arial"/>
          <w:sz w:val="16"/>
          <w:szCs w:val="16"/>
        </w:rPr>
        <w:t>s, Defini</w:t>
      </w:r>
      <w:r>
        <w:rPr>
          <w:rFonts w:cs="Arial"/>
          <w:sz w:val="16"/>
          <w:szCs w:val="16"/>
        </w:rPr>
        <w:t xml:space="preserve">ções </w:t>
      </w:r>
      <w:r w:rsidRPr="00D50426">
        <w:rPr>
          <w:rFonts w:cs="Arial"/>
          <w:sz w:val="16"/>
          <w:szCs w:val="16"/>
        </w:rPr>
        <w:t>&amp; P</w:t>
      </w:r>
      <w:r>
        <w:rPr>
          <w:rFonts w:cs="Arial"/>
          <w:sz w:val="16"/>
          <w:szCs w:val="16"/>
        </w:rPr>
        <w:t>adrão</w:t>
      </w:r>
      <w:r w:rsidRPr="00D50426">
        <w:rPr>
          <w:rFonts w:cs="Arial"/>
          <w:sz w:val="16"/>
          <w:szCs w:val="16"/>
        </w:rPr>
        <w:br/>
        <w:t>HCOB 20 Se</w:t>
      </w:r>
      <w:r>
        <w:rPr>
          <w:rFonts w:cs="Arial"/>
          <w:sz w:val="16"/>
          <w:szCs w:val="16"/>
        </w:rPr>
        <w:t>t.</w:t>
      </w:r>
      <w:r w:rsidRPr="00D50426">
        <w:rPr>
          <w:rFonts w:cs="Arial"/>
          <w:sz w:val="16"/>
          <w:szCs w:val="16"/>
        </w:rPr>
        <w:t xml:space="preserve"> 78 Rev. 9.10.78</w:t>
      </w:r>
      <w:r>
        <w:rPr>
          <w:rFonts w:cs="Arial"/>
          <w:sz w:val="16"/>
          <w:szCs w:val="16"/>
        </w:rPr>
        <w:t xml:space="preserve"> Uma F/N Instantânea é Uma Leitura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  <w:t>HCOB 14 Mar</w:t>
      </w:r>
      <w:r>
        <w:rPr>
          <w:rFonts w:cs="Arial"/>
          <w:sz w:val="16"/>
          <w:szCs w:val="16"/>
        </w:rPr>
        <w:t>.</w:t>
      </w:r>
      <w:r w:rsidRPr="00D50426">
        <w:rPr>
          <w:rFonts w:cs="Arial"/>
          <w:sz w:val="16"/>
          <w:szCs w:val="16"/>
        </w:rPr>
        <w:t xml:space="preserve"> 71R Corr. &amp; Rev. 25.7.73</w:t>
      </w:r>
      <w:r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t xml:space="preserve">F/N </w:t>
      </w:r>
      <w:r>
        <w:rPr>
          <w:rFonts w:cs="Arial"/>
          <w:sz w:val="16"/>
          <w:szCs w:val="16"/>
        </w:rPr>
        <w:t>Tudo</w:t>
      </w:r>
      <w:r w:rsidRPr="00D50426">
        <w:rPr>
          <w:rFonts w:cs="Arial"/>
          <w:sz w:val="16"/>
          <w:szCs w:val="16"/>
        </w:rPr>
        <w:br/>
        <w:t>HCOB 3 Se</w:t>
      </w:r>
      <w:r>
        <w:rPr>
          <w:rFonts w:cs="Arial"/>
          <w:sz w:val="16"/>
          <w:szCs w:val="16"/>
        </w:rPr>
        <w:t>t.</w:t>
      </w:r>
      <w:r w:rsidRPr="00D50426">
        <w:rPr>
          <w:rFonts w:cs="Arial"/>
          <w:sz w:val="16"/>
          <w:szCs w:val="16"/>
        </w:rPr>
        <w:t xml:space="preserve"> 78 URGENT</w:t>
      </w:r>
      <w:r>
        <w:rPr>
          <w:rFonts w:cs="Arial"/>
          <w:sz w:val="16"/>
          <w:szCs w:val="16"/>
        </w:rPr>
        <w:t>E</w:t>
      </w:r>
      <w:r w:rsidRPr="00D50426">
        <w:rPr>
          <w:rFonts w:cs="Arial"/>
          <w:sz w:val="16"/>
          <w:szCs w:val="16"/>
        </w:rPr>
        <w:t>, URGENT</w:t>
      </w:r>
      <w:r>
        <w:rPr>
          <w:rFonts w:cs="Arial"/>
          <w:sz w:val="16"/>
          <w:szCs w:val="16"/>
        </w:rPr>
        <w:t>E</w:t>
      </w:r>
      <w:r w:rsidRPr="00D50426">
        <w:rPr>
          <w:rFonts w:cs="Arial"/>
          <w:sz w:val="16"/>
          <w:szCs w:val="16"/>
        </w:rPr>
        <w:t>, URGENT</w:t>
      </w:r>
      <w:r>
        <w:rPr>
          <w:rFonts w:cs="Arial"/>
          <w:sz w:val="16"/>
          <w:szCs w:val="16"/>
        </w:rPr>
        <w:t>E</w:t>
      </w:r>
      <w:r w:rsidRPr="00D50426">
        <w:rPr>
          <w:rFonts w:cs="Arial"/>
          <w:sz w:val="16"/>
          <w:szCs w:val="16"/>
        </w:rPr>
        <w:t>, D</w:t>
      </w:r>
      <w:r>
        <w:rPr>
          <w:rFonts w:cs="Arial"/>
          <w:sz w:val="16"/>
          <w:szCs w:val="16"/>
        </w:rPr>
        <w:t xml:space="preserve">efinição de uma </w:t>
      </w:r>
      <w:r w:rsidRPr="00D50426">
        <w:rPr>
          <w:rFonts w:cs="Arial"/>
          <w:sz w:val="16"/>
          <w:szCs w:val="16"/>
        </w:rPr>
        <w:t>Rock Slam</w:t>
      </w:r>
      <w:r w:rsidRPr="00D50426">
        <w:rPr>
          <w:rFonts w:cs="Arial"/>
          <w:sz w:val="16"/>
          <w:szCs w:val="16"/>
        </w:rPr>
        <w:br/>
        <w:t>HCOB 10 Ag</w:t>
      </w:r>
      <w:r>
        <w:rPr>
          <w:rFonts w:cs="Arial"/>
          <w:sz w:val="16"/>
          <w:szCs w:val="16"/>
        </w:rPr>
        <w:t>o.</w:t>
      </w:r>
      <w:r w:rsidRPr="00D50426">
        <w:rPr>
          <w:rFonts w:cs="Arial"/>
          <w:sz w:val="16"/>
          <w:szCs w:val="16"/>
        </w:rPr>
        <w:t xml:space="preserve"> 76R, Rev. 5.9.78</w:t>
      </w:r>
      <w:r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t>R/Ses</w:t>
      </w:r>
      <w:r>
        <w:rPr>
          <w:rFonts w:cs="Arial"/>
          <w:sz w:val="16"/>
          <w:szCs w:val="16"/>
        </w:rPr>
        <w:t>, O que Significam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  <w:t>HCOB 17 Ma</w:t>
      </w:r>
      <w:r>
        <w:rPr>
          <w:rFonts w:cs="Arial"/>
          <w:sz w:val="16"/>
          <w:szCs w:val="16"/>
        </w:rPr>
        <w:t>io</w:t>
      </w:r>
      <w:r w:rsidRPr="00D50426">
        <w:rPr>
          <w:rFonts w:cs="Arial"/>
          <w:sz w:val="16"/>
          <w:szCs w:val="16"/>
        </w:rPr>
        <w:t xml:space="preserve"> 69 TRs </w:t>
      </w:r>
      <w:r>
        <w:rPr>
          <w:rFonts w:cs="Arial"/>
          <w:sz w:val="16"/>
          <w:szCs w:val="16"/>
        </w:rPr>
        <w:t>e Agulhas Sujas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  <w:t>HCOB 6 Se</w:t>
      </w:r>
      <w:r>
        <w:rPr>
          <w:rFonts w:cs="Arial"/>
          <w:sz w:val="16"/>
          <w:szCs w:val="16"/>
        </w:rPr>
        <w:t>t.</w:t>
      </w:r>
      <w:r w:rsidRPr="00D50426">
        <w:rPr>
          <w:rFonts w:cs="Arial"/>
          <w:sz w:val="16"/>
          <w:szCs w:val="16"/>
        </w:rPr>
        <w:t xml:space="preserve"> 78 </w:t>
      </w:r>
      <w:r>
        <w:rPr>
          <w:rFonts w:cs="Arial"/>
          <w:sz w:val="16"/>
          <w:szCs w:val="16"/>
        </w:rPr>
        <w:t>Perseguindo Agulhas Sujas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  <w:t>BTB 8 De</w:t>
      </w:r>
      <w:r>
        <w:rPr>
          <w:rFonts w:cs="Arial"/>
          <w:sz w:val="16"/>
          <w:szCs w:val="16"/>
        </w:rPr>
        <w:t>z.</w:t>
      </w:r>
      <w:r w:rsidRPr="00D50426">
        <w:rPr>
          <w:rFonts w:cs="Arial"/>
          <w:sz w:val="16"/>
          <w:szCs w:val="16"/>
        </w:rPr>
        <w:t xml:space="preserve"> 72RC Re-rev. 4.6.77 </w:t>
      </w:r>
      <w:r>
        <w:rPr>
          <w:rFonts w:cs="Arial"/>
          <w:sz w:val="16"/>
          <w:szCs w:val="16"/>
        </w:rPr>
        <w:t xml:space="preserve">Lista de Reparação de Confessional </w:t>
      </w:r>
      <w:r w:rsidRPr="00D50426">
        <w:rPr>
          <w:rFonts w:cs="Arial"/>
          <w:sz w:val="16"/>
          <w:szCs w:val="16"/>
        </w:rPr>
        <w:t>(LCRC)</w:t>
      </w:r>
      <w:r w:rsidRPr="00D50426">
        <w:rPr>
          <w:rFonts w:cs="Arial"/>
          <w:sz w:val="16"/>
          <w:szCs w:val="16"/>
        </w:rPr>
        <w:br/>
        <w:t>HCOB 10 Nov</w:t>
      </w:r>
      <w:r>
        <w:rPr>
          <w:rFonts w:cs="Arial"/>
          <w:sz w:val="16"/>
          <w:szCs w:val="16"/>
        </w:rPr>
        <w:t>.</w:t>
      </w:r>
      <w:r w:rsidRPr="00D50426">
        <w:rPr>
          <w:rFonts w:cs="Arial"/>
          <w:sz w:val="16"/>
          <w:szCs w:val="16"/>
        </w:rPr>
        <w:t xml:space="preserve"> 78R P</w:t>
      </w:r>
      <w:r>
        <w:rPr>
          <w:rFonts w:cs="Arial"/>
          <w:sz w:val="16"/>
          <w:szCs w:val="16"/>
        </w:rPr>
        <w:t>roclamação</w:t>
      </w:r>
      <w:r w:rsidRPr="00D50426">
        <w:rPr>
          <w:rFonts w:cs="Arial"/>
          <w:sz w:val="16"/>
          <w:szCs w:val="16"/>
        </w:rPr>
        <w:t>: P</w:t>
      </w:r>
      <w:r>
        <w:rPr>
          <w:rFonts w:cs="Arial"/>
          <w:sz w:val="16"/>
          <w:szCs w:val="16"/>
        </w:rPr>
        <w:t>oder de Perdoar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  <w:t>HCOB 10 Nov</w:t>
      </w:r>
      <w:r>
        <w:rPr>
          <w:rFonts w:cs="Arial"/>
          <w:sz w:val="16"/>
          <w:szCs w:val="16"/>
        </w:rPr>
        <w:t>.</w:t>
      </w:r>
      <w:r w:rsidRPr="00D50426">
        <w:rPr>
          <w:rFonts w:cs="Arial"/>
          <w:sz w:val="16"/>
          <w:szCs w:val="16"/>
        </w:rPr>
        <w:t xml:space="preserve"> 78R- Add. 26.11.78 I P</w:t>
      </w:r>
      <w:r>
        <w:rPr>
          <w:rFonts w:cs="Arial"/>
          <w:sz w:val="16"/>
          <w:szCs w:val="16"/>
        </w:rPr>
        <w:t>roclamação</w:t>
      </w:r>
      <w:r w:rsidRPr="00D50426">
        <w:rPr>
          <w:rFonts w:cs="Arial"/>
          <w:sz w:val="16"/>
          <w:szCs w:val="16"/>
        </w:rPr>
        <w:t>: P</w:t>
      </w:r>
      <w:r>
        <w:rPr>
          <w:rFonts w:cs="Arial"/>
          <w:sz w:val="16"/>
          <w:szCs w:val="16"/>
        </w:rPr>
        <w:t>oder de Perdoar</w:t>
      </w:r>
      <w:r w:rsidRPr="00D50426">
        <w:rPr>
          <w:rFonts w:cs="Arial"/>
          <w:sz w:val="16"/>
          <w:szCs w:val="16"/>
        </w:rPr>
        <w:t>—</w:t>
      </w:r>
      <w:proofErr w:type="gramStart"/>
      <w:r w:rsidRPr="00D50426">
        <w:rPr>
          <w:rFonts w:cs="Arial"/>
          <w:sz w:val="16"/>
          <w:szCs w:val="16"/>
        </w:rPr>
        <w:t>A</w:t>
      </w:r>
      <w:r>
        <w:rPr>
          <w:rFonts w:cs="Arial"/>
          <w:sz w:val="16"/>
          <w:szCs w:val="16"/>
        </w:rPr>
        <w:t>dição</w:t>
      </w:r>
      <w:proofErr w:type="gramEnd"/>
      <w:r w:rsidRPr="00D50426">
        <w:rPr>
          <w:rFonts w:cs="Arial"/>
          <w:sz w:val="16"/>
          <w:szCs w:val="16"/>
        </w:rPr>
        <w:br/>
        <w:t>HCOB 28 Nov</w:t>
      </w:r>
      <w:r>
        <w:rPr>
          <w:rFonts w:cs="Arial"/>
          <w:sz w:val="16"/>
          <w:szCs w:val="16"/>
        </w:rPr>
        <w:t>.</w:t>
      </w:r>
      <w:r w:rsidRPr="00D50426">
        <w:rPr>
          <w:rFonts w:cs="Arial"/>
          <w:sz w:val="16"/>
          <w:szCs w:val="16"/>
        </w:rPr>
        <w:t xml:space="preserve"> 78 </w:t>
      </w:r>
      <w:r>
        <w:rPr>
          <w:rFonts w:cs="Arial"/>
          <w:sz w:val="16"/>
          <w:szCs w:val="16"/>
        </w:rPr>
        <w:t>Penalidade para os Auditores que Falham Withholds</w:t>
      </w:r>
      <w:r w:rsidRPr="00D50426">
        <w:rPr>
          <w:rFonts w:cs="Arial"/>
          <w:sz w:val="16"/>
          <w:szCs w:val="16"/>
        </w:rPr>
        <w:t xml:space="preserve"> </w:t>
      </w:r>
      <w:r w:rsidRPr="00D50426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>LIVRO</w:t>
      </w:r>
      <w:r w:rsidRPr="00D50426">
        <w:rPr>
          <w:rFonts w:cs="Arial"/>
          <w:sz w:val="16"/>
          <w:szCs w:val="16"/>
        </w:rPr>
        <w:t xml:space="preserve">: </w:t>
      </w:r>
      <w:r>
        <w:rPr>
          <w:rFonts w:cs="Arial"/>
          <w:sz w:val="16"/>
          <w:szCs w:val="16"/>
        </w:rPr>
        <w:t>O LIVRO DOS EXERCÍCIOS DE E-METRO</w:t>
      </w:r>
      <w:r w:rsidRPr="00D50426">
        <w:rPr>
          <w:rFonts w:cs="Arial"/>
          <w:sz w:val="16"/>
          <w:szCs w:val="16"/>
        </w:rPr>
        <w:t>.</w:t>
      </w:r>
      <w:r w:rsidRPr="00D50426">
        <w:rPr>
          <w:rFonts w:cs="Arial"/>
          <w:sz w:val="16"/>
          <w:szCs w:val="16"/>
        </w:rPr>
        <w:br/>
        <w:t>HCOBs</w:t>
      </w:r>
      <w:r w:rsidRPr="00156A9C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sobre </w:t>
      </w:r>
      <w:r w:rsidRPr="00D50426">
        <w:rPr>
          <w:rFonts w:cs="Arial"/>
          <w:sz w:val="16"/>
          <w:szCs w:val="16"/>
        </w:rPr>
        <w:t>SEC CHECKING.</w:t>
      </w:r>
      <w:r w:rsidRPr="00D50426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Palestras sobre </w:t>
      </w:r>
      <w:r w:rsidRPr="00D50426">
        <w:rPr>
          <w:rFonts w:cs="Arial"/>
          <w:sz w:val="16"/>
          <w:szCs w:val="16"/>
        </w:rPr>
        <w:t xml:space="preserve">SEC CHECKING </w:t>
      </w:r>
      <w:r>
        <w:rPr>
          <w:rFonts w:cs="Arial"/>
          <w:sz w:val="16"/>
          <w:szCs w:val="16"/>
        </w:rPr>
        <w:t>e DEMONSTRAÇÕES Gravadas desde</w:t>
      </w:r>
      <w:r w:rsidRPr="00D50426">
        <w:rPr>
          <w:rFonts w:cs="Arial"/>
          <w:sz w:val="16"/>
          <w:szCs w:val="16"/>
        </w:rPr>
        <w:t xml:space="preserve"> 1961.</w:t>
      </w:r>
    </w:p>
  </w:footnote>
  <w:footnote w:id="2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HCOB </w:t>
      </w:r>
      <w:smartTag w:uri="urn:schemas-microsoft-com:office:smarttags" w:element="date">
        <w:smartTagPr>
          <w:attr w:name="Year" w:val="1977"/>
          <w:attr w:name="Day" w:val="24"/>
          <w:attr w:name="Month" w:val="1"/>
        </w:smartTagPr>
        <w:r w:rsidRPr="00D50426">
          <w:t>24 Jan. 1977</w:t>
        </w:r>
      </w:smartTag>
      <w:r w:rsidRPr="00D50426">
        <w:t xml:space="preserve"> CORRECÇÃO DA TÉCNICA</w:t>
      </w:r>
    </w:p>
  </w:footnote>
  <w:footnote w:id="3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</w:t>
      </w:r>
      <w:proofErr w:type="gramStart"/>
      <w:r w:rsidRPr="00D50426">
        <w:t xml:space="preserve">HCOB 1 Março 77, </w:t>
      </w:r>
      <w:r>
        <w:t>Emissão</w:t>
      </w:r>
      <w:r w:rsidRPr="00D50426">
        <w:t xml:space="preserve"> III, FORMULANDO PERGUNTAS DE CONFESSIONAIS.</w:t>
      </w:r>
      <w:proofErr w:type="gramEnd"/>
    </w:p>
  </w:footnote>
  <w:footnote w:id="4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Ref.: B 11 Ago. 78 II, SESSÃO MODELO</w:t>
      </w:r>
    </w:p>
  </w:footnote>
  <w:footnote w:id="5">
    <w:p w:rsidR="00236FA4" w:rsidRPr="00D50426" w:rsidRDefault="00236FA4" w:rsidP="00E743C3">
      <w:pPr>
        <w:pStyle w:val="Textodenotaderodap"/>
        <w:ind w:left="142" w:hanging="142"/>
      </w:pPr>
      <w:r w:rsidRPr="00D50426">
        <w:rPr>
          <w:rStyle w:val="Refdenotaderodap"/>
        </w:rPr>
        <w:footnoteRef/>
      </w:r>
      <w:r w:rsidRPr="00D50426">
        <w:t xml:space="preserve"> Factor de Realidade. </w:t>
      </w:r>
      <w:proofErr w:type="gramStart"/>
      <w:r w:rsidRPr="00D50426">
        <w:t>Explicar ao PC o que se vai passar a seguir.</w:t>
      </w:r>
      <w:proofErr w:type="gramEnd"/>
    </w:p>
  </w:footnote>
  <w:footnote w:id="6">
    <w:p w:rsidR="00236FA4" w:rsidRPr="00D50426" w:rsidRDefault="00236FA4" w:rsidP="00E743C3">
      <w:pPr>
        <w:pStyle w:val="Textodenotaderodap"/>
        <w:ind w:left="142" w:hanging="142"/>
      </w:pPr>
      <w:r w:rsidRPr="00D50426">
        <w:rPr>
          <w:rStyle w:val="Refdenotaderodap"/>
        </w:rPr>
        <w:footnoteRef/>
      </w:r>
      <w:r w:rsidRPr="00D50426">
        <w:t xml:space="preserve"> "Justiça" quer dizer quando uma pessoa se recusa a prestar declarações num Comité de Evidência, num Conselho de Investigação, etc., ou como parte de uma investigação específica do HCO quando a pessoa está a encobrir dados ou provas do pessoal do HCO.</w:t>
      </w:r>
    </w:p>
  </w:footnote>
  <w:footnote w:id="7">
    <w:p w:rsidR="00236FA4" w:rsidRPr="00D50426" w:rsidRDefault="00236FA4" w:rsidP="00E743C3">
      <w:pPr>
        <w:pStyle w:val="Textodenotaderodap"/>
        <w:ind w:left="142" w:hanging="142"/>
      </w:pPr>
      <w:r w:rsidRPr="00D50426">
        <w:rPr>
          <w:rStyle w:val="Refdenotaderodap"/>
        </w:rPr>
        <w:footnoteRef/>
      </w:r>
      <w:r w:rsidRPr="00D50426">
        <w:t xml:space="preserve"> </w:t>
      </w:r>
      <w:proofErr w:type="gramStart"/>
      <w:r w:rsidRPr="00D50426">
        <w:t>Veja o B 9 Ago.</w:t>
      </w:r>
      <w:proofErr w:type="gramEnd"/>
      <w:r w:rsidRPr="00D50426">
        <w:t xml:space="preserve"> </w:t>
      </w:r>
      <w:proofErr w:type="gramStart"/>
      <w:r w:rsidRPr="00D50426">
        <w:t>78 II, CLARIFICANDO COMANDOS, o B 28 Fev.</w:t>
      </w:r>
      <w:proofErr w:type="gramEnd"/>
      <w:r w:rsidRPr="00D50426">
        <w:t xml:space="preserve"> </w:t>
      </w:r>
      <w:proofErr w:type="gramStart"/>
      <w:r w:rsidRPr="00D50426">
        <w:t>71, C/S Séries 24, IMPORTANTE, TRATANDO DE ITENS COM LEITURA, e o B 5 Ago.</w:t>
      </w:r>
      <w:proofErr w:type="gramEnd"/>
      <w:r w:rsidRPr="00D50426">
        <w:t xml:space="preserve"> </w:t>
      </w:r>
      <w:proofErr w:type="gramStart"/>
      <w:r w:rsidRPr="00D50426">
        <w:t>78, LEITURAS INSTANTÂNEAS.</w:t>
      </w:r>
      <w:proofErr w:type="gramEnd"/>
    </w:p>
  </w:footnote>
  <w:footnote w:id="8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Ref: B 5 Ago. </w:t>
      </w:r>
      <w:proofErr w:type="gramStart"/>
      <w:r w:rsidRPr="00D50426">
        <w:t>78, LEITURAS INSTANTÂNEAS.</w:t>
      </w:r>
      <w:proofErr w:type="gramEnd"/>
    </w:p>
  </w:footnote>
  <w:footnote w:id="9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Ref: B 28 Fev. </w:t>
      </w:r>
      <w:proofErr w:type="gramStart"/>
      <w:r w:rsidRPr="00D50426">
        <w:t>71, C/S Series 24, IMPORTANTE, TRATANDO DE ITENS COM LEITURA.</w:t>
      </w:r>
      <w:proofErr w:type="gramEnd"/>
    </w:p>
  </w:footnote>
  <w:footnote w:id="10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“Earlier Similar”: Anterior Semelhante.</w:t>
      </w:r>
    </w:p>
  </w:footnote>
  <w:footnote w:id="11">
    <w:p w:rsidR="00236FA4" w:rsidRPr="00262DD1" w:rsidRDefault="00236FA4">
      <w:pPr>
        <w:pStyle w:val="Textodenotaderodap"/>
        <w:rPr>
          <w:lang w:val="en-GB"/>
        </w:rPr>
      </w:pPr>
      <w:r w:rsidRPr="00D50426">
        <w:rPr>
          <w:rStyle w:val="Refdenotaderodap"/>
        </w:rPr>
        <w:footnoteRef/>
      </w:r>
      <w:r w:rsidRPr="00262DD1">
        <w:rPr>
          <w:lang w:val="en-GB"/>
        </w:rPr>
        <w:t xml:space="preserve"> Ref: HCOB 1 Ago. 68, </w:t>
      </w:r>
      <w:r>
        <w:rPr>
          <w:lang w:val="en-GB"/>
        </w:rPr>
        <w:t xml:space="preserve">As Leis do </w:t>
      </w:r>
      <w:r w:rsidRPr="00262DD1">
        <w:rPr>
          <w:lang w:val="en-GB"/>
        </w:rPr>
        <w:t>LISTING &amp; NULLING.</w:t>
      </w:r>
    </w:p>
  </w:footnote>
  <w:footnote w:id="12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R/S: Rock Slam.</w:t>
      </w:r>
    </w:p>
  </w:footnote>
  <w:footnote w:id="13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Ref: HCOB 6 Set. </w:t>
      </w:r>
      <w:proofErr w:type="gramStart"/>
      <w:r w:rsidRPr="00262DD1">
        <w:t>78, Perseguindo Agulhas Sujas e HCOB 17 Maio 69, TRs e Agulhas Sujas.</w:t>
      </w:r>
      <w:proofErr w:type="gramEnd"/>
    </w:p>
  </w:footnote>
  <w:footnote w:id="14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Ref: HCOB 3 Set. </w:t>
      </w:r>
      <w:proofErr w:type="gramStart"/>
      <w:r w:rsidRPr="00262DD1">
        <w:t>78, URGENTE, URGENTE, URGENTE, Definição de uma ROCK SLAM.</w:t>
      </w:r>
      <w:proofErr w:type="gramEnd"/>
    </w:p>
  </w:footnote>
  <w:footnote w:id="15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Ref: HCOB 14 Mar. 71R Corr &amp; Rev </w:t>
      </w:r>
      <w:smartTag w:uri="urn:schemas-microsoft-com:office:smarttags" w:element="date">
        <w:smartTagPr>
          <w:attr w:name="Year" w:val="1973"/>
          <w:attr w:name="Day" w:val="25"/>
          <w:attr w:name="Month" w:val="7"/>
        </w:smartTagPr>
        <w:r w:rsidRPr="00262DD1">
          <w:t>25 Jul. 73</w:t>
        </w:r>
      </w:smartTag>
      <w:r w:rsidRPr="00262DD1">
        <w:t xml:space="preserve">, F/N Tudo, </w:t>
      </w:r>
      <w:r w:rsidRPr="00262DD1">
        <w:br/>
        <w:t xml:space="preserve">HCOB 19 Out. </w:t>
      </w:r>
      <w:proofErr w:type="gramStart"/>
      <w:r w:rsidRPr="00262DD1">
        <w:t>61, As Perguntas de Segurança Têm de ser Nulled</w:t>
      </w:r>
      <w:r>
        <w:br/>
      </w:r>
      <w:r w:rsidRPr="00262DD1">
        <w:t>HCOB 10 Ma</w:t>
      </w:r>
      <w:r>
        <w:t>io</w:t>
      </w:r>
      <w:r w:rsidRPr="00262DD1">
        <w:t xml:space="preserve"> 62, Prepchecking </w:t>
      </w:r>
      <w:r>
        <w:t>e</w:t>
      </w:r>
      <w:r w:rsidRPr="00262DD1">
        <w:t xml:space="preserve"> Sec Checking.</w:t>
      </w:r>
      <w:proofErr w:type="gramEnd"/>
    </w:p>
  </w:footnote>
  <w:footnote w:id="16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Ref: HCOB 8 Fev. 62, URGENTE, Withholds Falhados, </w:t>
      </w:r>
      <w:r w:rsidRPr="00262DD1">
        <w:br/>
        <w:t xml:space="preserve">HCOB 12 Fev. 62, </w:t>
      </w:r>
      <w:smartTag w:uri="urn:schemas-microsoft-com:office:smarttags" w:element="City">
        <w:smartTag w:uri="urn:schemas-microsoft-com:office:smarttags" w:element="place">
          <w:r w:rsidRPr="00262DD1">
            <w:t>Como</w:t>
          </w:r>
        </w:smartTag>
      </w:smartTag>
      <w:r w:rsidRPr="00262DD1">
        <w:t xml:space="preserve"> Limpar Withholds </w:t>
      </w:r>
      <w:r>
        <w:t>e</w:t>
      </w:r>
      <w:r w:rsidRPr="00262DD1">
        <w:t xml:space="preserve"> Withholds</w:t>
      </w:r>
      <w:r>
        <w:t xml:space="preserve"> Falhados</w:t>
      </w:r>
      <w:r w:rsidRPr="00262DD1">
        <w:t xml:space="preserve">, </w:t>
      </w:r>
      <w:r>
        <w:br/>
        <w:t>HCOB 3 Maio</w:t>
      </w:r>
      <w:r w:rsidRPr="00262DD1">
        <w:t xml:space="preserve"> 62R Rev 5 Se</w:t>
      </w:r>
      <w:r>
        <w:t>t.</w:t>
      </w:r>
      <w:r w:rsidRPr="00262DD1">
        <w:t xml:space="preserve"> </w:t>
      </w:r>
      <w:proofErr w:type="gramStart"/>
      <w:r w:rsidRPr="00262DD1">
        <w:t xml:space="preserve">78, </w:t>
      </w:r>
      <w:r>
        <w:t xml:space="preserve">Quebras de </w:t>
      </w:r>
      <w:r w:rsidRPr="00262DD1">
        <w:t>ARC, Withholds</w:t>
      </w:r>
      <w:r>
        <w:t xml:space="preserve"> Falhados</w:t>
      </w:r>
      <w:r w:rsidRPr="00262DD1">
        <w:t xml:space="preserve">, </w:t>
      </w:r>
      <w:r>
        <w:br/>
      </w:r>
      <w:r w:rsidRPr="00262DD1">
        <w:t>HCOB 11 Ag</w:t>
      </w:r>
      <w:r>
        <w:t>o.</w:t>
      </w:r>
      <w:proofErr w:type="gramEnd"/>
      <w:r w:rsidRPr="00262DD1">
        <w:t xml:space="preserve"> </w:t>
      </w:r>
      <w:proofErr w:type="gramStart"/>
      <w:r w:rsidRPr="00262DD1">
        <w:t xml:space="preserve">78 </w:t>
      </w:r>
      <w:r>
        <w:t>Emissão</w:t>
      </w:r>
      <w:r w:rsidRPr="00262DD1">
        <w:t xml:space="preserve"> I, R</w:t>
      </w:r>
      <w:r>
        <w:t>udimentos</w:t>
      </w:r>
      <w:r w:rsidRPr="00262DD1">
        <w:t>, D</w:t>
      </w:r>
      <w:r>
        <w:t>efinições e Padrão</w:t>
      </w:r>
      <w:r w:rsidRPr="00262DD1">
        <w:t>.</w:t>
      </w:r>
      <w:proofErr w:type="gramEnd"/>
    </w:p>
  </w:footnote>
  <w:footnote w:id="17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>
        <w:t xml:space="preserve"> </w:t>
      </w:r>
      <w:proofErr w:type="gramStart"/>
      <w:r>
        <w:t>BTB 8 Dez.</w:t>
      </w:r>
      <w:proofErr w:type="gramEnd"/>
      <w:r w:rsidRPr="00D50426">
        <w:t xml:space="preserve"> 72RC, </w:t>
      </w:r>
      <w:r>
        <w:t>Lista de Reparação de Confessional</w:t>
      </w:r>
    </w:p>
  </w:footnote>
  <w:footnote w:id="18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</w:t>
      </w:r>
      <w:proofErr w:type="gramStart"/>
      <w:r w:rsidRPr="00262DD1">
        <w:t>HCOB 10 Ago.</w:t>
      </w:r>
      <w:proofErr w:type="gramEnd"/>
      <w:r w:rsidRPr="00262DD1">
        <w:t xml:space="preserve"> </w:t>
      </w:r>
      <w:proofErr w:type="gramStart"/>
      <w:r w:rsidRPr="00262DD1">
        <w:t>76R, Rev 5 Set.</w:t>
      </w:r>
      <w:proofErr w:type="gramEnd"/>
      <w:r w:rsidRPr="00262DD1">
        <w:t xml:space="preserve"> </w:t>
      </w:r>
      <w:proofErr w:type="gramStart"/>
      <w:r w:rsidRPr="00262DD1">
        <w:t>78, R/Ses, O que Significam.</w:t>
      </w:r>
      <w:proofErr w:type="gramEnd"/>
    </w:p>
  </w:footnote>
  <w:footnote w:id="19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Rock Slammador,</w:t>
      </w:r>
    </w:p>
  </w:footnote>
  <w:footnote w:id="20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Ref: HCOB </w:t>
      </w:r>
      <w:smartTag w:uri="urn:schemas-microsoft-com:office:smarttags" w:element="date">
        <w:smartTagPr>
          <w:attr w:name="Year" w:val="1977"/>
          <w:attr w:name="Day" w:val="24"/>
          <w:attr w:name="Month" w:val="1"/>
        </w:smartTagPr>
        <w:r w:rsidRPr="00262DD1">
          <w:t>24 Jan. 77</w:t>
        </w:r>
      </w:smartTag>
      <w:r w:rsidRPr="00262DD1">
        <w:t xml:space="preserve">, Correcção Geral da Técnica. </w:t>
      </w:r>
    </w:p>
  </w:footnote>
  <w:footnote w:id="21">
    <w:p w:rsidR="00236FA4" w:rsidRPr="00262DD1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262DD1">
        <w:t xml:space="preserve"> HCOB 3 Set. </w:t>
      </w:r>
      <w:proofErr w:type="gramStart"/>
      <w:r w:rsidRPr="00262DD1">
        <w:t>78, URGENTE, URGENTE, URGENTE, Definição de uma ROCK SLAM.</w:t>
      </w:r>
      <w:proofErr w:type="gramEnd"/>
    </w:p>
  </w:footnote>
  <w:footnote w:id="22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Folder Error Summary – Sumário de Erros da Pasta</w:t>
      </w:r>
    </w:p>
  </w:footnote>
  <w:footnote w:id="23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</w:t>
      </w:r>
      <w:proofErr w:type="gramStart"/>
      <w:r>
        <w:t xml:space="preserve">Lista de Reparação de </w:t>
      </w:r>
      <w:r w:rsidRPr="00D50426">
        <w:t>Con</w:t>
      </w:r>
      <w:r>
        <w:t>fessional, BTB 8 Dez.</w:t>
      </w:r>
      <w:proofErr w:type="gramEnd"/>
      <w:r w:rsidRPr="00D50426">
        <w:t xml:space="preserve"> 72RC</w:t>
      </w:r>
    </w:p>
  </w:footnote>
  <w:footnote w:id="24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Ref: HCOB </w:t>
      </w:r>
      <w:smartTag w:uri="urn:schemas-microsoft-com:office:smarttags" w:element="date">
        <w:smartTagPr>
          <w:attr w:name="Year" w:val="1978"/>
          <w:attr w:name="Day" w:val="10"/>
          <w:attr w:name="Month" w:val="11"/>
        </w:smartTagPr>
        <w:r w:rsidRPr="00D50426">
          <w:t>10 Nov</w:t>
        </w:r>
        <w:r>
          <w:t>.</w:t>
        </w:r>
        <w:r w:rsidRPr="00D50426">
          <w:t xml:space="preserve"> 78</w:t>
        </w:r>
      </w:smartTag>
      <w:r w:rsidRPr="00D50426">
        <w:t xml:space="preserve"> R. P</w:t>
      </w:r>
      <w:r>
        <w:t>roclamação</w:t>
      </w:r>
      <w:r w:rsidRPr="00D50426">
        <w:t>: P</w:t>
      </w:r>
      <w:r>
        <w:t>oder de Perdoar</w:t>
      </w:r>
      <w:r>
        <w:br/>
      </w:r>
      <w:r w:rsidRPr="00D50426">
        <w:t>HCOB 10 Nov</w:t>
      </w:r>
      <w:r>
        <w:t>.</w:t>
      </w:r>
      <w:r w:rsidRPr="00D50426">
        <w:t xml:space="preserve"> 78R-1, Ad</w:t>
      </w:r>
      <w:r>
        <w:t>ição de</w:t>
      </w:r>
      <w:r w:rsidRPr="00D50426">
        <w:t xml:space="preserve"> </w:t>
      </w:r>
      <w:smartTag w:uri="urn:schemas-microsoft-com:office:smarttags" w:element="date">
        <w:smartTagPr>
          <w:attr w:name="Year" w:val="1978"/>
          <w:attr w:name="Day" w:val="26"/>
          <w:attr w:name="Month" w:val="11"/>
        </w:smartTagPr>
        <w:r w:rsidRPr="00D50426">
          <w:t>26 Nov</w:t>
        </w:r>
        <w:r>
          <w:t>.</w:t>
        </w:r>
        <w:r w:rsidRPr="00D50426">
          <w:t xml:space="preserve"> 78</w:t>
        </w:r>
      </w:smartTag>
      <w:r w:rsidRPr="00D50426">
        <w:t>, P</w:t>
      </w:r>
      <w:r>
        <w:t>roclamação</w:t>
      </w:r>
      <w:r w:rsidRPr="00D50426">
        <w:t>: P</w:t>
      </w:r>
      <w:r>
        <w:t>oder de Perdoar</w:t>
      </w:r>
      <w:r w:rsidRPr="00D50426">
        <w:t>— Adição.</w:t>
      </w:r>
    </w:p>
  </w:footnote>
  <w:footnote w:id="25">
    <w:p w:rsidR="00236FA4" w:rsidRPr="00860CFF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860CFF">
        <w:t xml:space="preserve"> Ref: HCOB 28 Out. </w:t>
      </w:r>
      <w:proofErr w:type="gramStart"/>
      <w:r w:rsidRPr="00860CFF">
        <w:t>76, C/S Séries 98, Pastas de Audição, Omissões.</w:t>
      </w:r>
      <w:proofErr w:type="gramEnd"/>
    </w:p>
  </w:footnote>
  <w:footnote w:id="26">
    <w:p w:rsidR="00236FA4" w:rsidRPr="00860CFF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860CFF">
        <w:t xml:space="preserve"> </w:t>
      </w:r>
      <w:proofErr w:type="gramStart"/>
      <w:r w:rsidRPr="00860CFF">
        <w:t>Veja também o HCOB 16 Ago.</w:t>
      </w:r>
      <w:proofErr w:type="gramEnd"/>
      <w:r w:rsidRPr="00860CFF">
        <w:t xml:space="preserve"> </w:t>
      </w:r>
      <w:proofErr w:type="gramStart"/>
      <w:r w:rsidRPr="00860CFF">
        <w:t xml:space="preserve">71R </w:t>
      </w:r>
      <w:r>
        <w:t>Emi.</w:t>
      </w:r>
      <w:proofErr w:type="gramEnd"/>
      <w:r w:rsidRPr="00860CFF">
        <w:t xml:space="preserve"> </w:t>
      </w:r>
      <w:proofErr w:type="gramStart"/>
      <w:r w:rsidRPr="00860CFF">
        <w:t>II, Rev 5 Jul 78, Exercícios de Treino Re-Modernizados.</w:t>
      </w:r>
      <w:proofErr w:type="gramEnd"/>
    </w:p>
  </w:footnote>
  <w:footnote w:id="27">
    <w:p w:rsidR="00236FA4" w:rsidRPr="00D50426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D50426">
        <w:t xml:space="preserve">  Trocadilho sobre o título do livro de </w:t>
      </w:r>
      <w:r w:rsidRPr="00D50426">
        <w:rPr>
          <w:rFonts w:ascii="Verdana" w:hAnsi="Verdana"/>
          <w:color w:val="000000"/>
          <w:sz w:val="17"/>
          <w:szCs w:val="17"/>
        </w:rPr>
        <w:t>Dale</w:t>
      </w:r>
      <w:r w:rsidRPr="00D50426">
        <w:rPr>
          <w:rFonts w:ascii="Verdana" w:hAnsi="Verdana"/>
          <w:color w:val="000000"/>
          <w:sz w:val="17"/>
          <w:szCs w:val="17"/>
        </w:rPr>
        <w:t xml:space="preserve"> </w:t>
      </w:r>
      <w:r w:rsidRPr="00D50426">
        <w:rPr>
          <w:rFonts w:ascii="Verdana" w:hAnsi="Verdana"/>
          <w:color w:val="000000"/>
          <w:sz w:val="17"/>
          <w:szCs w:val="17"/>
        </w:rPr>
        <w:t>Carnegie</w:t>
      </w:r>
      <w:r w:rsidRPr="00D50426">
        <w:t xml:space="preserve"> “Como Fazer Amigos e Influenciar as Pessoas”.</w:t>
      </w:r>
    </w:p>
  </w:footnote>
  <w:footnote w:id="28">
    <w:p w:rsidR="00236FA4" w:rsidRPr="00860CFF" w:rsidRDefault="00236FA4">
      <w:pPr>
        <w:pStyle w:val="Textodenotaderodap"/>
      </w:pPr>
      <w:r w:rsidRPr="00D50426">
        <w:rPr>
          <w:rStyle w:val="Refdenotaderodap"/>
        </w:rPr>
        <w:footnoteRef/>
      </w:r>
      <w:r w:rsidRPr="00860CFF">
        <w:t xml:space="preserve"> </w:t>
      </w:r>
      <w:proofErr w:type="gramStart"/>
      <w:r w:rsidRPr="00860CFF">
        <w:t>HCOB 24 Jan. 77, Correcção Geral</w:t>
      </w:r>
      <w:r>
        <w:t xml:space="preserve"> </w:t>
      </w:r>
      <w:r w:rsidRPr="00860CFF">
        <w:t>da Técnica.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42395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7728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42396" r:id="rId2"/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0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7"/>
  </w:num>
  <w:num w:numId="7">
    <w:abstractNumId w:val="2"/>
  </w:num>
  <w:num w:numId="8">
    <w:abstractNumId w:val="20"/>
  </w:num>
  <w:num w:numId="9">
    <w:abstractNumId w:val="11"/>
  </w:num>
  <w:num w:numId="10">
    <w:abstractNumId w:val="15"/>
  </w:num>
  <w:num w:numId="11">
    <w:abstractNumId w:val="10"/>
  </w:num>
  <w:num w:numId="12">
    <w:abstractNumId w:val="19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2"/>
  </w:num>
  <w:num w:numId="16">
    <w:abstractNumId w:val="14"/>
  </w:num>
  <w:num w:numId="17">
    <w:abstractNumId w:val="3"/>
  </w:num>
  <w:num w:numId="18">
    <w:abstractNumId w:val="18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FA4"/>
    <w:rsid w:val="00250092"/>
    <w:rsid w:val="00251772"/>
    <w:rsid w:val="002604AC"/>
    <w:rsid w:val="002C7FF0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0AD2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7B7"/>
    <w:rsid w:val="005E16FD"/>
    <w:rsid w:val="00607FD7"/>
    <w:rsid w:val="00614909"/>
    <w:rsid w:val="006238F5"/>
    <w:rsid w:val="00633236"/>
    <w:rsid w:val="0066249C"/>
    <w:rsid w:val="00663B73"/>
    <w:rsid w:val="00686D4A"/>
    <w:rsid w:val="006B12FA"/>
    <w:rsid w:val="006C7374"/>
    <w:rsid w:val="006D7F71"/>
    <w:rsid w:val="006F420C"/>
    <w:rsid w:val="00773AD5"/>
    <w:rsid w:val="00780B10"/>
    <w:rsid w:val="00781461"/>
    <w:rsid w:val="00784031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F0EFB"/>
    <w:rsid w:val="008F3D26"/>
    <w:rsid w:val="008F73CC"/>
    <w:rsid w:val="00952524"/>
    <w:rsid w:val="0095289F"/>
    <w:rsid w:val="00983802"/>
    <w:rsid w:val="00997AD4"/>
    <w:rsid w:val="009B30AE"/>
    <w:rsid w:val="009C0024"/>
    <w:rsid w:val="00A167CA"/>
    <w:rsid w:val="00A66555"/>
    <w:rsid w:val="00A759B0"/>
    <w:rsid w:val="00AA10C5"/>
    <w:rsid w:val="00AB70E7"/>
    <w:rsid w:val="00AC4E88"/>
    <w:rsid w:val="00AD04F1"/>
    <w:rsid w:val="00AF24D1"/>
    <w:rsid w:val="00AF525B"/>
    <w:rsid w:val="00B0106E"/>
    <w:rsid w:val="00B07DBD"/>
    <w:rsid w:val="00B44D03"/>
    <w:rsid w:val="00B700A8"/>
    <w:rsid w:val="00BC001F"/>
    <w:rsid w:val="00BC4B2A"/>
    <w:rsid w:val="00BE5FBA"/>
    <w:rsid w:val="00C22F89"/>
    <w:rsid w:val="00C242DD"/>
    <w:rsid w:val="00C3162D"/>
    <w:rsid w:val="00C3306B"/>
    <w:rsid w:val="00C334AC"/>
    <w:rsid w:val="00C40113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A2D4B"/>
    <w:rsid w:val="00EA4C30"/>
    <w:rsid w:val="00EE0039"/>
    <w:rsid w:val="00F009F0"/>
    <w:rsid w:val="00F07CCE"/>
    <w:rsid w:val="00F12A62"/>
    <w:rsid w:val="00F77BF6"/>
    <w:rsid w:val="00F81B96"/>
    <w:rsid w:val="00F84860"/>
    <w:rsid w:val="00F95D97"/>
    <w:rsid w:val="00FA63F5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semiHidden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semiHidden/>
    <w:rsid w:val="00D82243"/>
    <w:pPr>
      <w:tabs>
        <w:tab w:val="right" w:leader="dot" w:pos="9594"/>
      </w:tabs>
      <w:spacing w:after="0"/>
      <w:ind w:left="902"/>
    </w:pPr>
    <w:rPr>
      <w:noProof/>
      <w:snapToGrid w:val="0"/>
      <w:sz w:val="20"/>
      <w:szCs w:val="20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2340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2011-12-31T13:14:00Z</dcterms:created>
  <dcterms:modified xsi:type="dcterms:W3CDTF">2011-12-31T13:14:00Z</dcterms:modified>
</cp:coreProperties>
</file>