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112" w:rsidRPr="00A5033F" w:rsidRDefault="004E3112" w:rsidP="00483FBE">
      <w:pPr>
        <w:jc w:val="center"/>
        <w:rPr>
          <w:b/>
          <w:i/>
          <w:color w:val="C00000"/>
        </w:rPr>
      </w:pPr>
      <w:bookmarkStart w:id="0" w:name="_GoBack"/>
      <w:r w:rsidRPr="00A5033F">
        <w:rPr>
          <w:color w:val="C00000"/>
        </w:rPr>
        <w:t xml:space="preserve">GABINETE DE COMUNICAÇÕES </w:t>
      </w:r>
      <w:r w:rsidR="00350006" w:rsidRPr="00A5033F">
        <w:rPr>
          <w:color w:val="C00000"/>
        </w:rPr>
        <w:t>HUBBARD</w:t>
      </w:r>
    </w:p>
    <w:p w:rsidR="004E3112" w:rsidRPr="00A5033F" w:rsidRDefault="00DF1789" w:rsidP="00483FBE">
      <w:pPr>
        <w:jc w:val="center"/>
        <w:rPr>
          <w:b/>
          <w:i/>
          <w:color w:val="C00000"/>
        </w:rPr>
      </w:pPr>
      <w:r w:rsidRPr="00A5033F">
        <w:rPr>
          <w:color w:val="C00000"/>
        </w:rPr>
        <w:t>Solar de St. Hill, Grinstead Oriental, Sussex,</w:t>
      </w:r>
    </w:p>
    <w:p w:rsidR="00224863" w:rsidRPr="00A5033F" w:rsidRDefault="00224863" w:rsidP="00483FBE">
      <w:pPr>
        <w:jc w:val="center"/>
        <w:rPr>
          <w:color w:val="C00000"/>
        </w:rPr>
      </w:pPr>
      <w:r w:rsidRPr="00A5033F">
        <w:rPr>
          <w:color w:val="C00000"/>
        </w:rPr>
        <w:t xml:space="preserve">HCOB </w:t>
      </w:r>
      <w:r w:rsidR="004E3112" w:rsidRPr="00A5033F">
        <w:rPr>
          <w:color w:val="C00000"/>
        </w:rPr>
        <w:t xml:space="preserve">DE </w:t>
      </w:r>
      <w:r w:rsidRPr="00A5033F">
        <w:rPr>
          <w:color w:val="C00000"/>
        </w:rPr>
        <w:t xml:space="preserve">5 </w:t>
      </w:r>
      <w:r w:rsidR="004E3112" w:rsidRPr="00A5033F">
        <w:rPr>
          <w:color w:val="C00000"/>
        </w:rPr>
        <w:t xml:space="preserve">DE </w:t>
      </w:r>
      <w:r w:rsidRPr="00A5033F">
        <w:rPr>
          <w:color w:val="C00000"/>
        </w:rPr>
        <w:t xml:space="preserve">AGOSTO </w:t>
      </w:r>
      <w:r w:rsidR="004E3112" w:rsidRPr="00A5033F">
        <w:rPr>
          <w:color w:val="C00000"/>
        </w:rPr>
        <w:t xml:space="preserve">DE </w:t>
      </w:r>
      <w:r w:rsidRPr="00A5033F">
        <w:rPr>
          <w:color w:val="C00000"/>
        </w:rPr>
        <w:t>1978</w:t>
      </w:r>
    </w:p>
    <w:p w:rsidR="00224863" w:rsidRPr="00A5033F" w:rsidRDefault="006D3AFB" w:rsidP="00483FBE">
      <w:pPr>
        <w:rPr>
          <w:snapToGrid w:val="0"/>
          <w:color w:val="C00000"/>
        </w:rPr>
      </w:pPr>
      <w:r w:rsidRPr="00A5033F">
        <w:rPr>
          <w:caps w:val="0"/>
          <w:snapToGrid w:val="0"/>
          <w:color w:val="C00000"/>
        </w:rPr>
        <w:t xml:space="preserve">Remimeo </w:t>
      </w:r>
    </w:p>
    <w:p w:rsidR="00D501D9" w:rsidRPr="00A5033F" w:rsidRDefault="00D501D9" w:rsidP="00483FBE">
      <w:pPr>
        <w:rPr>
          <w:snapToGrid w:val="0"/>
          <w:color w:val="C00000"/>
        </w:rPr>
      </w:pPr>
    </w:p>
    <w:p w:rsidR="00D501D9" w:rsidRPr="00A5033F" w:rsidRDefault="00224863" w:rsidP="00483FBE">
      <w:pPr>
        <w:ind w:left="1416"/>
        <w:rPr>
          <w:snapToGrid w:val="0"/>
          <w:color w:val="C00000"/>
        </w:rPr>
      </w:pPr>
      <w:r w:rsidRPr="00A5033F">
        <w:rPr>
          <w:snapToGrid w:val="0"/>
          <w:color w:val="C00000"/>
        </w:rPr>
        <w:t>Ref</w:t>
      </w:r>
      <w:r w:rsidR="00D501D9" w:rsidRPr="00A5033F">
        <w:rPr>
          <w:snapToGrid w:val="0"/>
          <w:color w:val="C00000"/>
        </w:rPr>
        <w:t>s</w:t>
      </w:r>
      <w:r w:rsidRPr="00A5033F">
        <w:rPr>
          <w:snapToGrid w:val="0"/>
          <w:color w:val="C00000"/>
        </w:rPr>
        <w:t xml:space="preserve">: </w:t>
      </w:r>
    </w:p>
    <w:p w:rsidR="00224863" w:rsidRPr="00A5033F" w:rsidRDefault="00224863" w:rsidP="00483FBE">
      <w:pPr>
        <w:ind w:left="1416"/>
        <w:rPr>
          <w:snapToGrid w:val="0"/>
          <w:color w:val="C00000"/>
        </w:rPr>
      </w:pPr>
      <w:r w:rsidRPr="00A5033F">
        <w:rPr>
          <w:snapToGrid w:val="0"/>
          <w:color w:val="C00000"/>
        </w:rPr>
        <w:t xml:space="preserve">HCOB 28 Fevereiro 71 </w:t>
      </w:r>
      <w:r w:rsidR="00DF1789" w:rsidRPr="00A5033F">
        <w:rPr>
          <w:snapToGrid w:val="0"/>
          <w:color w:val="C00000"/>
        </w:rPr>
        <w:t xml:space="preserve">Série </w:t>
      </w:r>
      <w:r w:rsidRPr="00A5033F">
        <w:rPr>
          <w:snapToGrid w:val="0"/>
          <w:color w:val="C00000"/>
        </w:rPr>
        <w:t>C/S 24 MEDIR ITENS REAGENTES</w:t>
      </w:r>
    </w:p>
    <w:p w:rsidR="00224863" w:rsidRPr="00A5033F" w:rsidRDefault="00224863" w:rsidP="00483FBE">
      <w:pPr>
        <w:ind w:left="1416"/>
        <w:rPr>
          <w:snapToGrid w:val="0"/>
          <w:color w:val="C00000"/>
        </w:rPr>
      </w:pPr>
      <w:r w:rsidRPr="00A5033F">
        <w:rPr>
          <w:snapToGrid w:val="0"/>
          <w:color w:val="C00000"/>
        </w:rPr>
        <w:t xml:space="preserve">HCOB 8 78 de Abril UMA F/N É UMA LEITURA </w:t>
      </w:r>
    </w:p>
    <w:p w:rsidR="00224863" w:rsidRPr="00A5033F" w:rsidRDefault="00224863" w:rsidP="00483FBE">
      <w:pPr>
        <w:ind w:left="1416"/>
        <w:rPr>
          <w:snapToGrid w:val="0"/>
          <w:color w:val="C00000"/>
        </w:rPr>
      </w:pPr>
      <w:r w:rsidRPr="00A5033F">
        <w:rPr>
          <w:snapToGrid w:val="0"/>
          <w:color w:val="C00000"/>
        </w:rPr>
        <w:t>Essenciais d</w:t>
      </w:r>
      <w:r w:rsidR="00DF1789" w:rsidRPr="00A5033F">
        <w:rPr>
          <w:snapToGrid w:val="0"/>
          <w:color w:val="C00000"/>
        </w:rPr>
        <w:t>o</w:t>
      </w:r>
      <w:r w:rsidR="00D501D9" w:rsidRPr="00A5033F">
        <w:rPr>
          <w:snapToGrid w:val="0"/>
          <w:color w:val="C00000"/>
        </w:rPr>
        <w:t xml:space="preserve"> E-metro, </w:t>
      </w:r>
      <w:r w:rsidR="00350006" w:rsidRPr="00A5033F">
        <w:rPr>
          <w:snapToGrid w:val="0"/>
          <w:color w:val="C00000"/>
        </w:rPr>
        <w:t>pág.</w:t>
      </w:r>
      <w:r w:rsidRPr="00A5033F">
        <w:rPr>
          <w:snapToGrid w:val="0"/>
          <w:color w:val="C00000"/>
        </w:rPr>
        <w:t xml:space="preserve"> 17 (R/S) </w:t>
      </w:r>
    </w:p>
    <w:p w:rsidR="00224863" w:rsidRPr="00A5033F" w:rsidRDefault="00224863" w:rsidP="00483FBE">
      <w:pPr>
        <w:ind w:left="1416"/>
        <w:rPr>
          <w:snapToGrid w:val="0"/>
          <w:color w:val="C00000"/>
        </w:rPr>
      </w:pPr>
      <w:r w:rsidRPr="00A5033F">
        <w:rPr>
          <w:snapToGrid w:val="0"/>
          <w:color w:val="C00000"/>
        </w:rPr>
        <w:t xml:space="preserve">HCOB 18 </w:t>
      </w:r>
      <w:r w:rsidR="00350006" w:rsidRPr="00A5033F">
        <w:rPr>
          <w:snapToGrid w:val="0"/>
          <w:color w:val="C00000"/>
        </w:rPr>
        <w:t>Jun.</w:t>
      </w:r>
      <w:r w:rsidRPr="00A5033F">
        <w:rPr>
          <w:snapToGrid w:val="0"/>
          <w:color w:val="C00000"/>
        </w:rPr>
        <w:t xml:space="preserve"> 78 </w:t>
      </w:r>
      <w:r w:rsidR="00D501D9" w:rsidRPr="00A5033F">
        <w:rPr>
          <w:snapToGrid w:val="0"/>
          <w:color w:val="C00000"/>
        </w:rPr>
        <w:t xml:space="preserve">NED </w:t>
      </w:r>
      <w:r w:rsidR="00DF1789" w:rsidRPr="00A5033F">
        <w:rPr>
          <w:snapToGrid w:val="0"/>
          <w:color w:val="C00000"/>
        </w:rPr>
        <w:t xml:space="preserve">Série </w:t>
      </w:r>
      <w:r w:rsidRPr="00A5033F">
        <w:rPr>
          <w:snapToGrid w:val="0"/>
          <w:color w:val="C00000"/>
        </w:rPr>
        <w:t xml:space="preserve">4 </w:t>
      </w:r>
      <w:r w:rsidR="00D501D9" w:rsidRPr="00A5033F">
        <w:rPr>
          <w:snapToGrid w:val="0"/>
          <w:color w:val="C00000"/>
        </w:rPr>
        <w:t>VERIFICAÇÃO E COMO OBTER O ITEM</w:t>
      </w:r>
    </w:p>
    <w:p w:rsidR="00224863" w:rsidRPr="00A5033F" w:rsidRDefault="00224863" w:rsidP="00483FBE">
      <w:pPr>
        <w:rPr>
          <w:color w:val="C00000"/>
        </w:rPr>
      </w:pPr>
    </w:p>
    <w:p w:rsidR="00224863" w:rsidRPr="00A5033F" w:rsidRDefault="00350006" w:rsidP="00FB6688">
      <w:pPr>
        <w:pStyle w:val="Ttulo2"/>
        <w:rPr>
          <w:color w:val="C00000"/>
        </w:rPr>
      </w:pPr>
      <w:r w:rsidRPr="00A5033F">
        <w:rPr>
          <w:color w:val="C00000"/>
        </w:rPr>
        <w:t>REAÇÕES</w:t>
      </w:r>
      <w:r w:rsidR="00224863" w:rsidRPr="00A5033F">
        <w:rPr>
          <w:color w:val="C00000"/>
        </w:rPr>
        <w:t xml:space="preserve"> INSTANTÂNEAS</w:t>
      </w:r>
    </w:p>
    <w:p w:rsidR="00224863" w:rsidRPr="00A5033F" w:rsidRDefault="00224863" w:rsidP="00483FBE">
      <w:pPr>
        <w:rPr>
          <w:color w:val="C00000"/>
        </w:rPr>
      </w:pPr>
    </w:p>
    <w:p w:rsidR="00D501D9" w:rsidRPr="00A5033F" w:rsidRDefault="00483FBE" w:rsidP="00483FBE">
      <w:pPr>
        <w:rPr>
          <w:color w:val="C00000"/>
        </w:rPr>
      </w:pPr>
      <w:r w:rsidRPr="00A5033F">
        <w:rPr>
          <w:caps w:val="0"/>
          <w:color w:val="C00000"/>
        </w:rPr>
        <w:t>A definição correta de reação instantânea é:</w:t>
      </w:r>
      <w:r w:rsidR="00224863" w:rsidRPr="00A5033F">
        <w:rPr>
          <w:color w:val="C00000"/>
        </w:rPr>
        <w:t xml:space="preserve"> </w:t>
      </w:r>
    </w:p>
    <w:p w:rsidR="00224863" w:rsidRPr="00A5033F" w:rsidRDefault="00483FBE" w:rsidP="00483FBE">
      <w:pPr>
        <w:rPr>
          <w:color w:val="C00000"/>
        </w:rPr>
      </w:pPr>
      <w:r w:rsidRPr="00A5033F">
        <w:rPr>
          <w:caps w:val="0"/>
          <w:color w:val="C00000"/>
        </w:rPr>
        <w:t>AQUELA REAÇÃO DA AGULHA QUE OCORRE NO EXATO FINAL DE QUALQUER PENSAMENTO PRINCIPAL PROFERIDO PELO AUDITOR.</w:t>
      </w:r>
    </w:p>
    <w:p w:rsidR="00224863" w:rsidRPr="00A5033F" w:rsidRDefault="00483FBE" w:rsidP="00483FBE">
      <w:pPr>
        <w:rPr>
          <w:color w:val="C00000"/>
        </w:rPr>
      </w:pPr>
      <w:r w:rsidRPr="00A5033F">
        <w:rPr>
          <w:caps w:val="0"/>
          <w:color w:val="C00000"/>
        </w:rPr>
        <w:t>Todas as definições que declaram que a reação se produz frações de segundos após a pergunta ser feita, estão canceladas.</w:t>
      </w:r>
    </w:p>
    <w:p w:rsidR="00224863" w:rsidRPr="00A5033F" w:rsidRDefault="00483FBE" w:rsidP="00483FBE">
      <w:pPr>
        <w:rPr>
          <w:color w:val="C00000"/>
        </w:rPr>
      </w:pPr>
      <w:r w:rsidRPr="00A5033F">
        <w:rPr>
          <w:caps w:val="0"/>
          <w:color w:val="C00000"/>
        </w:rPr>
        <w:t>Assim, uma reação instantânea que ocorre quando o auditor faz a verificação dum item</w:t>
      </w:r>
      <w:r w:rsidR="00D501D9" w:rsidRPr="00A5033F">
        <w:rPr>
          <w:color w:val="C00000"/>
        </w:rPr>
        <w:t>,</w:t>
      </w:r>
      <w:r w:rsidRPr="00A5033F">
        <w:rPr>
          <w:caps w:val="0"/>
          <w:color w:val="C00000"/>
        </w:rPr>
        <w:t xml:space="preserve"> ou faz uma pergunta, é válida e deve ser considerada e</w:t>
      </w:r>
      <w:r w:rsidR="00224863" w:rsidRPr="00A5033F">
        <w:rPr>
          <w:color w:val="C00000"/>
        </w:rPr>
        <w:t xml:space="preserve"> </w:t>
      </w:r>
      <w:r w:rsidRPr="00A5033F">
        <w:rPr>
          <w:caps w:val="0"/>
          <w:color w:val="C00000"/>
        </w:rPr>
        <w:t>reações latentes ocorrendo frações de segundo após o pensamento principal são ignoradas.</w:t>
      </w:r>
    </w:p>
    <w:p w:rsidR="00224863" w:rsidRPr="00A5033F" w:rsidRDefault="00483FBE" w:rsidP="00483FBE">
      <w:pPr>
        <w:rPr>
          <w:color w:val="C00000"/>
        </w:rPr>
      </w:pPr>
      <w:r w:rsidRPr="00A5033F">
        <w:rPr>
          <w:caps w:val="0"/>
          <w:color w:val="C00000"/>
        </w:rPr>
        <w:t>Além disso, ao procurar reações enquanto se faz a clarificação dos comandos ou quando o</w:t>
      </w:r>
      <w:r w:rsidR="00224863" w:rsidRPr="00A5033F">
        <w:rPr>
          <w:color w:val="C00000"/>
        </w:rPr>
        <w:t xml:space="preserve"> </w:t>
      </w:r>
      <w:r w:rsidRPr="00A5033F">
        <w:rPr>
          <w:caps w:val="0"/>
          <w:color w:val="C00000"/>
        </w:rPr>
        <w:t>pc está a originar itens, o auditor deve anotar somente as reações que ocorrerem no momento exato em que o pc termina o enunciado do item ou comando.</w:t>
      </w:r>
    </w:p>
    <w:p w:rsidR="00224863" w:rsidRPr="00A5033F" w:rsidRDefault="00224863" w:rsidP="00483FBE">
      <w:pPr>
        <w:rPr>
          <w:color w:val="C00000"/>
        </w:rPr>
      </w:pPr>
    </w:p>
    <w:p w:rsidR="00D501D9" w:rsidRPr="00A5033F" w:rsidRDefault="00D501D9" w:rsidP="00483FBE">
      <w:pPr>
        <w:rPr>
          <w:color w:val="C00000"/>
        </w:rPr>
      </w:pPr>
    </w:p>
    <w:p w:rsidR="00224863" w:rsidRPr="00A5033F" w:rsidRDefault="00224863" w:rsidP="00483FBE">
      <w:pPr>
        <w:ind w:left="6379"/>
        <w:rPr>
          <w:color w:val="C00000"/>
        </w:rPr>
      </w:pPr>
      <w:r w:rsidRPr="00A5033F">
        <w:rPr>
          <w:color w:val="C00000"/>
        </w:rPr>
        <w:t>L. RON HUBBARD</w:t>
      </w:r>
    </w:p>
    <w:p w:rsidR="00224863" w:rsidRPr="00A5033F" w:rsidRDefault="00224863" w:rsidP="00483FBE">
      <w:pPr>
        <w:ind w:left="6379"/>
        <w:rPr>
          <w:color w:val="C00000"/>
        </w:rPr>
      </w:pPr>
      <w:r w:rsidRPr="00A5033F">
        <w:rPr>
          <w:color w:val="C00000"/>
        </w:rPr>
        <w:t xml:space="preserve">Fundador </w:t>
      </w:r>
      <w:bookmarkEnd w:id="0"/>
    </w:p>
    <w:sectPr w:rsidR="00224863" w:rsidRPr="00A5033F" w:rsidSect="00483FBE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12"/>
    <w:rsid w:val="00224863"/>
    <w:rsid w:val="00350006"/>
    <w:rsid w:val="00483FBE"/>
    <w:rsid w:val="004E3112"/>
    <w:rsid w:val="00520039"/>
    <w:rsid w:val="006D3AFB"/>
    <w:rsid w:val="00A5033F"/>
    <w:rsid w:val="00CA20AD"/>
    <w:rsid w:val="00D501D9"/>
    <w:rsid w:val="00DF1789"/>
    <w:rsid w:val="00F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4879A-EA11-4145-940A-1B22082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3FBE"/>
    <w:pPr>
      <w:spacing w:after="120"/>
      <w:ind w:right="-1"/>
      <w:jc w:val="both"/>
    </w:pPr>
    <w:rPr>
      <w:rFonts w:ascii="Garamond" w:hAnsi="Garamond"/>
      <w:caps/>
      <w:sz w:val="24"/>
    </w:rPr>
  </w:style>
  <w:style w:type="paragraph" w:styleId="Ttulo2">
    <w:name w:val="heading 2"/>
    <w:basedOn w:val="Normal"/>
    <w:next w:val="Normal"/>
    <w:link w:val="Ttulo2Carter"/>
    <w:qFormat/>
    <w:rsid w:val="00483FBE"/>
    <w:pPr>
      <w:jc w:val="center"/>
      <w:outlineLvl w:val="1"/>
    </w:pPr>
    <w:rPr>
      <w:b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4E311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</w:rPr>
  </w:style>
  <w:style w:type="character" w:customStyle="1" w:styleId="Ttulo2Carter">
    <w:name w:val="Título 2 Caráter"/>
    <w:basedOn w:val="Tipodeletrapredefinidodopargrafo"/>
    <w:link w:val="Ttulo2"/>
    <w:rsid w:val="00483FBE"/>
    <w:rPr>
      <w:rFonts w:ascii="Garamond" w:hAnsi="Garamond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05 AGOSTO 1978</vt:lpstr>
    </vt:vector>
  </TitlesOfParts>
  <Company>Abeto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05 AGOSTO 1978</dc:title>
  <dc:subject/>
  <dc:creator>Eduardo Freitas</dc:creator>
  <cp:keywords/>
  <dc:description/>
  <cp:lastModifiedBy>Franz Le Gal</cp:lastModifiedBy>
  <cp:revision>5</cp:revision>
  <cp:lastPrinted>2009-07-24T13:38:00Z</cp:lastPrinted>
  <dcterms:created xsi:type="dcterms:W3CDTF">2018-04-27T21:42:00Z</dcterms:created>
  <dcterms:modified xsi:type="dcterms:W3CDTF">2018-10-14T20:35:00Z</dcterms:modified>
</cp:coreProperties>
</file>