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BC2" w:rsidRPr="0043511B" w:rsidRDefault="00003809" w:rsidP="00597FCB">
      <w:pPr>
        <w:jc w:val="center"/>
        <w:rPr>
          <w:color w:val="C00000"/>
        </w:rPr>
      </w:pPr>
      <w:bookmarkStart w:id="0" w:name="_GoBack"/>
      <w:r w:rsidRPr="0043511B">
        <w:rPr>
          <w:color w:val="C00000"/>
        </w:rPr>
        <w:t>GABINETE DE COMUNICAÇÕES HUBBARD</w:t>
      </w:r>
      <w:r w:rsidRPr="0043511B">
        <w:rPr>
          <w:color w:val="C00000"/>
        </w:rPr>
        <w:fldChar w:fldCharType="begin"/>
      </w:r>
      <w:r w:rsidRPr="0043511B">
        <w:rPr>
          <w:color w:val="C00000"/>
        </w:rPr>
        <w:instrText xml:space="preserve">PRIVADO </w:instrText>
      </w:r>
      <w:r w:rsidRPr="0043511B">
        <w:rPr>
          <w:color w:val="C00000"/>
        </w:rPr>
        <w:fldChar w:fldCharType="end"/>
      </w:r>
    </w:p>
    <w:p w:rsidR="003E1BC2" w:rsidRPr="0043511B" w:rsidRDefault="00003809" w:rsidP="00597FCB">
      <w:pPr>
        <w:jc w:val="center"/>
        <w:rPr>
          <w:color w:val="C00000"/>
        </w:rPr>
      </w:pPr>
      <w:r w:rsidRPr="0043511B">
        <w:rPr>
          <w:color w:val="C00000"/>
        </w:rPr>
        <w:t>Saint Hill Manor, East Grinstead, Sussex</w:t>
      </w:r>
    </w:p>
    <w:p w:rsidR="003E1BC2" w:rsidRPr="0043511B" w:rsidRDefault="003E1BC2" w:rsidP="00597FCB">
      <w:pPr>
        <w:jc w:val="center"/>
        <w:rPr>
          <w:color w:val="C00000"/>
        </w:rPr>
      </w:pPr>
    </w:p>
    <w:p w:rsidR="003E1BC2" w:rsidRPr="0043511B" w:rsidRDefault="00003809" w:rsidP="00597FCB">
      <w:pPr>
        <w:jc w:val="center"/>
        <w:rPr>
          <w:color w:val="C00000"/>
        </w:rPr>
      </w:pPr>
      <w:r w:rsidRPr="0043511B">
        <w:rPr>
          <w:color w:val="C00000"/>
        </w:rPr>
        <w:t>BOLETIM DO HCO DE 22 DE JULHO DE 1978</w:t>
      </w:r>
    </w:p>
    <w:p w:rsidR="003E1BC2" w:rsidRPr="0043511B" w:rsidRDefault="00003809" w:rsidP="00597FCB">
      <w:pPr>
        <w:rPr>
          <w:color w:val="C00000"/>
        </w:rPr>
      </w:pPr>
      <w:r w:rsidRPr="0043511B">
        <w:rPr>
          <w:color w:val="C00000"/>
        </w:rPr>
        <w:t>Remimeo</w:t>
      </w:r>
    </w:p>
    <w:p w:rsidR="003E1BC2" w:rsidRPr="0043511B" w:rsidRDefault="00003809" w:rsidP="00597FCB">
      <w:pPr>
        <w:rPr>
          <w:color w:val="C00000"/>
        </w:rPr>
      </w:pPr>
      <w:r w:rsidRPr="0043511B">
        <w:rPr>
          <w:color w:val="C00000"/>
        </w:rPr>
        <w:t>Todos os Auditores</w:t>
      </w:r>
    </w:p>
    <w:p w:rsidR="003E1BC2" w:rsidRPr="0043511B" w:rsidRDefault="003E1BC2" w:rsidP="00597FCB">
      <w:pPr>
        <w:rPr>
          <w:color w:val="C00000"/>
        </w:rPr>
      </w:pPr>
    </w:p>
    <w:p w:rsidR="003E1BC2" w:rsidRPr="0043511B" w:rsidRDefault="00003809" w:rsidP="0043511B">
      <w:pPr>
        <w:pStyle w:val="Ttulo2"/>
        <w:rPr>
          <w:color w:val="C00000"/>
        </w:rPr>
      </w:pPr>
      <w:r w:rsidRPr="0043511B">
        <w:rPr>
          <w:color w:val="C00000"/>
        </w:rPr>
        <w:t>TRs DE ASSESSMENT</w:t>
      </w:r>
    </w:p>
    <w:p w:rsidR="003E1BC2" w:rsidRPr="0043511B" w:rsidRDefault="003E1BC2" w:rsidP="00597FCB">
      <w:pPr>
        <w:rPr>
          <w:color w:val="C00000"/>
        </w:rPr>
      </w:pP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>A forma correta de fazer um assessment é fazer a pergunta ao pc num tom de voz interrogativa.</w:t>
      </w: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>Ao fazer um assessment alguns auditores transformaram as perguntas em afirmações.</w:t>
      </w:r>
    </w:p>
    <w:p w:rsidR="00597FCB" w:rsidRPr="0043511B" w:rsidRDefault="002A2704" w:rsidP="00597FCB">
      <w:pPr>
        <w:rPr>
          <w:color w:val="C00000"/>
        </w:rPr>
      </w:pPr>
      <w:r w:rsidRPr="0043511B">
        <w:rPr>
          <w:noProof/>
          <w:color w:val="C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pt;margin-top:47.4pt;width:231pt;height:51pt;z-index:251659264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00606050" r:id="rId7"/>
        </w:object>
      </w:r>
      <w:r w:rsidR="00597FCB" w:rsidRPr="0043511B">
        <w:rPr>
          <w:color w:val="C00000"/>
        </w:rPr>
        <w:t>Uma curva descendente no final de uma pergunta de assessment contribui para a tornar numa afirmação. O tom de voz das perguntas deve subir no final.</w:t>
      </w:r>
    </w:p>
    <w:p w:rsidR="00597FCB" w:rsidRPr="0043511B" w:rsidRDefault="00597FCB" w:rsidP="00597FCB">
      <w:pPr>
        <w:spacing w:before="120"/>
        <w:ind w:left="425" w:right="1015" w:firstLine="284"/>
        <w:rPr>
          <w:color w:val="C00000"/>
        </w:rPr>
      </w:pP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>Um remédio para este mal é observar uma conversação vulgar. Fazendo algumas perguntas normais e algumas afirmações também normais, veremos que o tom de voz desce nas afirmações.</w:t>
      </w: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 xml:space="preserve">Fazer assessment com o tom de voz afirmativo em vez de interrogativo resulta em avaliação para o pc. O pc sente-se acusado ou avaliado mais do que assessado e o auditor e o auditor </w:t>
      </w:r>
      <w:proofErr w:type="gramStart"/>
      <w:r w:rsidRPr="0043511B">
        <w:rPr>
          <w:color w:val="C00000"/>
        </w:rPr>
        <w:t>pode</w:t>
      </w:r>
      <w:proofErr w:type="gramEnd"/>
      <w:r w:rsidRPr="0043511B">
        <w:rPr>
          <w:color w:val="C00000"/>
        </w:rPr>
        <w:t xml:space="preserve"> obter uma quantidade de leituras falsas ou de protesto.</w:t>
      </w: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 xml:space="preserve">O tom de voz é tudo. Os auditores devem ser exercitados a fazer as perguntas. As perguntas de assessment têm uma curva ascendente. </w:t>
      </w: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 xml:space="preserve">Estão a ver? </w:t>
      </w:r>
    </w:p>
    <w:p w:rsidR="00597FCB" w:rsidRPr="0043511B" w:rsidRDefault="00597FCB" w:rsidP="00597FCB">
      <w:pPr>
        <w:rPr>
          <w:color w:val="C00000"/>
        </w:rPr>
      </w:pPr>
      <w:r w:rsidRPr="0043511B">
        <w:rPr>
          <w:color w:val="C00000"/>
        </w:rPr>
        <w:t xml:space="preserve">Então exercitem-no </w:t>
      </w:r>
    </w:p>
    <w:p w:rsidR="003E1BC2" w:rsidRPr="0043511B" w:rsidRDefault="003E1BC2" w:rsidP="00597FCB">
      <w:pPr>
        <w:rPr>
          <w:color w:val="C00000"/>
        </w:rPr>
      </w:pPr>
    </w:p>
    <w:p w:rsidR="003E1BC2" w:rsidRPr="0043511B" w:rsidRDefault="00003809" w:rsidP="00597FCB">
      <w:pPr>
        <w:ind w:left="5760"/>
        <w:rPr>
          <w:color w:val="C00000"/>
        </w:rPr>
      </w:pPr>
      <w:r w:rsidRPr="0043511B">
        <w:rPr>
          <w:color w:val="C00000"/>
        </w:rPr>
        <w:t>L. RON HUBBARD</w:t>
      </w:r>
    </w:p>
    <w:p w:rsidR="00003809" w:rsidRPr="0043511B" w:rsidRDefault="00003809" w:rsidP="00597FCB">
      <w:pPr>
        <w:ind w:left="5760"/>
        <w:rPr>
          <w:color w:val="C00000"/>
        </w:rPr>
      </w:pPr>
      <w:r w:rsidRPr="0043511B">
        <w:rPr>
          <w:color w:val="C00000"/>
        </w:rPr>
        <w:t>Fundador</w:t>
      </w:r>
      <w:bookmarkEnd w:id="0"/>
    </w:p>
    <w:sectPr w:rsidR="00003809" w:rsidRPr="0043511B" w:rsidSect="00597FCB">
      <w:endnotePr>
        <w:numFmt w:val="decimal"/>
      </w:endnotePr>
      <w:type w:val="continuous"/>
      <w:pgSz w:w="12240" w:h="15840"/>
      <w:pgMar w:top="1440" w:right="1080" w:bottom="1440" w:left="108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704" w:rsidRDefault="002A2704" w:rsidP="00597FCB"/>
  </w:endnote>
  <w:endnote w:type="continuationSeparator" w:id="0">
    <w:p w:rsidR="002A2704" w:rsidRDefault="002A2704" w:rsidP="00597FCB">
      <w:r>
        <w:t xml:space="preserve"> </w:t>
      </w:r>
    </w:p>
  </w:endnote>
  <w:endnote w:type="continuationNotice" w:id="1">
    <w:p w:rsidR="002A2704" w:rsidRDefault="002A2704" w:rsidP="00597F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704" w:rsidRDefault="002A2704" w:rsidP="00597FCB">
      <w:r>
        <w:separator/>
      </w:r>
    </w:p>
  </w:footnote>
  <w:footnote w:type="continuationSeparator" w:id="0">
    <w:p w:rsidR="002A2704" w:rsidRDefault="002A2704" w:rsidP="0059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CB"/>
    <w:rsid w:val="00003809"/>
    <w:rsid w:val="002A2704"/>
    <w:rsid w:val="003E1BC2"/>
    <w:rsid w:val="0043511B"/>
    <w:rsid w:val="005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C39F94-5DE5-4F1E-B7B7-B79A5245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FCB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3511B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ndice1">
    <w:name w:val="índice 1"/>
    <w:basedOn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ndice2">
    <w:name w:val="índice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ndice3">
    <w:name w:val="índice 3"/>
    <w:basedOn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ndice4">
    <w:name w:val="índice 4"/>
    <w:basedOn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ndice5">
    <w:name w:val="índice 5"/>
    <w:basedOn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ndice6">
    <w:name w:val="índice 6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ndice7">
    <w:name w:val="índice 7"/>
    <w:basedOn w:val="Normal"/>
    <w:pPr>
      <w:ind w:left="720" w:hanging="720"/>
    </w:pPr>
    <w:rPr>
      <w:lang w:val="en-US"/>
    </w:rPr>
  </w:style>
  <w:style w:type="paragraph" w:customStyle="1" w:styleId="ndice8">
    <w:name w:val="índice 8"/>
    <w:basedOn w:val="Normal"/>
    <w:pPr>
      <w:tabs>
        <w:tab w:val="right" w:pos="9360"/>
      </w:tabs>
      <w:ind w:left="720" w:hanging="720"/>
    </w:pPr>
    <w:rPr>
      <w:lang w:val="en-US"/>
    </w:rPr>
  </w:style>
  <w:style w:type="paragraph" w:customStyle="1" w:styleId="ndice9">
    <w:name w:val="índice 9"/>
    <w:basedOn w:val="Normal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ndiceremissivo1">
    <w:name w:val="índice remissivo 1"/>
    <w:basedOn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ndiceremissivo2">
    <w:name w:val="índice remissivo 2"/>
    <w:basedOn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43511B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935</Characters>
  <Application>Microsoft Office Word</Application>
  <DocSecurity>0</DocSecurity>
  <Lines>7</Lines>
  <Paragraphs>2</Paragraphs>
  <ScaleCrop>false</ScaleCrop>
  <Company> 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Franz Le Gal</cp:lastModifiedBy>
  <cp:revision>3</cp:revision>
  <dcterms:created xsi:type="dcterms:W3CDTF">2018-05-01T18:14:00Z</dcterms:created>
  <dcterms:modified xsi:type="dcterms:W3CDTF">2018-10-09T15:01:00Z</dcterms:modified>
</cp:coreProperties>
</file>