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ESCRITÓRIO DE COMUNICAÇÕES DE HUBBARD</w:t>
      </w: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Saint Hill Manor, East Grinstead, Sussex</w:t>
      </w: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BOLETIM DE HCO DE 20 DE FEVEREIRO DE 1974R</w:t>
      </w: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sz w:val="25"/>
          <w:szCs w:val="25"/>
          <w:lang w:val="pt-PT"/>
        </w:rPr>
        <w:t>REVISADO 25 DE ABRIL DE 1991</w:t>
      </w:r>
    </w:p>
    <w:p w:rsidR="00201E47" w:rsidRPr="00EB5572" w:rsidRDefault="00201E47" w:rsidP="00201E47">
      <w:pPr>
        <w:ind w:right="-16"/>
        <w:rPr>
          <w:lang w:val="pt-PT"/>
        </w:rPr>
      </w:pPr>
      <w:r w:rsidRPr="00EB5572">
        <w:rPr>
          <w:rFonts w:ascii="Times New Roman" w:hAnsi="Times New Roman"/>
          <w:sz w:val="18"/>
          <w:szCs w:val="18"/>
          <w:lang w:val="pt-PT"/>
        </w:rPr>
        <w:t xml:space="preserve">Remimeo </w:t>
      </w:r>
    </w:p>
    <w:p w:rsidR="00201E47" w:rsidRPr="00EB5572" w:rsidRDefault="00201E47" w:rsidP="00201E47">
      <w:pPr>
        <w:ind w:right="-16"/>
        <w:rPr>
          <w:lang w:val="pt-PT"/>
        </w:rPr>
      </w:pPr>
      <w:r w:rsidRPr="00EB5572">
        <w:rPr>
          <w:rFonts w:ascii="Times New Roman" w:hAnsi="Times New Roman"/>
          <w:sz w:val="18"/>
          <w:szCs w:val="18"/>
          <w:lang w:val="pt-PT"/>
        </w:rPr>
        <w:t xml:space="preserve">Dianética expandida </w:t>
      </w:r>
    </w:p>
    <w:p w:rsidR="00201E47" w:rsidRPr="00EB5572" w:rsidRDefault="00B66978" w:rsidP="00201E47">
      <w:pPr>
        <w:ind w:right="-16"/>
        <w:rPr>
          <w:lang w:val="pt-PT"/>
        </w:rPr>
      </w:pPr>
      <w:r w:rsidRPr="00EB5572">
        <w:rPr>
          <w:rFonts w:ascii="Times New Roman" w:hAnsi="Times New Roman"/>
          <w:sz w:val="18"/>
          <w:szCs w:val="18"/>
          <w:lang w:val="pt-PT"/>
        </w:rPr>
        <w:t>Auditores</w:t>
      </w:r>
    </w:p>
    <w:p w:rsidR="00201E47" w:rsidRPr="00EB5572" w:rsidRDefault="00201E47" w:rsidP="00201E47">
      <w:pPr>
        <w:ind w:right="-16"/>
        <w:rPr>
          <w:lang w:val="pt-PT"/>
        </w:rPr>
      </w:pPr>
      <w:r w:rsidRPr="00EB5572">
        <w:rPr>
          <w:rFonts w:ascii="Times New Roman" w:hAnsi="Times New Roman"/>
          <w:sz w:val="18"/>
          <w:szCs w:val="18"/>
          <w:lang w:val="pt-PT"/>
        </w:rPr>
        <w:t xml:space="preserve">C/Ses </w:t>
      </w:r>
    </w:p>
    <w:p w:rsidR="00201E47" w:rsidRPr="00EB5572" w:rsidRDefault="00201E47" w:rsidP="00201E47">
      <w:pPr>
        <w:ind w:right="-16"/>
        <w:rPr>
          <w:lang w:val="pt-PT"/>
        </w:rPr>
      </w:pPr>
      <w:r w:rsidRPr="00EB5572">
        <w:rPr>
          <w:rFonts w:ascii="Times New Roman" w:hAnsi="Times New Roman"/>
          <w:sz w:val="18"/>
          <w:szCs w:val="18"/>
          <w:lang w:val="pt-PT"/>
        </w:rPr>
        <w:t>M7/M4 star</w:t>
      </w:r>
      <w:r w:rsidRPr="00EB5572">
        <w:rPr>
          <w:rFonts w:ascii="Times New Roman" w:hAnsi="Times New Roman"/>
          <w:sz w:val="18"/>
          <w:szCs w:val="18"/>
          <w:lang w:val="pt-PT"/>
        </w:rPr>
        <w:softHyphen/>
        <w:t xml:space="preserve">rate </w:t>
      </w:r>
    </w:p>
    <w:p w:rsidR="00201E47" w:rsidRPr="00EB5572" w:rsidRDefault="00201E47" w:rsidP="00201E47">
      <w:pPr>
        <w:ind w:right="-16"/>
        <w:rPr>
          <w:lang w:val="pt-PT"/>
        </w:rPr>
      </w:pPr>
      <w:r w:rsidRPr="00EB5572">
        <w:rPr>
          <w:rFonts w:ascii="Times New Roman" w:hAnsi="Times New Roman"/>
          <w:sz w:val="18"/>
          <w:szCs w:val="18"/>
          <w:lang w:val="pt-PT"/>
        </w:rPr>
        <w:t>Demo de argila</w:t>
      </w:r>
    </w:p>
    <w:p w:rsidR="00201E47" w:rsidRPr="00EB5572" w:rsidRDefault="00B66978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b/>
          <w:bCs/>
          <w:sz w:val="28"/>
          <w:szCs w:val="28"/>
          <w:lang w:val="pt-PT"/>
        </w:rPr>
        <w:t xml:space="preserve">RD DE </w:t>
      </w:r>
      <w:r w:rsidR="00201E47" w:rsidRPr="00EB5572">
        <w:rPr>
          <w:rFonts w:ascii="Times New Roman" w:hAnsi="Times New Roman"/>
          <w:b/>
          <w:bCs/>
          <w:sz w:val="28"/>
          <w:szCs w:val="28"/>
          <w:lang w:val="pt-PT"/>
        </w:rPr>
        <w:t xml:space="preserve">INTROSPECÇÃO </w:t>
      </w:r>
    </w:p>
    <w:p w:rsidR="00201E47" w:rsidRPr="00EB5572" w:rsidRDefault="00201E47" w:rsidP="00201E47">
      <w:pPr>
        <w:ind w:right="-16"/>
        <w:jc w:val="center"/>
        <w:rPr>
          <w:rFonts w:ascii="Times New Roman" w:hAnsi="Times New Roman"/>
          <w:b/>
          <w:bCs/>
          <w:sz w:val="28"/>
          <w:szCs w:val="28"/>
          <w:lang w:val="pt-PT"/>
        </w:rPr>
      </w:pPr>
      <w:r w:rsidRPr="00EB5572">
        <w:rPr>
          <w:rFonts w:ascii="Times New Roman" w:hAnsi="Times New Roman"/>
          <w:b/>
          <w:bCs/>
          <w:sz w:val="28"/>
          <w:szCs w:val="28"/>
          <w:lang w:val="pt-PT"/>
        </w:rPr>
        <w:t>AÇÕES ADICIONAIS</w:t>
      </w:r>
    </w:p>
    <w:p w:rsidR="00B66978" w:rsidRPr="00EB5572" w:rsidRDefault="00B66978" w:rsidP="00201E47">
      <w:pPr>
        <w:ind w:right="-16"/>
        <w:jc w:val="center"/>
        <w:rPr>
          <w:lang w:val="pt-PT"/>
        </w:rPr>
      </w:pPr>
    </w:p>
    <w:p w:rsidR="00201E47" w:rsidRPr="00EB5572" w:rsidRDefault="00201E47" w:rsidP="00201E47">
      <w:pPr>
        <w:ind w:right="-16"/>
        <w:jc w:val="center"/>
        <w:rPr>
          <w:rFonts w:ascii="Times New Roman" w:hAnsi="Times New Roman"/>
          <w:b/>
          <w:bCs/>
          <w:sz w:val="23"/>
          <w:szCs w:val="23"/>
          <w:lang w:val="pt-PT"/>
        </w:rPr>
      </w:pP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>ETAPA DE RESPONSABILIDADE</w:t>
      </w:r>
    </w:p>
    <w:p w:rsidR="00B66978" w:rsidRPr="00EB5572" w:rsidRDefault="00B66978" w:rsidP="00201E47">
      <w:pPr>
        <w:ind w:right="-16"/>
        <w:jc w:val="center"/>
        <w:rPr>
          <w:lang w:val="pt-PT"/>
        </w:rPr>
      </w:pP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 xml:space="preserve">Um passo adicional para o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Rundown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se revelou necessário, especialmente no caso de um psicótico. Este é o passo de responsabilidade. Trata-se de fazer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Quebras de Arc de Longa Duração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Triple/Quad e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2WC sobre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ações recentes, tomando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o overt com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melhor leitura e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percorrendo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 responsabilidade sobre ele (ou seja,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que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é que nisso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você poderia ser responsável?). Se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não houver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nenhum aumento significativo na responsabilidade,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apanhe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outro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overt com leitura e percorra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responsabilidade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nele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. Faça isso até que haja um aumento </w:t>
      </w:r>
      <w:r w:rsidRPr="00EB5572">
        <w:rPr>
          <w:rFonts w:ascii="Times New Roman" w:hAnsi="Times New Roman"/>
          <w:i/>
          <w:iCs/>
          <w:sz w:val="24"/>
          <w:szCs w:val="24"/>
          <w:lang w:val="pt-PT"/>
        </w:rPr>
        <w:t xml:space="preserve">significativo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da responsabilidade.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Continue com o percurso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de todos os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propósitos maus com leitura que surgiram </w:t>
      </w:r>
      <w:r w:rsidRPr="00EB5572">
        <w:rPr>
          <w:rFonts w:ascii="Times New Roman" w:hAnsi="Times New Roman"/>
          <w:sz w:val="24"/>
          <w:szCs w:val="24"/>
          <w:lang w:val="pt-PT"/>
        </w:rPr>
        <w:t>durante as etapas d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RD de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introspecção com R3RA (omitir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em Clears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 OTs). Se o pc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teve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R/S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s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durante o RD, o C/S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vai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programá-lo para man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ejamento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de R/S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-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Dianética expandid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ou NED para OTs. Além disso, o C/S 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>anotaria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áreas de pouca responsabilidade e orde</w:t>
      </w:r>
      <w:r w:rsidR="00B66978" w:rsidRPr="00EB5572">
        <w:rPr>
          <w:rFonts w:ascii="Times New Roman" w:hAnsi="Times New Roman"/>
          <w:sz w:val="24"/>
          <w:szCs w:val="24"/>
          <w:lang w:val="pt-PT"/>
        </w:rPr>
        <w:t xml:space="preserve">naria que se percorresem </w:t>
      </w:r>
      <w:r w:rsidRPr="00EB5572">
        <w:rPr>
          <w:rFonts w:ascii="Times New Roman" w:hAnsi="Times New Roman"/>
          <w:sz w:val="24"/>
          <w:szCs w:val="24"/>
          <w:lang w:val="pt-PT"/>
        </w:rPr>
        <w:t>O/W nessas áreas.</w:t>
      </w: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>DADOS DE PROGRAMAÇÃO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 xml:space="preserve">No caso de um psicopata é necessário adaptar as medidas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 xml:space="preserve">do RD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de introspecção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o pc, em vez de segui-lo como uma sequência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rotineira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, correndo o risco de correr itens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 xml:space="preserve">sem leitura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no pc. Em qualquer pc, isso é mortal.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Nu</w:t>
      </w:r>
      <w:r w:rsidRPr="00EB5572">
        <w:rPr>
          <w:rFonts w:ascii="Times New Roman" w:hAnsi="Times New Roman"/>
          <w:sz w:val="24"/>
          <w:szCs w:val="24"/>
          <w:lang w:val="pt-PT"/>
        </w:rPr>
        <w:t>m psicopata é pura dinamite.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Para isso o C/S orde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naria que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os assuntos das etapas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 xml:space="preserve">do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RD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fossem assessados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e, em seguida, tratados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pela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ordem de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tamanho de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leituras. O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 xml:space="preserve">TR 1 e medição do </w:t>
      </w:r>
      <w:r w:rsidRPr="00EB5572">
        <w:rPr>
          <w:rFonts w:ascii="Times New Roman" w:hAnsi="Times New Roman"/>
          <w:sz w:val="24"/>
          <w:szCs w:val="24"/>
          <w:lang w:val="pt-PT"/>
        </w:rPr>
        <w:t>auditor devem ser ta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is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que ele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consiga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fazer um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e-metro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ler. O RD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pode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falha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r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neste ponto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ao ignorar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temas quentes.</w:t>
      </w:r>
    </w:p>
    <w:p w:rsidR="00511E8E" w:rsidRPr="00EB5572" w:rsidRDefault="00511E8E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>O FATOR DE CANNIBAL LIMPO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 xml:space="preserve">Quando você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torna clear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um canibal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o que obtém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? Experimentalmente, você tem um canibal. Sua pista experiencial é tal que ele tem sido um canibal </w:t>
      </w:r>
      <w:r w:rsidR="00511E8E" w:rsidRPr="00EB5572">
        <w:rPr>
          <w:rFonts w:ascii="Times New Roman" w:hAnsi="Times New Roman"/>
          <w:sz w:val="24"/>
          <w:szCs w:val="24"/>
          <w:lang w:val="pt-PT"/>
        </w:rPr>
        <w:t>por muito tempo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. Isso é como ele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tem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man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ejado 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vida e as pessoas em torno dele, é o que ele sabe fazer. Essa pessoa não tem conhecimento de suas responsabilidades para com outras dinâmicas e não está familiarizada com o comportamento adequado e ações responsáveis para com os outros. No caso de um SP, ele tem estado ocupado destruindo outros por tanto tempo que quando ele é um pouco limpo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 xml:space="preserve"> nisto </w:t>
      </w:r>
      <w:r w:rsidRPr="00EB5572">
        <w:rPr>
          <w:rFonts w:ascii="Times New Roman" w:hAnsi="Times New Roman"/>
          <w:sz w:val="24"/>
          <w:szCs w:val="24"/>
          <w:lang w:val="pt-PT"/>
        </w:rPr>
        <w:t>não sabe o que fazer ou como agir. É um pouco patético, na verdade.</w:t>
      </w:r>
    </w:p>
    <w:p w:rsidR="00356839" w:rsidRPr="00EB5572" w:rsidRDefault="00356839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>ISOLAMENTO</w:t>
      </w:r>
    </w:p>
    <w:p w:rsidR="00201E47" w:rsidRPr="00EB5572" w:rsidRDefault="00201E47" w:rsidP="00356839">
      <w:pPr>
        <w:ind w:right="-16" w:firstLine="700"/>
        <w:jc w:val="both"/>
        <w:rPr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 xml:space="preserve">Com alguém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n</w:t>
      </w:r>
      <w:r w:rsidRPr="00EB5572">
        <w:rPr>
          <w:rFonts w:ascii="Times New Roman" w:hAnsi="Times New Roman"/>
          <w:sz w:val="24"/>
          <w:szCs w:val="24"/>
          <w:lang w:val="pt-PT"/>
        </w:rPr>
        <w:t>um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 xml:space="preserve"> surto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psicótico, é necessário isolar a pessoa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para que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ele destimulate e proteg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ê-lo 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ele e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 xml:space="preserve">aos </w:t>
      </w:r>
      <w:r w:rsidRPr="00EB5572">
        <w:rPr>
          <w:rFonts w:ascii="Times New Roman" w:hAnsi="Times New Roman"/>
          <w:sz w:val="24"/>
          <w:szCs w:val="24"/>
          <w:lang w:val="pt-PT"/>
        </w:rPr>
        <w:t>outros de possíveis danos. Enquanto no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EB5572">
        <w:rPr>
          <w:rFonts w:ascii="Times New Roman" w:hAnsi="Times New Roman"/>
          <w:sz w:val="24"/>
          <w:szCs w:val="24"/>
          <w:lang w:val="pt-PT"/>
        </w:rPr>
        <w:t>isolamento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,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 pessoa recebe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o RD de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introspecção feito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sem erros, numa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base de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sessões curtas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gradualmente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vencendo e ganhando confiança. Entre as sessões a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 xml:space="preserve">regra </w:t>
      </w:r>
      <w:r w:rsidRPr="00EB5572">
        <w:rPr>
          <w:rFonts w:ascii="Times New Roman" w:hAnsi="Times New Roman"/>
          <w:sz w:val="24"/>
          <w:szCs w:val="24"/>
          <w:lang w:val="pt-PT"/>
        </w:rPr>
        <w:t>amordaçad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está em vigor. Ninguém fala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com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 pessoa ou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na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sua </w:t>
      </w:r>
      <w:r w:rsidR="00356839" w:rsidRPr="00EB5572">
        <w:rPr>
          <w:rFonts w:ascii="Times New Roman" w:hAnsi="Times New Roman"/>
          <w:sz w:val="24"/>
          <w:szCs w:val="24"/>
          <w:lang w:val="pt-PT"/>
        </w:rPr>
        <w:t>presença</w:t>
      </w:r>
      <w:r w:rsidRPr="00EB5572">
        <w:rPr>
          <w:rFonts w:ascii="Times New Roman" w:hAnsi="Times New Roman"/>
          <w:sz w:val="24"/>
          <w:szCs w:val="24"/>
          <w:lang w:val="pt-PT"/>
        </w:rPr>
        <w:t>.</w:t>
      </w:r>
    </w:p>
    <w:p w:rsidR="00201E47" w:rsidRPr="00EB5572" w:rsidRDefault="00356839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Depois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vem um ponto onde o C/S deve decidir liberar a pessoa d</w:t>
      </w:r>
      <w:r w:rsidRPr="00EB5572">
        <w:rPr>
          <w:rFonts w:ascii="Times New Roman" w:hAnsi="Times New Roman"/>
          <w:sz w:val="24"/>
          <w:szCs w:val="24"/>
          <w:lang w:val="pt-PT"/>
        </w:rPr>
        <w:t>o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isolamento. Para fazer isso o C/S </w:t>
      </w:r>
      <w:r w:rsidR="00201E47" w:rsidRPr="00EB5572">
        <w:rPr>
          <w:rFonts w:ascii="Times New Roman" w:hAnsi="Times New Roman"/>
          <w:i/>
          <w:iCs/>
          <w:sz w:val="24"/>
          <w:szCs w:val="24"/>
          <w:lang w:val="pt-PT"/>
        </w:rPr>
        <w:t>deve</w:t>
      </w:r>
      <w:r w:rsidR="00201E47" w:rsidRPr="00EB5572">
        <w:rPr>
          <w:rFonts w:ascii="Times New Roman" w:hAnsi="Times New Roman"/>
          <w:i/>
          <w:iCs/>
          <w:sz w:val="29"/>
          <w:szCs w:val="29"/>
          <w:lang w:val="pt-PT"/>
        </w:rPr>
        <w:t xml:space="preserve"> 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saber que a pessoa pode assumir a responsabilidade </w:t>
      </w:r>
      <w:r w:rsidRPr="00EB5572">
        <w:rPr>
          <w:rFonts w:ascii="Times New Roman" w:hAnsi="Times New Roman"/>
          <w:sz w:val="24"/>
          <w:szCs w:val="24"/>
          <w:lang w:val="pt-PT"/>
        </w:rPr>
        <w:t>pelas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suas ações no que diz respeito a outros, bem como para si mesmo.</w:t>
      </w:r>
    </w:p>
    <w:p w:rsidR="00356839" w:rsidRPr="00EB5572" w:rsidRDefault="00356839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1E47" w:rsidRPr="00EB5572" w:rsidRDefault="00201E47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 xml:space="preserve">AÇÃO </w:t>
      </w:r>
      <w:r w:rsidR="00F757EE" w:rsidRPr="00EB5572">
        <w:rPr>
          <w:rFonts w:ascii="Times New Roman" w:hAnsi="Times New Roman"/>
          <w:b/>
          <w:bCs/>
          <w:sz w:val="23"/>
          <w:szCs w:val="23"/>
          <w:lang w:val="pt-PT"/>
        </w:rPr>
        <w:t xml:space="preserve">DO </w:t>
      </w: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 xml:space="preserve">C/S </w:t>
      </w:r>
      <w:r w:rsidR="00F757EE" w:rsidRPr="00EB5572">
        <w:rPr>
          <w:rFonts w:ascii="Times New Roman" w:hAnsi="Times New Roman"/>
          <w:b/>
          <w:bCs/>
          <w:sz w:val="23"/>
          <w:szCs w:val="23"/>
          <w:lang w:val="pt-PT"/>
        </w:rPr>
        <w:t>-</w:t>
      </w: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 xml:space="preserve"> </w:t>
      </w:r>
      <w:r w:rsidR="00F757EE" w:rsidRPr="00EB5572">
        <w:rPr>
          <w:rFonts w:ascii="Times New Roman" w:hAnsi="Times New Roman"/>
          <w:b/>
          <w:bCs/>
          <w:sz w:val="23"/>
          <w:szCs w:val="23"/>
          <w:lang w:val="pt-PT"/>
        </w:rPr>
        <w:t xml:space="preserve">PASSO DO </w:t>
      </w: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 xml:space="preserve">CANIBAL </w:t>
      </w:r>
      <w:r w:rsidR="00F757EE" w:rsidRPr="00EB5572">
        <w:rPr>
          <w:rFonts w:ascii="Times New Roman" w:hAnsi="Times New Roman"/>
          <w:b/>
          <w:bCs/>
          <w:sz w:val="23"/>
          <w:szCs w:val="23"/>
          <w:lang w:val="pt-PT"/>
        </w:rPr>
        <w:t>LIMPO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A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 xml:space="preserve"> 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ção do C/S é uma linha de comunicação direta à pessoa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através de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notas.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À pessoa é fornecido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papel e caneta para responder. O C/S deve determinar o nível de responsabilidade da pessoa. Exemplo: </w:t>
      </w:r>
      <w:r w:rsidRPr="00EB5572">
        <w:rPr>
          <w:rFonts w:ascii="Times New Roman" w:hAnsi="Times New Roman"/>
          <w:sz w:val="24"/>
          <w:szCs w:val="24"/>
          <w:lang w:val="pt-PT"/>
        </w:rPr>
        <w:lastRenderedPageBreak/>
        <w:t>"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Caro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Joe, o que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 xml:space="preserve">me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pode garantir se deixar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isolamento?" Se a resposta da pessoa mostra irresponsabilidade continu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ada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em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relação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 outras dinâmicas ou fixação em uma dinâmica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com a exclusão de outras danificadas</w:t>
      </w:r>
      <w:r w:rsidRPr="00EB5572">
        <w:rPr>
          <w:rFonts w:ascii="Times New Roman" w:hAnsi="Times New Roman"/>
          <w:sz w:val="24"/>
          <w:szCs w:val="24"/>
          <w:lang w:val="pt-PT"/>
        </w:rPr>
        <w:t>, o C/S deve informar a pessoa d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a continuação do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seu isolamento e por quê. Exemplo: "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Caro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Joe, me desculpe mas não vai sair do isolamento ainda. Suas ações ameaçaram a sobrevivência de centenas de pessoas indiretamente e seis famílias diretamente por queimar suas casas. Você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está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ainda apenas preocupado com o seu próprio bem estar e desconhece os efeitos que isso poderia ter tido. Você deve odiar a raça humana um pouco."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 xml:space="preserve">O C/S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chegou 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uma conclusão com base na informação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que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tem e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faz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 pessoa sabe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r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em que situação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está. Ele não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volta a introverter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o pc, pedindo-lhe, "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P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or que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 xml:space="preserve">é que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você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incendiou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aquelas casas?" Ele tira uma conclusão exata e indica-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a</w:t>
      </w:r>
      <w:r w:rsidRPr="00EB5572">
        <w:rPr>
          <w:rFonts w:ascii="Times New Roman" w:hAnsi="Times New Roman"/>
          <w:sz w:val="24"/>
          <w:szCs w:val="24"/>
          <w:lang w:val="pt-PT"/>
        </w:rPr>
        <w:t>.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Isso vai provocar um protesto da pessoa e trazer uma</w:t>
      </w:r>
      <w:r w:rsidRPr="00EB5572">
        <w:rPr>
          <w:rFonts w:ascii="Times New Roman" w:hAnsi="Times New Roman"/>
          <w:i/>
          <w:iCs/>
          <w:sz w:val="24"/>
          <w:szCs w:val="24"/>
          <w:lang w:val="pt-PT"/>
        </w:rPr>
        <w:t xml:space="preserve"> envolvimento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na dinâmica em questão.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T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ambém serve para trazer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à consciência as consequências. Exemplo: "M</w:t>
      </w:r>
      <w:r w:rsidRPr="00EB5572">
        <w:rPr>
          <w:rFonts w:ascii="Times New Roman" w:hAnsi="Times New Roman"/>
          <w:sz w:val="24"/>
          <w:szCs w:val="24"/>
          <w:lang w:val="pt-PT"/>
        </w:rPr>
        <w:t>as... mas... Eu nunca quis ameaça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r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a sobrevivência dos outros. Eu só queria queimar as casas, porque gosto de incêndios. Poxa... Eu não quero dizer isso. Eu não odeio a raça humana... Ah! Eu não odeio a raça humana." Cognição.</w:t>
      </w:r>
    </w:p>
    <w:p w:rsidR="00201E47" w:rsidRPr="00EB5572" w:rsidRDefault="00201E47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>A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 xml:space="preserve"> audição da pessoa é continuada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entre estes intercâmbios. O auditor pode ter que limpar algumas quebras de </w:t>
      </w:r>
      <w:r w:rsidR="00F757EE" w:rsidRPr="00EB5572">
        <w:rPr>
          <w:rFonts w:ascii="Times New Roman" w:hAnsi="Times New Roman"/>
          <w:sz w:val="24"/>
          <w:szCs w:val="24"/>
          <w:lang w:val="pt-PT"/>
        </w:rPr>
        <w:t>ARC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, </w:t>
      </w:r>
      <w:r w:rsidR="00EB5572" w:rsidRPr="00EB5572">
        <w:rPr>
          <w:rFonts w:ascii="Times New Roman" w:hAnsi="Times New Roman"/>
          <w:sz w:val="24"/>
          <w:szCs w:val="24"/>
          <w:lang w:val="pt-PT"/>
        </w:rPr>
        <w:t>à medida que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 o protesto está saindo. Habilmente feito, isso é tudo o que o auditor deve ter que limpar, exceto talvez </w:t>
      </w:r>
      <w:r w:rsidR="00EB5572" w:rsidRPr="00EB5572">
        <w:rPr>
          <w:rFonts w:ascii="Times New Roman" w:hAnsi="Times New Roman"/>
          <w:sz w:val="24"/>
          <w:szCs w:val="24"/>
          <w:lang w:val="pt-PT"/>
        </w:rPr>
        <w:t xml:space="preserve">mais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alguns O/Ws. Quando é evidente </w:t>
      </w:r>
      <w:r w:rsidR="00EB5572" w:rsidRPr="00EB5572">
        <w:rPr>
          <w:rFonts w:ascii="Times New Roman" w:hAnsi="Times New Roman"/>
          <w:sz w:val="24"/>
          <w:szCs w:val="24"/>
          <w:lang w:val="pt-PT"/>
        </w:rPr>
        <w:t xml:space="preserve">que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a pessoa está fora de sua psicose e </w:t>
      </w:r>
      <w:r w:rsidR="00EB5572" w:rsidRPr="00EB5572">
        <w:rPr>
          <w:rFonts w:ascii="Times New Roman" w:hAnsi="Times New Roman"/>
          <w:sz w:val="24"/>
          <w:szCs w:val="24"/>
          <w:lang w:val="pt-PT"/>
        </w:rPr>
        <w:t xml:space="preserve">assumiu a responsabilidade de viver com os outros, </w:t>
      </w:r>
      <w:r w:rsidRPr="00EB5572">
        <w:rPr>
          <w:rFonts w:ascii="Times New Roman" w:hAnsi="Times New Roman"/>
          <w:sz w:val="24"/>
          <w:szCs w:val="24"/>
          <w:lang w:val="pt-PT"/>
        </w:rPr>
        <w:t>terminou seu isolamento.</w:t>
      </w:r>
    </w:p>
    <w:p w:rsidR="00EB5572" w:rsidRPr="00EB5572" w:rsidRDefault="00EB5572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1E47" w:rsidRPr="00EB5572" w:rsidRDefault="00EB5572" w:rsidP="00201E47">
      <w:pPr>
        <w:ind w:right="-16"/>
        <w:jc w:val="center"/>
        <w:rPr>
          <w:lang w:val="pt-PT"/>
        </w:rPr>
      </w:pPr>
      <w:r w:rsidRPr="00EB5572">
        <w:rPr>
          <w:rFonts w:ascii="Times New Roman" w:hAnsi="Times New Roman"/>
          <w:b/>
          <w:bCs/>
          <w:sz w:val="23"/>
          <w:szCs w:val="23"/>
          <w:lang w:val="pt-PT"/>
        </w:rPr>
        <w:t>SUMÁRIO</w:t>
      </w:r>
    </w:p>
    <w:p w:rsidR="00201E47" w:rsidRPr="00EB5572" w:rsidRDefault="00EB5572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  <w:r w:rsidRPr="00EB5572">
        <w:rPr>
          <w:rFonts w:ascii="Times New Roman" w:hAnsi="Times New Roman"/>
          <w:sz w:val="24"/>
          <w:szCs w:val="24"/>
          <w:lang w:val="pt-PT"/>
        </w:rPr>
        <w:t xml:space="preserve">O manejo de 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>C/</w:t>
      </w:r>
      <w:r w:rsidRPr="00EB5572">
        <w:rPr>
          <w:rFonts w:ascii="Times New Roman" w:hAnsi="Times New Roman"/>
          <w:sz w:val="24"/>
          <w:szCs w:val="24"/>
          <w:lang w:val="pt-PT"/>
        </w:rPr>
        <w:t>S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e audi</w:t>
      </w:r>
      <w:r w:rsidRPr="00EB5572">
        <w:rPr>
          <w:rFonts w:ascii="Times New Roman" w:hAnsi="Times New Roman"/>
          <w:sz w:val="24"/>
          <w:szCs w:val="24"/>
          <w:lang w:val="pt-PT"/>
        </w:rPr>
        <w:t>ção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neste RD 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>requerem um</w:t>
      </w:r>
      <w:r w:rsidRPr="00EB5572">
        <w:rPr>
          <w:rFonts w:ascii="Times New Roman" w:hAnsi="Times New Roman"/>
          <w:sz w:val="24"/>
          <w:szCs w:val="24"/>
          <w:lang w:val="pt-PT"/>
        </w:rPr>
        <w:t>a</w:t>
      </w:r>
      <w:r w:rsidR="00201E47" w:rsidRPr="00EB5572">
        <w:rPr>
          <w:rFonts w:ascii="Times New Roman" w:hAnsi="Times New Roman"/>
          <w:i/>
          <w:iCs/>
          <w:sz w:val="24"/>
          <w:szCs w:val="24"/>
          <w:lang w:val="pt-PT"/>
        </w:rPr>
        <w:t xml:space="preserve">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compreensão </w:t>
      </w:r>
      <w:r w:rsidR="00201E47" w:rsidRPr="00EB5572">
        <w:rPr>
          <w:rFonts w:ascii="Times New Roman" w:hAnsi="Times New Roman"/>
          <w:i/>
          <w:iCs/>
          <w:sz w:val="24"/>
          <w:szCs w:val="24"/>
          <w:lang w:val="pt-PT"/>
        </w:rPr>
        <w:t xml:space="preserve">real </w:t>
      </w:r>
      <w:r w:rsidRPr="00EB5572">
        <w:rPr>
          <w:rFonts w:ascii="Times New Roman" w:hAnsi="Times New Roman"/>
          <w:sz w:val="24"/>
          <w:szCs w:val="24"/>
          <w:lang w:val="pt-PT"/>
        </w:rPr>
        <w:t>dos fundamentos da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Dianética de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Nova 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Era e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Dianética Expandida 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e a máxima precisão </w:t>
      </w:r>
      <w:r w:rsidRPr="00EB5572">
        <w:rPr>
          <w:rFonts w:ascii="Times New Roman" w:hAnsi="Times New Roman"/>
          <w:sz w:val="24"/>
          <w:szCs w:val="24"/>
          <w:lang w:val="pt-PT"/>
        </w:rPr>
        <w:t>na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 aplicação. Seus resultados são nada menos que miraculoso</w:t>
      </w:r>
      <w:r w:rsidRPr="00EB5572">
        <w:rPr>
          <w:rFonts w:ascii="Times New Roman" w:hAnsi="Times New Roman"/>
          <w:sz w:val="24"/>
          <w:szCs w:val="24"/>
          <w:lang w:val="pt-PT"/>
        </w:rPr>
        <w:t>s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 xml:space="preserve">. Espero que esta </w:t>
      </w:r>
      <w:r w:rsidRPr="00EB5572">
        <w:rPr>
          <w:rFonts w:ascii="Times New Roman" w:hAnsi="Times New Roman"/>
          <w:sz w:val="24"/>
          <w:szCs w:val="24"/>
          <w:lang w:val="pt-PT"/>
        </w:rPr>
        <w:t xml:space="preserve">seja mais uma ajuda </w:t>
      </w:r>
      <w:r w:rsidR="00201E47" w:rsidRPr="00EB5572">
        <w:rPr>
          <w:rFonts w:ascii="Times New Roman" w:hAnsi="Times New Roman"/>
          <w:sz w:val="24"/>
          <w:szCs w:val="24"/>
          <w:lang w:val="pt-PT"/>
        </w:rPr>
        <w:t>para você.</w:t>
      </w:r>
    </w:p>
    <w:p w:rsidR="00EB5572" w:rsidRPr="00EB5572" w:rsidRDefault="00EB5572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EB5572" w:rsidRPr="00EB5572" w:rsidRDefault="00EB5572" w:rsidP="00201E47">
      <w:pPr>
        <w:ind w:right="-16" w:firstLine="70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1E47" w:rsidRPr="00EB5572" w:rsidRDefault="00201E47" w:rsidP="00201E47">
      <w:pPr>
        <w:ind w:right="-16" w:firstLine="6080"/>
        <w:rPr>
          <w:lang w:val="pt-PT"/>
        </w:rPr>
      </w:pPr>
      <w:r w:rsidRPr="00EB5572">
        <w:rPr>
          <w:lang w:val="pt-PT"/>
        </w:rPr>
        <w:t>L. RON HUBBARD</w:t>
      </w:r>
    </w:p>
    <w:p w:rsidR="00201E47" w:rsidRPr="00EB5572" w:rsidRDefault="00201E47" w:rsidP="00201E47">
      <w:pPr>
        <w:ind w:right="-16" w:firstLine="6080"/>
        <w:rPr>
          <w:lang w:val="pt-PT"/>
        </w:rPr>
      </w:pPr>
      <w:r w:rsidRPr="00EB5572">
        <w:rPr>
          <w:lang w:val="pt-PT"/>
        </w:rPr>
        <w:t>Fundador</w:t>
      </w:r>
    </w:p>
    <w:p w:rsidR="00201E47" w:rsidRPr="00EB5572" w:rsidRDefault="00EB5572" w:rsidP="00201E47">
      <w:pPr>
        <w:ind w:right="-16" w:firstLine="6080"/>
        <w:rPr>
          <w:lang w:val="pt-PT"/>
        </w:rPr>
      </w:pPr>
      <w:r w:rsidRPr="00EB5572">
        <w:rPr>
          <w:lang w:val="pt-PT"/>
        </w:rPr>
        <w:t>Assistido</w:t>
      </w:r>
      <w:r w:rsidR="00201E47" w:rsidRPr="00EB5572">
        <w:rPr>
          <w:lang w:val="pt-PT"/>
        </w:rPr>
        <w:t xml:space="preserve"> por CS</w:t>
      </w:r>
      <w:r w:rsidR="00201E47" w:rsidRPr="00EB5572">
        <w:rPr>
          <w:lang w:val="pt-PT"/>
        </w:rPr>
        <w:noBreakHyphen/>
        <w:t>4</w:t>
      </w:r>
    </w:p>
    <w:p w:rsidR="00201E47" w:rsidRPr="00EB5572" w:rsidRDefault="00201E47" w:rsidP="00201E47">
      <w:pPr>
        <w:ind w:right="-16" w:firstLine="6080"/>
        <w:rPr>
          <w:lang w:val="pt-PT"/>
        </w:rPr>
      </w:pPr>
      <w:r w:rsidRPr="00EB5572">
        <w:rPr>
          <w:lang w:val="pt-PT"/>
        </w:rPr>
        <w:t xml:space="preserve">Revisão assistida por </w:t>
      </w:r>
    </w:p>
    <w:p w:rsidR="00201E47" w:rsidRPr="00EB5572" w:rsidRDefault="00201E47" w:rsidP="00201E47">
      <w:pPr>
        <w:ind w:right="-16" w:firstLine="6080"/>
        <w:rPr>
          <w:lang w:val="pt-PT"/>
        </w:rPr>
      </w:pPr>
      <w:r w:rsidRPr="00EB5572">
        <w:rPr>
          <w:lang w:val="pt-PT"/>
        </w:rPr>
        <w:t xml:space="preserve">LRH investigação técnica </w:t>
      </w:r>
    </w:p>
    <w:p w:rsidR="00201E47" w:rsidRPr="00EB5572" w:rsidRDefault="00201E47" w:rsidP="00EB5572">
      <w:pPr>
        <w:ind w:left="720" w:right="-16" w:firstLine="5360"/>
        <w:rPr>
          <w:lang w:val="pt-PT"/>
        </w:rPr>
      </w:pPr>
      <w:r w:rsidRPr="00EB5572">
        <w:rPr>
          <w:lang w:val="pt-PT"/>
        </w:rPr>
        <w:t xml:space="preserve">e </w:t>
      </w:r>
      <w:r w:rsidR="00EB5572" w:rsidRPr="00EB5572">
        <w:rPr>
          <w:lang w:val="pt-PT"/>
        </w:rPr>
        <w:t>Compilações</w:t>
      </w:r>
    </w:p>
    <w:sectPr w:rsidR="00201E47" w:rsidRPr="00EB5572" w:rsidSect="00F757EE">
      <w:footnotePr>
        <w:pos w:val="beneathText"/>
      </w:footnotePr>
      <w:type w:val="continuous"/>
      <w:pgSz w:w="11909" w:h="16834" w:code="9"/>
      <w:pgMar w:top="1276" w:right="720" w:bottom="993" w:left="720" w:header="0" w:footer="864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2D" w:rsidRDefault="009D612D" w:rsidP="00F757EE">
      <w:r>
        <w:separator/>
      </w:r>
    </w:p>
  </w:endnote>
  <w:endnote w:type="continuationSeparator" w:id="0">
    <w:p w:rsidR="009D612D" w:rsidRDefault="009D612D" w:rsidP="00F7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2D" w:rsidRDefault="009D612D" w:rsidP="00F757EE">
      <w:r>
        <w:separator/>
      </w:r>
    </w:p>
  </w:footnote>
  <w:footnote w:type="continuationSeparator" w:id="0">
    <w:p w:rsidR="009D612D" w:rsidRDefault="009D612D" w:rsidP="00F757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C13D33"/>
    <w:rsid w:val="000754C2"/>
    <w:rsid w:val="00201E47"/>
    <w:rsid w:val="00356839"/>
    <w:rsid w:val="00511E8E"/>
    <w:rsid w:val="00602E2F"/>
    <w:rsid w:val="00921706"/>
    <w:rsid w:val="009D612D"/>
    <w:rsid w:val="00B66978"/>
    <w:rsid w:val="00C13D33"/>
    <w:rsid w:val="00EB5572"/>
    <w:rsid w:val="00F7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C2"/>
    <w:rPr>
      <w:rFonts w:ascii="Chicago" w:hAnsi="Chicago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snotCommands">
    <w:name w:val="Items (not Commands)"/>
    <w:basedOn w:val="Normal"/>
    <w:rsid w:val="000754C2"/>
    <w:pPr>
      <w:tabs>
        <w:tab w:val="left" w:pos="900"/>
        <w:tab w:val="left" w:pos="9820"/>
        <w:tab w:val="right" w:pos="10340"/>
      </w:tabs>
      <w:ind w:left="680" w:hanging="680"/>
    </w:pPr>
    <w:rPr>
      <w:rFonts w:ascii="Times New Roman" w:hAnsi="Times New Roman"/>
      <w:sz w:val="24"/>
    </w:rPr>
  </w:style>
  <w:style w:type="paragraph" w:customStyle="1" w:styleId="Text">
    <w:name w:val="Text"/>
    <w:basedOn w:val="Normal"/>
    <w:rsid w:val="000754C2"/>
    <w:pPr>
      <w:tabs>
        <w:tab w:val="right" w:pos="9020"/>
        <w:tab w:val="left" w:pos="9120"/>
      </w:tabs>
      <w:ind w:right="-16" w:firstLine="700"/>
      <w:jc w:val="both"/>
    </w:pPr>
    <w:rPr>
      <w:rFonts w:ascii="Times New Roman" w:hAnsi="Times New Roman"/>
      <w:sz w:val="24"/>
    </w:rPr>
  </w:style>
  <w:style w:type="paragraph" w:customStyle="1" w:styleId="Commands">
    <w:name w:val="Commands"/>
    <w:rsid w:val="000754C2"/>
    <w:pPr>
      <w:tabs>
        <w:tab w:val="left" w:pos="1080"/>
        <w:tab w:val="left" w:pos="2160"/>
        <w:tab w:val="right" w:pos="7060"/>
      </w:tabs>
      <w:ind w:left="1080" w:right="20" w:hanging="1080"/>
    </w:pPr>
    <w:rPr>
      <w:rFonts w:ascii="Times New Roman" w:hAnsi="Times New Roman"/>
      <w:b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757E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57EE"/>
    <w:rPr>
      <w:rFonts w:ascii="Chicago" w:hAnsi="Chicago"/>
      <w:color w:val="00000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757E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57EE"/>
    <w:rPr>
      <w:rFonts w:ascii="Chicago" w:hAnsi="Chicago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982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20617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5993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825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HUBBARD COMMUNICATIONS OFFICE</vt:lpstr>
      <vt:lpstr>HUBBARD COMMUNICATIONS OFFICE</vt:lpstr>
    </vt:vector>
  </TitlesOfParts>
  <Company>Computer Fiscal Services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Tony McClelland</dc:creator>
  <cp:lastModifiedBy>Theta_Admin</cp:lastModifiedBy>
  <cp:revision>10</cp:revision>
  <dcterms:created xsi:type="dcterms:W3CDTF">2012-09-07T21:55:00Z</dcterms:created>
  <dcterms:modified xsi:type="dcterms:W3CDTF">2012-09-08T13:29:00Z</dcterms:modified>
</cp:coreProperties>
</file>