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78" w:rsidRPr="004E0778" w:rsidRDefault="004E0778" w:rsidP="004E0778">
      <w:pPr>
        <w:jc w:val="center"/>
        <w:rPr>
          <w:b/>
          <w:color w:val="C00000"/>
        </w:rPr>
      </w:pPr>
      <w:bookmarkStart w:id="0" w:name="_GoBack"/>
      <w:r w:rsidRPr="004E0778">
        <w:rPr>
          <w:color w:val="C00000"/>
        </w:rPr>
        <w:t>GABINETE DE COMUNICAÇÕES HUBBARD</w:t>
      </w:r>
    </w:p>
    <w:p w:rsidR="004E0778" w:rsidRPr="004E0778" w:rsidRDefault="004E0778" w:rsidP="004E0778">
      <w:pPr>
        <w:jc w:val="center"/>
        <w:rPr>
          <w:caps/>
          <w:snapToGrid w:val="0"/>
          <w:color w:val="C00000"/>
        </w:rPr>
      </w:pPr>
      <w:r w:rsidRPr="004E0778">
        <w:rPr>
          <w:color w:val="C00000"/>
        </w:rPr>
        <w:t>Solar de St. Hill, Grinstead Oriental, Sussex</w:t>
      </w:r>
      <w:r w:rsidRPr="004E0778">
        <w:rPr>
          <w:caps/>
          <w:color w:val="C00000"/>
        </w:rPr>
        <w:t>,</w:t>
      </w:r>
    </w:p>
    <w:p w:rsidR="004E0778" w:rsidRPr="004E0778" w:rsidRDefault="004E0778" w:rsidP="00B52441">
      <w:pPr>
        <w:jc w:val="center"/>
        <w:rPr>
          <w:color w:val="C00000"/>
        </w:rPr>
      </w:pPr>
    </w:p>
    <w:p w:rsidR="00B52441" w:rsidRPr="004E0778" w:rsidRDefault="004E0778" w:rsidP="00B52441">
      <w:pPr>
        <w:jc w:val="center"/>
        <w:rPr>
          <w:color w:val="C00000"/>
        </w:rPr>
      </w:pPr>
      <w:r w:rsidRPr="004E0778">
        <w:rPr>
          <w:color w:val="C00000"/>
        </w:rPr>
        <w:t>HCO</w:t>
      </w:r>
      <w:r w:rsidR="00B52441" w:rsidRPr="004E0778">
        <w:rPr>
          <w:color w:val="C00000"/>
        </w:rPr>
        <w:t>B 11 NOVEMBRO DE 1973</w:t>
      </w:r>
    </w:p>
    <w:p w:rsidR="00B52441" w:rsidRPr="004E0778" w:rsidRDefault="00B52441" w:rsidP="00B52441">
      <w:pPr>
        <w:rPr>
          <w:color w:val="C00000"/>
        </w:rPr>
      </w:pPr>
    </w:p>
    <w:p w:rsidR="00B52441" w:rsidRPr="004E0778" w:rsidRDefault="00B52441" w:rsidP="00B52441">
      <w:pPr>
        <w:tabs>
          <w:tab w:val="left" w:pos="3969"/>
        </w:tabs>
        <w:ind w:left="2694"/>
        <w:rPr>
          <w:color w:val="C00000"/>
        </w:rPr>
      </w:pPr>
      <w:r w:rsidRPr="004E0778">
        <w:rPr>
          <w:color w:val="C00000"/>
        </w:rPr>
        <w:t xml:space="preserve">Referências: </w:t>
      </w:r>
      <w:r w:rsidRPr="004E0778">
        <w:rPr>
          <w:color w:val="C00000"/>
        </w:rPr>
        <w:tab/>
        <w:t>PL 30 Ag</w:t>
      </w:r>
      <w:r w:rsidR="004E0778" w:rsidRPr="004E0778">
        <w:rPr>
          <w:color w:val="C00000"/>
        </w:rPr>
        <w:t>o.</w:t>
      </w:r>
      <w:r w:rsidRPr="004E0778">
        <w:rPr>
          <w:color w:val="C00000"/>
        </w:rPr>
        <w:t xml:space="preserve">  70 "Cortes"</w:t>
      </w:r>
      <w:r w:rsidRPr="004E0778">
        <w:rPr>
          <w:color w:val="C00000"/>
        </w:rPr>
        <w:br/>
        <w:t xml:space="preserve"> </w:t>
      </w:r>
      <w:r w:rsidRPr="004E0778">
        <w:rPr>
          <w:color w:val="C00000"/>
        </w:rPr>
        <w:tab/>
        <w:t xml:space="preserve">PL 10 </w:t>
      </w:r>
      <w:r w:rsidR="004E0778" w:rsidRPr="004E0778">
        <w:rPr>
          <w:color w:val="C00000"/>
        </w:rPr>
        <w:t>Mai.</w:t>
      </w:r>
      <w:r w:rsidRPr="004E0778">
        <w:rPr>
          <w:color w:val="C00000"/>
        </w:rPr>
        <w:t xml:space="preserve"> 70 " Declarações simples"</w:t>
      </w:r>
      <w:r w:rsidRPr="004E0778">
        <w:rPr>
          <w:color w:val="C00000"/>
        </w:rPr>
        <w:br/>
      </w:r>
      <w:r w:rsidRPr="004E0778">
        <w:rPr>
          <w:color w:val="C00000"/>
        </w:rPr>
        <w:tab/>
        <w:t xml:space="preserve">PL 24 </w:t>
      </w:r>
      <w:r w:rsidR="004E0778" w:rsidRPr="004E0778">
        <w:rPr>
          <w:color w:val="C00000"/>
        </w:rPr>
        <w:t>Fev.</w:t>
      </w:r>
      <w:r w:rsidRPr="004E0778">
        <w:rPr>
          <w:color w:val="C00000"/>
        </w:rPr>
        <w:t xml:space="preserve"> 72 "Clarificação de palavras do OCAs"</w:t>
      </w:r>
    </w:p>
    <w:p w:rsidR="00B52441" w:rsidRPr="004E0778" w:rsidRDefault="00B52441" w:rsidP="00B52441">
      <w:pPr>
        <w:rPr>
          <w:color w:val="C00000"/>
        </w:rPr>
      </w:pPr>
    </w:p>
    <w:p w:rsidR="00B52441" w:rsidRPr="004E0778" w:rsidRDefault="00B52441" w:rsidP="00B52441">
      <w:pPr>
        <w:pStyle w:val="Cabealho2"/>
        <w:rPr>
          <w:color w:val="C00000"/>
        </w:rPr>
      </w:pPr>
      <w:r w:rsidRPr="004E0778">
        <w:rPr>
          <w:color w:val="C00000"/>
        </w:rPr>
        <w:t xml:space="preserve">PROCEDIMENTO PARA DECLARAR? DO </w:t>
      </w:r>
      <w:r w:rsidR="004E0778" w:rsidRPr="004E0778">
        <w:rPr>
          <w:color w:val="C00000"/>
        </w:rPr>
        <w:t>PRECLARO</w:t>
      </w:r>
    </w:p>
    <w:p w:rsidR="00B52441" w:rsidRPr="004E0778" w:rsidRDefault="00B52441" w:rsidP="00B52441">
      <w:pPr>
        <w:rPr>
          <w:color w:val="C00000"/>
        </w:rPr>
      </w:pPr>
    </w:p>
    <w:p w:rsidR="00B52441" w:rsidRPr="004E0778" w:rsidRDefault="00B52441" w:rsidP="00B52441">
      <w:pPr>
        <w:rPr>
          <w:color w:val="C00000"/>
        </w:rPr>
      </w:pPr>
      <w:r w:rsidRPr="004E0778">
        <w:rPr>
          <w:color w:val="C00000"/>
        </w:rPr>
        <w:t xml:space="preserve">Para assegurar os resultados da Cientologia, é vital que o procedimento de Declarar? no Examinador seja conhecido e invariavelmente aplicado. </w:t>
      </w:r>
    </w:p>
    <w:p w:rsidR="00B52441" w:rsidRPr="004E0778" w:rsidRDefault="00B52441" w:rsidP="00B52441">
      <w:pPr>
        <w:rPr>
          <w:color w:val="C00000"/>
        </w:rPr>
      </w:pPr>
    </w:p>
    <w:p w:rsidR="00B52441" w:rsidRPr="004E0778" w:rsidRDefault="00B52441" w:rsidP="00B52441">
      <w:pPr>
        <w:ind w:left="851" w:hanging="284"/>
        <w:rPr>
          <w:color w:val="C00000"/>
        </w:rPr>
      </w:pPr>
      <w:r w:rsidRPr="004E0778">
        <w:rPr>
          <w:color w:val="C00000"/>
        </w:rPr>
        <w:t xml:space="preserve">1) O Examinador do pc verifica a pasta para se assegurar de que todos os processos foram auditados </w:t>
      </w:r>
      <w:r w:rsidR="004E0778" w:rsidRPr="004E0778">
        <w:rPr>
          <w:color w:val="C00000"/>
        </w:rPr>
        <w:t>corretamente</w:t>
      </w:r>
      <w:r w:rsidRPr="004E0778">
        <w:rPr>
          <w:color w:val="C00000"/>
        </w:rPr>
        <w:t xml:space="preserve"> até EP, SEM out tech a corrigir.</w:t>
      </w:r>
    </w:p>
    <w:p w:rsidR="00B52441" w:rsidRPr="004E0778" w:rsidRDefault="00B52441" w:rsidP="00B52441">
      <w:pPr>
        <w:ind w:left="851" w:hanging="284"/>
        <w:rPr>
          <w:color w:val="C00000"/>
        </w:rPr>
      </w:pPr>
    </w:p>
    <w:p w:rsidR="00B52441" w:rsidRPr="004E0778" w:rsidRDefault="00B52441" w:rsidP="00B52441">
      <w:pPr>
        <w:ind w:left="851" w:hanging="284"/>
        <w:rPr>
          <w:color w:val="C00000"/>
        </w:rPr>
      </w:pPr>
      <w:r w:rsidRPr="004E0778">
        <w:rPr>
          <w:color w:val="C00000"/>
        </w:rPr>
        <w:t xml:space="preserve">2) Quando a pasta passou com OK, faz o Qual I e I (interview and invoice - entrevista e </w:t>
      </w:r>
      <w:r w:rsidR="004E0778" w:rsidRPr="004E0778">
        <w:rPr>
          <w:color w:val="C00000"/>
        </w:rPr>
        <w:t>faturação</w:t>
      </w:r>
      <w:r w:rsidRPr="004E0778">
        <w:rPr>
          <w:color w:val="C00000"/>
        </w:rPr>
        <w:t>) pedindo aos serviços técnicos para trazerem o pc ao Examinador de pcs.</w:t>
      </w:r>
    </w:p>
    <w:p w:rsidR="00B52441" w:rsidRPr="004E0778" w:rsidRDefault="00B52441" w:rsidP="00B52441">
      <w:pPr>
        <w:ind w:left="851" w:hanging="284"/>
        <w:rPr>
          <w:color w:val="C00000"/>
        </w:rPr>
      </w:pPr>
    </w:p>
    <w:p w:rsidR="00B52441" w:rsidRPr="004E0778" w:rsidRDefault="00B52441" w:rsidP="00B52441">
      <w:pPr>
        <w:ind w:left="851" w:hanging="284"/>
        <w:rPr>
          <w:color w:val="C00000"/>
        </w:rPr>
      </w:pPr>
      <w:r w:rsidRPr="004E0778">
        <w:rPr>
          <w:color w:val="C00000"/>
        </w:rPr>
        <w:t>3) O examinador de pcs mostra-lhe uma declaração escrita sobre a Capacidade Atingida, tirada da Carta de Graus ou Boletim, nesse Grau em particular ou completação e pede ao pc para a ler.</w:t>
      </w:r>
    </w:p>
    <w:p w:rsidR="00B52441" w:rsidRPr="004E0778" w:rsidRDefault="00B52441" w:rsidP="00B52441">
      <w:pPr>
        <w:ind w:left="851" w:hanging="284"/>
        <w:rPr>
          <w:color w:val="C00000"/>
        </w:rPr>
      </w:pPr>
    </w:p>
    <w:p w:rsidR="00B52441" w:rsidRPr="004E0778" w:rsidRDefault="00B52441" w:rsidP="00B52441">
      <w:pPr>
        <w:ind w:left="851" w:hanging="284"/>
        <w:rPr>
          <w:color w:val="C00000"/>
        </w:rPr>
      </w:pPr>
      <w:r w:rsidRPr="004E0778">
        <w:rPr>
          <w:color w:val="C00000"/>
        </w:rPr>
        <w:t>4) Pergunta ao pc: "Tens algumas dúvidas ou reservas quanto a atestar (o que se estiver a atestar)?" Se o examinador obtém leitura instantânea na pergunta, não faz a pergunta de atestação e envia o folder de volta para o C/S.</w:t>
      </w:r>
    </w:p>
    <w:p w:rsidR="00B52441" w:rsidRPr="004E0778" w:rsidRDefault="00B52441" w:rsidP="00B52441">
      <w:pPr>
        <w:ind w:left="851" w:hanging="284"/>
        <w:rPr>
          <w:color w:val="C00000"/>
        </w:rPr>
      </w:pPr>
    </w:p>
    <w:p w:rsidR="00B52441" w:rsidRPr="004E0778" w:rsidRDefault="00B52441" w:rsidP="00B52441">
      <w:pPr>
        <w:ind w:left="851" w:hanging="284"/>
        <w:rPr>
          <w:color w:val="C00000"/>
        </w:rPr>
      </w:pPr>
      <w:r w:rsidRPr="004E0778">
        <w:rPr>
          <w:color w:val="C00000"/>
        </w:rPr>
        <w:t>5) Se não houver leitura instantânea, faz a pergunta de atestação: " gostarias de atestar em como _______?"</w:t>
      </w:r>
    </w:p>
    <w:p w:rsidR="00B52441" w:rsidRPr="004E0778" w:rsidRDefault="00B52441" w:rsidP="00B52441">
      <w:pPr>
        <w:ind w:left="851" w:hanging="284"/>
        <w:rPr>
          <w:color w:val="C00000"/>
        </w:rPr>
      </w:pPr>
    </w:p>
    <w:p w:rsidR="00B52441" w:rsidRPr="004E0778" w:rsidRDefault="00B52441" w:rsidP="00B52441">
      <w:pPr>
        <w:ind w:left="851" w:hanging="284"/>
        <w:rPr>
          <w:color w:val="C00000"/>
        </w:rPr>
      </w:pPr>
      <w:r w:rsidRPr="004E0778">
        <w:rPr>
          <w:color w:val="C00000"/>
        </w:rPr>
        <w:t>6) Se o pc tiver uma F/N VGIs no Declarar, indica a F/N e termina o ciclo.</w:t>
      </w:r>
    </w:p>
    <w:p w:rsidR="00B52441" w:rsidRPr="004E0778" w:rsidRDefault="00B52441" w:rsidP="00B52441">
      <w:pPr>
        <w:rPr>
          <w:color w:val="C00000"/>
        </w:rPr>
      </w:pPr>
    </w:p>
    <w:p w:rsidR="00B52441" w:rsidRPr="004E0778" w:rsidRDefault="00B52441" w:rsidP="00B52441">
      <w:pPr>
        <w:rPr>
          <w:color w:val="C00000"/>
        </w:rPr>
      </w:pPr>
      <w:r w:rsidRPr="004E0778">
        <w:rPr>
          <w:i/>
          <w:color w:val="C00000"/>
        </w:rPr>
        <w:t>Nota</w:t>
      </w:r>
      <w:r w:rsidRPr="004E0778">
        <w:rPr>
          <w:color w:val="C00000"/>
        </w:rPr>
        <w:t xml:space="preserve">: a presença de quaisquer maus indicadores, não F/N  ou TA alto ou baixo, leitura na pergunta "Dúvidas" é o sinal imediato para terminar a </w:t>
      </w:r>
      <w:r w:rsidR="004E0778" w:rsidRPr="004E0778">
        <w:rPr>
          <w:color w:val="C00000"/>
        </w:rPr>
        <w:t>ação</w:t>
      </w:r>
      <w:r w:rsidRPr="004E0778">
        <w:rPr>
          <w:color w:val="C00000"/>
        </w:rPr>
        <w:t xml:space="preserve"> suave e rapidamente.</w:t>
      </w:r>
    </w:p>
    <w:p w:rsidR="00B52441" w:rsidRPr="004E0778" w:rsidRDefault="00B52441" w:rsidP="00B52441">
      <w:pPr>
        <w:rPr>
          <w:color w:val="C00000"/>
        </w:rPr>
      </w:pPr>
    </w:p>
    <w:p w:rsidR="00B52441" w:rsidRPr="004E0778" w:rsidRDefault="00B52441" w:rsidP="00B52441">
      <w:pPr>
        <w:rPr>
          <w:color w:val="C00000"/>
        </w:rPr>
      </w:pPr>
      <w:r w:rsidRPr="004E0778">
        <w:rPr>
          <w:color w:val="C00000"/>
        </w:rPr>
        <w:t xml:space="preserve">Uma honestidade absoluta tem que ser mantida pelo Examinador de pcs em todos os ciclos </w:t>
      </w:r>
      <w:r w:rsidR="004E0778" w:rsidRPr="004E0778">
        <w:rPr>
          <w:color w:val="C00000"/>
        </w:rPr>
        <w:t>efetuados</w:t>
      </w:r>
      <w:r w:rsidRPr="004E0778">
        <w:rPr>
          <w:color w:val="C00000"/>
        </w:rPr>
        <w:t>. Lembrem-se: a integridade da Cientologia e a esperança dos seres deste universo está confiada aos Exames.</w:t>
      </w:r>
    </w:p>
    <w:p w:rsidR="00B52441" w:rsidRPr="004E0778" w:rsidRDefault="00B52441" w:rsidP="00B52441">
      <w:pPr>
        <w:rPr>
          <w:color w:val="C00000"/>
        </w:rPr>
      </w:pPr>
    </w:p>
    <w:p w:rsidR="00B52441" w:rsidRPr="004E0778" w:rsidRDefault="00B52441" w:rsidP="00B52441">
      <w:pPr>
        <w:rPr>
          <w:color w:val="C00000"/>
        </w:rPr>
      </w:pPr>
      <w:r w:rsidRPr="004E0778">
        <w:rPr>
          <w:color w:val="C00000"/>
        </w:rPr>
        <w:tab/>
      </w:r>
      <w:r w:rsidRPr="004E0778">
        <w:rPr>
          <w:color w:val="C00000"/>
        </w:rPr>
        <w:tab/>
      </w:r>
      <w:r w:rsidRPr="004E0778">
        <w:rPr>
          <w:color w:val="C00000"/>
        </w:rPr>
        <w:tab/>
      </w:r>
      <w:r w:rsidRPr="004E0778">
        <w:rPr>
          <w:color w:val="C00000"/>
        </w:rPr>
        <w:tab/>
      </w:r>
      <w:r w:rsidRPr="004E0778">
        <w:rPr>
          <w:color w:val="C00000"/>
        </w:rPr>
        <w:tab/>
      </w:r>
      <w:r w:rsidRPr="004E0778">
        <w:rPr>
          <w:color w:val="C00000"/>
        </w:rPr>
        <w:tab/>
      </w:r>
      <w:r w:rsidRPr="004E0778">
        <w:rPr>
          <w:color w:val="C00000"/>
        </w:rPr>
        <w:tab/>
      </w:r>
      <w:r w:rsidRPr="004E0778">
        <w:rPr>
          <w:color w:val="C00000"/>
        </w:rPr>
        <w:tab/>
      </w:r>
      <w:r w:rsidR="004E0778" w:rsidRPr="004E0778">
        <w:rPr>
          <w:color w:val="C00000"/>
        </w:rPr>
        <w:t>LRH</w:t>
      </w:r>
    </w:p>
    <w:p w:rsidR="00B52441" w:rsidRPr="004E0778" w:rsidRDefault="00B52441" w:rsidP="00B52441">
      <w:pPr>
        <w:rPr>
          <w:color w:val="C00000"/>
        </w:rPr>
      </w:pPr>
    </w:p>
    <w:bookmarkEnd w:id="0"/>
    <w:p w:rsidR="00B52441" w:rsidRPr="004E0778" w:rsidRDefault="00B52441" w:rsidP="00B52441">
      <w:pPr>
        <w:rPr>
          <w:color w:val="C00000"/>
        </w:rPr>
      </w:pPr>
    </w:p>
    <w:sectPr w:rsidR="00B52441" w:rsidRPr="004E0778">
      <w:pgSz w:w="11901" w:h="16834"/>
      <w:pgMar w:top="1134" w:right="567" w:bottom="851" w:left="1247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26"/>
    <w:rsid w:val="004E0778"/>
    <w:rsid w:val="00B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FC9CC6"/>
  <w15:chartTrackingRefBased/>
  <w15:docId w15:val="{3405F91F-2742-4D7B-9921-CEE1F870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(PCL6)" w:eastAsia="Times New Roman" w:hAnsi="Times (PCL6)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441"/>
    <w:pPr>
      <w:ind w:left="284" w:right="567"/>
    </w:pPr>
    <w:rPr>
      <w:rFonts w:ascii="Times New Roman" w:hAnsi="Times New Roman"/>
      <w:sz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B524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abealho2">
    <w:name w:val="heading 2"/>
    <w:aliases w:val="Título 2"/>
    <w:basedOn w:val="Normal"/>
    <w:next w:val="Normal"/>
    <w:link w:val="Ttulo2Carcter"/>
    <w:unhideWhenUsed/>
    <w:qFormat/>
    <w:rsid w:val="00B52441"/>
    <w:pPr>
      <w:keepNext/>
      <w:spacing w:before="240" w:after="60"/>
      <w:jc w:val="center"/>
      <w:outlineLvl w:val="1"/>
    </w:pPr>
    <w:rPr>
      <w:rFonts w:ascii="Cambria" w:hAnsi="Cambria"/>
      <w:b/>
      <w:bCs/>
      <w:iCs/>
      <w:sz w:val="28"/>
      <w:szCs w:val="28"/>
    </w:rPr>
  </w:style>
  <w:style w:type="character" w:default="1" w:styleId="Tipodeletrapredefinidodopargrafo">
    <w:name w:val="Default Paragraph Font"/>
  </w:style>
  <w:style w:type="table" w:default="1" w:styleId="Tabela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arcter">
    <w:name w:val="Título 1 Carácter"/>
    <w:basedOn w:val="Tipodeletrapredefinidodopargrafo"/>
    <w:link w:val="Ttulo1"/>
    <w:uiPriority w:val="9"/>
    <w:rsid w:val="00B52441"/>
    <w:rPr>
      <w:rFonts w:ascii="Cambria" w:eastAsia="Times New Roman" w:hAnsi="Cambria" w:cs="Times New Roman"/>
      <w:b/>
      <w:bCs/>
      <w:color w:val="FF0000"/>
      <w:kern w:val="32"/>
      <w:sz w:val="32"/>
      <w:szCs w:val="32"/>
      <w:lang w:val="en-GB"/>
    </w:rPr>
  </w:style>
  <w:style w:type="character" w:customStyle="1" w:styleId="Ttulo2Carcter">
    <w:name w:val="Título 2 Carácter"/>
    <w:basedOn w:val="Tipodeletrapredefinidodopargrafo"/>
    <w:link w:val="Cabealho2"/>
    <w:uiPriority w:val="9"/>
    <w:rsid w:val="00B52441"/>
    <w:rPr>
      <w:rFonts w:ascii="Cambria" w:eastAsia="Times New Roman" w:hAnsi="Cambria" w:cs="Times New Roman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Procedimento para declarar?</vt:lpstr>
      <vt:lpstr>    PROCEDIMENTO PARA DECLARAR? DO PRECLEAR</vt:lpstr>
      <vt:lpstr>Procedimento para declarar?</vt:lpstr>
    </vt:vector>
  </TitlesOfParts>
  <Company>ke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para declarar?</dc:title>
  <dc:subject/>
  <dc:creator>Abeto</dc:creator>
  <cp:keywords/>
  <dc:description/>
  <cp:lastModifiedBy>CAL</cp:lastModifiedBy>
  <cp:revision>2</cp:revision>
  <dcterms:created xsi:type="dcterms:W3CDTF">2018-06-29T15:43:00Z</dcterms:created>
  <dcterms:modified xsi:type="dcterms:W3CDTF">2018-06-29T15:43:00Z</dcterms:modified>
</cp:coreProperties>
</file>