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87" w:rsidRPr="00155A3E" w:rsidRDefault="00C01287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155A3E">
        <w:rPr>
          <w:rFonts w:ascii="Times New Roman" w:hAnsi="Times New Roman"/>
          <w:b w:val="0"/>
          <w:color w:val="FF0000"/>
          <w:szCs w:val="22"/>
        </w:rPr>
        <w:t>G</w:t>
      </w:r>
      <w:r w:rsidRPr="00155A3E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155A3E" w:rsidRPr="00155A3E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C01287" w:rsidRPr="00155A3E" w:rsidRDefault="00C01287">
      <w:pPr>
        <w:ind w:left="709" w:right="934" w:firstLine="284"/>
        <w:jc w:val="center"/>
        <w:rPr>
          <w:caps/>
          <w:snapToGrid w:val="0"/>
        </w:rPr>
      </w:pPr>
      <w:r w:rsidRPr="00155A3E">
        <w:rPr>
          <w:szCs w:val="22"/>
        </w:rPr>
        <w:t>Solar de St. Hill, Grinstead Oriental, Sussex</w:t>
      </w:r>
      <w:r w:rsidRPr="00155A3E">
        <w:rPr>
          <w:caps/>
          <w:szCs w:val="22"/>
        </w:rPr>
        <w:t>,</w:t>
      </w:r>
      <w:r w:rsidRPr="00155A3E">
        <w:rPr>
          <w:rFonts w:ascii="Times-Roman" w:hAnsi="Times-Roman"/>
          <w:caps/>
        </w:rPr>
        <w:t xml:space="preserve"> </w:t>
      </w:r>
      <w:r w:rsidRPr="00155A3E">
        <w:rPr>
          <w:caps/>
          <w:snapToGrid w:val="0"/>
        </w:rPr>
        <w:t xml:space="preserve"> </w:t>
      </w:r>
    </w:p>
    <w:p w:rsidR="009008F4" w:rsidRPr="00155A3E" w:rsidRDefault="00C01287" w:rsidP="00C01287">
      <w:pPr>
        <w:spacing w:before="60"/>
        <w:ind w:left="709" w:right="1140" w:firstLine="284"/>
        <w:jc w:val="center"/>
      </w:pPr>
      <w:r w:rsidRPr="00155A3E">
        <w:t xml:space="preserve"> </w:t>
      </w:r>
      <w:r w:rsidR="009008F4" w:rsidRPr="00155A3E">
        <w:t xml:space="preserve">HCOB </w:t>
      </w:r>
      <w:r w:rsidRPr="00155A3E">
        <w:t xml:space="preserve">DE </w:t>
      </w:r>
      <w:r w:rsidR="009008F4" w:rsidRPr="00155A3E">
        <w:t>21</w:t>
      </w:r>
      <w:r w:rsidRPr="00155A3E">
        <w:t xml:space="preserve"> DE</w:t>
      </w:r>
      <w:r w:rsidR="009008F4" w:rsidRPr="00155A3E">
        <w:t xml:space="preserve"> JULHO </w:t>
      </w:r>
      <w:r w:rsidRPr="00155A3E">
        <w:t xml:space="preserve">DE </w:t>
      </w:r>
      <w:r w:rsidR="009008F4" w:rsidRPr="00155A3E">
        <w:t>1973</w:t>
      </w:r>
    </w:p>
    <w:p w:rsidR="009008F4" w:rsidRPr="00155A3E" w:rsidRDefault="009008F4">
      <w:pPr>
        <w:ind w:left="709" w:right="1139" w:firstLine="284"/>
        <w:jc w:val="center"/>
        <w:rPr>
          <w:i/>
          <w:sz w:val="20"/>
        </w:rPr>
      </w:pPr>
      <w:r w:rsidRPr="00155A3E">
        <w:rPr>
          <w:i/>
          <w:sz w:val="20"/>
        </w:rPr>
        <w:t>(HCOPL 25 Jun. 72 Reemit.</w:t>
      </w:r>
    </w:p>
    <w:p w:rsidR="009008F4" w:rsidRPr="00155A3E" w:rsidRDefault="009008F4">
      <w:pPr>
        <w:ind w:left="709" w:right="1139" w:firstLine="284"/>
        <w:jc w:val="center"/>
        <w:rPr>
          <w:sz w:val="20"/>
        </w:rPr>
      </w:pPr>
      <w:r w:rsidRPr="00155A3E">
        <w:rPr>
          <w:i/>
          <w:sz w:val="20"/>
        </w:rPr>
        <w:t>como HCOB sem mudança)</w:t>
      </w:r>
    </w:p>
    <w:p w:rsidR="009008F4" w:rsidRPr="00155A3E" w:rsidRDefault="00C01287">
      <w:pPr>
        <w:ind w:left="709" w:right="1139" w:firstLine="284"/>
        <w:jc w:val="center"/>
      </w:pPr>
      <w:r w:rsidRPr="00155A3E">
        <w:t xml:space="preserve">    </w:t>
      </w:r>
    </w:p>
    <w:p w:rsidR="009008F4" w:rsidRPr="00155A3E" w:rsidRDefault="009008F4">
      <w:pPr>
        <w:ind w:left="709" w:right="1139" w:firstLine="284"/>
        <w:jc w:val="center"/>
        <w:rPr>
          <w:b/>
        </w:rPr>
      </w:pPr>
      <w:r w:rsidRPr="00155A3E">
        <w:rPr>
          <w:b/>
          <w:i/>
        </w:rPr>
        <w:t>Caça de Erros do Qual Série 4</w:t>
      </w:r>
    </w:p>
    <w:p w:rsidR="009008F4" w:rsidRPr="00155A3E" w:rsidRDefault="009008F4">
      <w:pPr>
        <w:ind w:left="709" w:right="1139" w:firstLine="284"/>
        <w:jc w:val="center"/>
      </w:pPr>
    </w:p>
    <w:p w:rsidR="009008F4" w:rsidRPr="00155A3E" w:rsidRDefault="009008F4">
      <w:pPr>
        <w:ind w:left="709" w:right="1139" w:firstLine="284"/>
        <w:jc w:val="center"/>
        <w:rPr>
          <w:b/>
          <w:sz w:val="28"/>
          <w:szCs w:val="28"/>
        </w:rPr>
      </w:pPr>
      <w:r w:rsidRPr="00155A3E">
        <w:rPr>
          <w:b/>
          <w:sz w:val="28"/>
          <w:szCs w:val="28"/>
        </w:rPr>
        <w:t>RECUPERAÇÃO DE ESTUDANTES</w:t>
      </w:r>
    </w:p>
    <w:p w:rsidR="009008F4" w:rsidRPr="00155A3E" w:rsidRDefault="009008F4">
      <w:pPr>
        <w:ind w:left="709" w:right="1139" w:firstLine="284"/>
        <w:jc w:val="center"/>
        <w:rPr>
          <w:b/>
          <w:sz w:val="28"/>
          <w:szCs w:val="28"/>
        </w:rPr>
      </w:pPr>
      <w:r w:rsidRPr="00155A3E">
        <w:rPr>
          <w:b/>
          <w:sz w:val="28"/>
          <w:szCs w:val="28"/>
        </w:rPr>
        <w:t>E PCs</w:t>
      </w:r>
    </w:p>
    <w:p w:rsidR="009008F4" w:rsidRPr="00155A3E" w:rsidRDefault="009008F4">
      <w:pPr>
        <w:ind w:left="709" w:right="1139" w:firstLine="284"/>
        <w:jc w:val="both"/>
      </w:pPr>
    </w:p>
    <w:p w:rsidR="009008F4" w:rsidRPr="00155A3E" w:rsidRDefault="009008F4">
      <w:pPr>
        <w:ind w:left="709" w:right="1139" w:firstLine="284"/>
        <w:jc w:val="both"/>
      </w:pPr>
      <w:r w:rsidRPr="00155A3E">
        <w:t xml:space="preserve">Quebras de ARC de Regs e Pessoal de Tours (assim como de Oficiais de Ética) colidem com estudantes e PCs que desertaram da </w:t>
      </w:r>
      <w:r w:rsidR="001921BA" w:rsidRPr="00155A3E">
        <w:t>Org</w:t>
      </w:r>
      <w:r w:rsidRPr="00155A3E">
        <w:t>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A sua recuperação e metê-los de novo nas linhas é de grande interesse para esse pessoal.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Em primeiro lugar eles turvam o campo. Em segundo lugar, CADA UM DELES PODE SER TRAZIDO DE VOLTA.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Se os deixarmos por aí estragam os possíveis “fregueses”.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E não há nada mais espantoso para os seus amigos do que ter essas pessoas que andaram na má-língua, de repente voltarem-se (reparados) dizendo: “O.K., agora está tudo bem. Eles são uns tipos bestiais”.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Porque a Tech funciona </w:t>
      </w:r>
      <w:r w:rsidRPr="00155A3E">
        <w:rPr>
          <w:i/>
        </w:rPr>
        <w:t>mesmo,</w:t>
      </w:r>
      <w:r w:rsidRPr="00155A3E">
        <w:t xml:space="preserve"> isto não é difícil. Bem lá no fundo eles sabem que nós temos a resposta. É uma aparente re</w:t>
      </w:r>
      <w:r w:rsidR="00C01287" w:rsidRPr="00155A3E">
        <w:t>cusa em aplicá-la a eles próprios que os</w:t>
      </w:r>
      <w:r w:rsidRPr="00155A3E">
        <w:t xml:space="preserve"> preocupa.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Supervisão pobre, fora dos eixos, auditores mal treinados, falta de </w:t>
      </w:r>
      <w:r w:rsidR="00155A3E" w:rsidRPr="00155A3E">
        <w:t>Cramming</w:t>
      </w:r>
      <w:r w:rsidRPr="00155A3E">
        <w:t xml:space="preserve"> numa </w:t>
      </w:r>
      <w:r w:rsidR="001921BA" w:rsidRPr="00155A3E">
        <w:t>Org</w:t>
      </w:r>
      <w:r w:rsidRPr="00155A3E">
        <w:t xml:space="preserve">, tudo se atravessa no caminho. Por isso temos um profundo interesse em que a </w:t>
      </w:r>
      <w:r w:rsidR="001921BA" w:rsidRPr="00155A3E">
        <w:t>T</w:t>
      </w:r>
      <w:r w:rsidRPr="00155A3E">
        <w:t xml:space="preserve">ech, tanto nos Cursos como na Audição, seja </w:t>
      </w:r>
      <w:r w:rsidR="00155A3E" w:rsidRPr="00155A3E">
        <w:t>exata</w:t>
      </w:r>
      <w:r w:rsidRPr="00155A3E">
        <w:t>.</w:t>
      </w:r>
    </w:p>
    <w:p w:rsidR="009008F4" w:rsidRPr="00155A3E" w:rsidRDefault="009008F4" w:rsidP="001921BA">
      <w:pPr>
        <w:spacing w:before="240"/>
        <w:ind w:left="709" w:right="1140" w:firstLine="284"/>
        <w:jc w:val="center"/>
        <w:rPr>
          <w:b/>
        </w:rPr>
      </w:pPr>
      <w:r w:rsidRPr="00155A3E">
        <w:rPr>
          <w:b/>
        </w:rPr>
        <w:t>ESTUDANTES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Estudantes que ficaram dormentes na aula, </w:t>
      </w:r>
      <w:r w:rsidR="001921BA" w:rsidRPr="00155A3E">
        <w:t>anda</w:t>
      </w:r>
      <w:r w:rsidRPr="00155A3E">
        <w:t xml:space="preserve">ram </w:t>
      </w:r>
      <w:r w:rsidR="001921BA" w:rsidRPr="00155A3E">
        <w:t>na má-língua</w:t>
      </w:r>
      <w:r w:rsidRPr="00155A3E">
        <w:t xml:space="preserve"> ou ficaram perturbados, soube-se </w:t>
      </w:r>
      <w:r w:rsidR="001921BA" w:rsidRPr="00155A3E">
        <w:t>que</w:t>
      </w:r>
      <w:r w:rsidRPr="00155A3E">
        <w:t xml:space="preserve"> deserta</w:t>
      </w:r>
      <w:r w:rsidR="001921BA" w:rsidRPr="00155A3E">
        <w:t>ram</w:t>
      </w:r>
      <w:r w:rsidRPr="00155A3E">
        <w:t>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Mas, estudantes que são interrompidos com muita frequência quando estão com F/N, podem também desertar!</w:t>
      </w:r>
      <w:r w:rsidR="001921BA" w:rsidRPr="00155A3E">
        <w:t>,</w:t>
      </w:r>
      <w:r w:rsidRPr="00155A3E">
        <w:t xml:space="preserve"> com um “W/H de nada”.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Estes pontos: “não ajudado pelo Super” e “demasiado interferido”, têm AMBOS que ser vistos ao trazer </w:t>
      </w:r>
      <w:r w:rsidR="001921BA" w:rsidRPr="00155A3E">
        <w:t xml:space="preserve">de volta </w:t>
      </w:r>
      <w:r w:rsidRPr="00155A3E">
        <w:t>estudantes desertores.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Quebras de ARC de Reg e Pessoal de Tours deparam com estes estudantes desertores. Eles têm que saber como manejar.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Existem cinco razões principais por que desertar:</w:t>
      </w:r>
    </w:p>
    <w:p w:rsidR="009008F4" w:rsidRPr="00155A3E" w:rsidRDefault="009008F4" w:rsidP="00C01287">
      <w:pPr>
        <w:numPr>
          <w:ilvl w:val="0"/>
          <w:numId w:val="1"/>
        </w:numPr>
        <w:spacing w:before="120"/>
        <w:ind w:right="1140"/>
        <w:jc w:val="both"/>
      </w:pPr>
      <w:r w:rsidRPr="00155A3E">
        <w:t xml:space="preserve">Palavras mal-entendidas (ou não </w:t>
      </w:r>
      <w:r w:rsidR="001921BA" w:rsidRPr="00155A3E">
        <w:t>há materiais</w:t>
      </w:r>
      <w:r w:rsidRPr="00155A3E">
        <w:t>)</w:t>
      </w:r>
    </w:p>
    <w:p w:rsidR="009008F4" w:rsidRPr="00155A3E" w:rsidRDefault="009008F4" w:rsidP="00C01287">
      <w:pPr>
        <w:numPr>
          <w:ilvl w:val="0"/>
          <w:numId w:val="1"/>
        </w:numPr>
        <w:spacing w:before="120"/>
        <w:ind w:right="1140"/>
        <w:jc w:val="both"/>
      </w:pPr>
      <w:r w:rsidRPr="00155A3E">
        <w:t>Não ajuda ou WC M4 dos Supers (ou não há Super)</w:t>
      </w:r>
    </w:p>
    <w:p w:rsidR="009008F4" w:rsidRPr="00155A3E" w:rsidRDefault="009008F4" w:rsidP="00C01287">
      <w:pPr>
        <w:numPr>
          <w:ilvl w:val="0"/>
          <w:numId w:val="1"/>
        </w:numPr>
        <w:spacing w:before="120"/>
        <w:ind w:right="1140"/>
        <w:jc w:val="both"/>
      </w:pPr>
      <w:r w:rsidRPr="00155A3E">
        <w:t>Interferência dos Supers que os impediu de prosseguir.</w:t>
      </w:r>
    </w:p>
    <w:p w:rsidR="009008F4" w:rsidRPr="00155A3E" w:rsidRDefault="009008F4" w:rsidP="00C01287">
      <w:pPr>
        <w:numPr>
          <w:ilvl w:val="0"/>
          <w:numId w:val="1"/>
        </w:numPr>
        <w:spacing w:before="120"/>
        <w:ind w:right="1140"/>
        <w:jc w:val="both"/>
      </w:pPr>
      <w:r w:rsidRPr="00155A3E">
        <w:t>Fora de ética pessoal que resultou em W/H.</w:t>
      </w:r>
    </w:p>
    <w:p w:rsidR="009008F4" w:rsidRPr="00155A3E" w:rsidRDefault="009008F4" w:rsidP="00C01287">
      <w:pPr>
        <w:numPr>
          <w:ilvl w:val="0"/>
          <w:numId w:val="1"/>
        </w:numPr>
        <w:spacing w:before="120"/>
        <w:ind w:right="1140"/>
        <w:jc w:val="both"/>
      </w:pPr>
      <w:r w:rsidRPr="00155A3E">
        <w:t>Simplesmente deu à sola por razões que só Deus ou os Regs sabem (como de repente dizer: “Agora tens que comprar o Método 1”, etc., violando assim a regra “entregar o que prometemos”).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As razões, interferência e dar</w:t>
      </w:r>
      <w:r w:rsidR="001921BA" w:rsidRPr="00155A3E">
        <w:t>-</w:t>
      </w:r>
      <w:r w:rsidRPr="00155A3E">
        <w:t>à</w:t>
      </w:r>
      <w:r w:rsidR="001921BA" w:rsidRPr="00155A3E">
        <w:t>-</w:t>
      </w:r>
      <w:r w:rsidRPr="00155A3E">
        <w:t xml:space="preserve">sola, são as de que menos suspeitaríamos. Ambas geram montes de HE&amp;R (Emoção e </w:t>
      </w:r>
      <w:r w:rsidR="00155A3E" w:rsidRPr="00155A3E">
        <w:t>Reação</w:t>
      </w:r>
      <w:r w:rsidRPr="00155A3E">
        <w:t xml:space="preserve"> Humana)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lastRenderedPageBreak/>
        <w:t>As razões porque a maior parte dos PCs desertam são:</w:t>
      </w:r>
    </w:p>
    <w:p w:rsidR="009008F4" w:rsidRPr="00155A3E" w:rsidRDefault="009008F4" w:rsidP="00C01287">
      <w:pPr>
        <w:numPr>
          <w:ilvl w:val="0"/>
          <w:numId w:val="2"/>
        </w:numPr>
        <w:spacing w:before="120"/>
        <w:ind w:right="1140"/>
        <w:jc w:val="both"/>
      </w:pPr>
      <w:r w:rsidRPr="00155A3E">
        <w:t>Listas fora</w:t>
      </w:r>
    </w:p>
    <w:p w:rsidR="009008F4" w:rsidRPr="00155A3E" w:rsidRDefault="009008F4" w:rsidP="00C01287">
      <w:pPr>
        <w:numPr>
          <w:ilvl w:val="0"/>
          <w:numId w:val="2"/>
        </w:numPr>
        <w:spacing w:before="120"/>
        <w:ind w:right="1140"/>
        <w:jc w:val="both"/>
      </w:pPr>
      <w:r w:rsidRPr="00155A3E">
        <w:t>Não audição</w:t>
      </w:r>
    </w:p>
    <w:p w:rsidR="009008F4" w:rsidRPr="00155A3E" w:rsidRDefault="009008F4" w:rsidP="00C01287">
      <w:pPr>
        <w:numPr>
          <w:ilvl w:val="0"/>
          <w:numId w:val="2"/>
        </w:numPr>
        <w:spacing w:before="120"/>
        <w:ind w:right="1140"/>
        <w:jc w:val="both"/>
      </w:pPr>
      <w:r w:rsidRPr="00155A3E">
        <w:t>Invalidação de ganhos de caso</w:t>
      </w:r>
    </w:p>
    <w:p w:rsidR="009008F4" w:rsidRPr="00155A3E" w:rsidRDefault="009008F4" w:rsidP="00C01287">
      <w:pPr>
        <w:numPr>
          <w:ilvl w:val="0"/>
          <w:numId w:val="2"/>
        </w:numPr>
        <w:spacing w:before="120"/>
        <w:ind w:right="1140"/>
        <w:jc w:val="both"/>
      </w:pPr>
      <w:r w:rsidRPr="00155A3E">
        <w:t>Disseram-lhe que tinha lá chegado e não tinha.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Destas, as listas fora (quer dizer listado a mais ou itens errados) produzem o mais fantástico HE&amp;R. </w:t>
      </w:r>
      <w:r w:rsidR="001921BA" w:rsidRPr="00155A3E">
        <w:t>Requer</w:t>
      </w:r>
      <w:r w:rsidRPr="00155A3E">
        <w:t xml:space="preserve"> reparação com uma “L4B”.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Não audição inclui ser enviado para a Ética ou Cramming (em solo) ou simplesmente atascado. O remédio é entregar o prometido.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Invalidação de ganhos de caso inclui ser obrigado a ir para além de um ganho. Isto </w:t>
      </w:r>
      <w:r w:rsidR="001921BA" w:rsidRPr="00155A3E">
        <w:t>funciona</w:t>
      </w:r>
      <w:r w:rsidRPr="00155A3E">
        <w:t xml:space="preserve"> como invalidação. Alguns P</w:t>
      </w:r>
      <w:r w:rsidR="001921BA" w:rsidRPr="00155A3E">
        <w:t>c</w:t>
      </w:r>
      <w:r w:rsidRPr="00155A3E">
        <w:t xml:space="preserve">s que lá chegaram estão pendurados desde então porque ninguém lhes disse para declarar. O remédio é </w:t>
      </w:r>
      <w:r w:rsidR="007B5CD6" w:rsidRPr="00155A3E">
        <w:t>fazê</w:t>
      </w:r>
      <w:r w:rsidRPr="00155A3E">
        <w:t>-lo declara</w:t>
      </w:r>
      <w:r w:rsidR="001921BA" w:rsidRPr="00155A3E">
        <w:t>r</w:t>
      </w:r>
      <w:r w:rsidRPr="00155A3E">
        <w:t>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Quando lhe foi dito que tinha lá chegado quando não tinha, sente-se </w:t>
      </w:r>
      <w:r w:rsidR="00155A3E" w:rsidRPr="00155A3E">
        <w:t>coartado</w:t>
      </w:r>
      <w:r w:rsidR="007B5CD6" w:rsidRPr="00155A3E">
        <w:t xml:space="preserve"> de qualquer outra ajuda.</w:t>
      </w:r>
      <w:r w:rsidRPr="00155A3E">
        <w:t xml:space="preserve"> O remédio é repará-lo retirando a supressão e terminando o trabalho na </w:t>
      </w:r>
      <w:r w:rsidR="001921BA" w:rsidRPr="00155A3E">
        <w:t>Org</w:t>
      </w:r>
      <w:r w:rsidRPr="00155A3E">
        <w:t>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PARA MANJAR QUALQUER DESTAS COISAS É PRECISO VER QUE A TECH FUNCIONA</w:t>
      </w:r>
      <w:r w:rsidRPr="00155A3E">
        <w:rPr>
          <w:i/>
        </w:rPr>
        <w:t xml:space="preserve"> MESMO</w:t>
      </w:r>
      <w:r w:rsidR="007B5CD6" w:rsidRPr="00155A3E">
        <w:rPr>
          <w:i/>
        </w:rPr>
        <w:t>,</w:t>
      </w:r>
      <w:r w:rsidRPr="00155A3E">
        <w:t xml:space="preserve"> TANTO NO ESTUDO COMO NA AUDIÇÃO.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Os erros mais </w:t>
      </w:r>
      <w:r w:rsidRPr="00155A3E">
        <w:rPr>
          <w:i/>
        </w:rPr>
        <w:t>grosseiros</w:t>
      </w:r>
      <w:r w:rsidRPr="00155A3E">
        <w:t xml:space="preserve"> têm que existir antes dela deixar de funcionar.</w:t>
      </w:r>
    </w:p>
    <w:p w:rsidR="009008F4" w:rsidRPr="00155A3E" w:rsidRDefault="007B5CD6">
      <w:pPr>
        <w:spacing w:before="120"/>
        <w:ind w:left="709" w:right="1140" w:firstLine="284"/>
        <w:jc w:val="both"/>
      </w:pPr>
      <w:r w:rsidRPr="00155A3E">
        <w:t>Os</w:t>
      </w:r>
      <w:r w:rsidR="009008F4" w:rsidRPr="00155A3E">
        <w:t xml:space="preserve"> auditores </w:t>
      </w:r>
      <w:r w:rsidR="009008F4" w:rsidRPr="00155A3E">
        <w:rPr>
          <w:i/>
        </w:rPr>
        <w:t>podem</w:t>
      </w:r>
      <w:r w:rsidR="009008F4" w:rsidRPr="00155A3E">
        <w:t xml:space="preserve"> ser treinados a auditar e </w:t>
      </w:r>
      <w:r w:rsidR="009008F4" w:rsidRPr="00155A3E">
        <w:rPr>
          <w:i/>
        </w:rPr>
        <w:t>podem</w:t>
      </w:r>
      <w:r w:rsidR="009008F4" w:rsidRPr="00155A3E">
        <w:t xml:space="preserve"> auditar. Mas algum SP numa </w:t>
      </w:r>
      <w:r w:rsidR="001921BA" w:rsidRPr="00155A3E">
        <w:t>Org</w:t>
      </w:r>
      <w:r w:rsidR="009008F4" w:rsidRPr="00155A3E">
        <w:t xml:space="preserve"> põe em vigor alguma ordem de tech-fora, como: “Os auditores não devem fazer TR0 em </w:t>
      </w:r>
      <w:r w:rsidR="00155A3E" w:rsidRPr="00155A3E">
        <w:t>Cramming</w:t>
      </w:r>
      <w:r w:rsidR="009008F4" w:rsidRPr="00155A3E">
        <w:t xml:space="preserve"> p</w:t>
      </w:r>
      <w:r w:rsidRPr="00155A3E">
        <w:t>orque isso agita os seus casos”</w:t>
      </w:r>
      <w:r w:rsidR="009008F4" w:rsidRPr="00155A3E">
        <w:t xml:space="preserve"> (o que é uma completa mentira e que acabou de ser descoberto </w:t>
      </w:r>
      <w:smartTag w:uri="urn:schemas-microsoft-com:office:smarttags" w:element="PersonName">
        <w:smartTagPr>
          <w:attr w:name="ProductID" w:val="em Nova York"/>
        </w:smartTagPr>
        <w:r w:rsidR="009008F4" w:rsidRPr="00155A3E">
          <w:t>em Nova York</w:t>
        </w:r>
      </w:smartTag>
      <w:r w:rsidR="009008F4" w:rsidRPr="00155A3E">
        <w:t xml:space="preserve"> como razão da tech pobre e estatísticas baixas).</w:t>
      </w:r>
    </w:p>
    <w:p w:rsidR="009008F4" w:rsidRPr="00155A3E" w:rsidRDefault="00155A3E" w:rsidP="007B5CD6">
      <w:pPr>
        <w:spacing w:before="240"/>
        <w:ind w:left="709" w:right="1140" w:firstLine="284"/>
        <w:jc w:val="center"/>
        <w:rPr>
          <w:b/>
        </w:rPr>
      </w:pPr>
      <w:r w:rsidRPr="00155A3E">
        <w:rPr>
          <w:b/>
        </w:rPr>
        <w:t>AÇÃO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Ao manejar o estudante ou </w:t>
      </w:r>
      <w:r w:rsidR="00A20F0A" w:rsidRPr="00155A3E">
        <w:t>Pc</w:t>
      </w:r>
      <w:r w:rsidRPr="00155A3E">
        <w:t xml:space="preserve"> desertor podemos verificar os pontos acima num e-metro. Ou simplesmente sabê-los de cor e papagueá-los</w:t>
      </w:r>
      <w:r w:rsidR="007B5CD6" w:rsidRPr="00155A3E">
        <w:t>,</w:t>
      </w:r>
      <w:r w:rsidRPr="00155A3E">
        <w:t xml:space="preserve"> e obteremos a razão logo ali. 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O fim em vista é pôr o estudante ou </w:t>
      </w:r>
      <w:r w:rsidR="00A20F0A" w:rsidRPr="00155A3E">
        <w:t>Pc</w:t>
      </w:r>
      <w:r w:rsidRPr="00155A3E">
        <w:t xml:space="preserve"> de novo nos trilhos.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Os pontos acima são todos válidos.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Uma forma muito rápida </w:t>
      </w:r>
      <w:r w:rsidR="007B5CD6" w:rsidRPr="00155A3E">
        <w:t>de manejar anomalias de audição</w:t>
      </w:r>
      <w:r w:rsidRPr="00155A3E">
        <w:t xml:space="preserve"> é fazer uma VERIFICAÇÃO </w:t>
      </w:r>
      <w:r w:rsidR="007B5CD6" w:rsidRPr="00155A3E">
        <w:t xml:space="preserve">GRATUITA </w:t>
      </w:r>
      <w:r w:rsidRPr="00155A3E">
        <w:t>de AUDIÇÃO usando o HCOB 31 Dez. 71, Rev. 16 Maio 72, C/S Série 53RC.</w:t>
      </w:r>
      <w:r w:rsidR="007B5CD6" w:rsidRPr="00155A3E">
        <w:t xml:space="preserve"> </w:t>
      </w:r>
      <w:r w:rsidRPr="00155A3E">
        <w:t>Adicionámos-</w:t>
      </w:r>
      <w:r w:rsidR="00155A3E" w:rsidRPr="00155A3E">
        <w:t>lhe “</w:t>
      </w:r>
      <w:r w:rsidRPr="00155A3E">
        <w:t>Não Audição” no fim do L. Manda</w:t>
      </w:r>
      <w:r w:rsidR="007B5CD6" w:rsidRPr="00155A3E">
        <w:t>mos</w:t>
      </w:r>
      <w:r w:rsidRPr="00155A3E">
        <w:t xml:space="preserve"> um bom auditor (que tenha bons TRs e que saiba ler bem um e-metro) verificá-la no </w:t>
      </w:r>
      <w:r w:rsidR="00A20F0A" w:rsidRPr="00155A3E">
        <w:t>Pc</w:t>
      </w:r>
      <w:r w:rsidRPr="00155A3E">
        <w:t xml:space="preserve"> desertor ou perturbado.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Um ou mais destes itens dará um LFBD. Indicamos isto ao </w:t>
      </w:r>
      <w:r w:rsidR="00A20F0A" w:rsidRPr="00155A3E">
        <w:t>Pc</w:t>
      </w:r>
      <w:r w:rsidRPr="00155A3E">
        <w:t xml:space="preserve">. Não o manejamos. Dizemos apenas: “A razão porque estavas perturbado é (o que ler)”. O </w:t>
      </w:r>
      <w:r w:rsidR="00A20F0A" w:rsidRPr="00155A3E">
        <w:t>Pc</w:t>
      </w:r>
      <w:r w:rsidRPr="00155A3E">
        <w:t xml:space="preserve"> deve de repente, como por magia, sentir-se melhor.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NÃO tentamos auditá-lo mais numa VERIFICAÇÃO GRATUITA. Dizemos ao </w:t>
      </w:r>
      <w:r w:rsidR="00A20F0A" w:rsidRPr="00155A3E">
        <w:t>Pc</w:t>
      </w:r>
      <w:r w:rsidRPr="00155A3E">
        <w:t xml:space="preserve"> para ir para a </w:t>
      </w:r>
      <w:r w:rsidR="001921BA" w:rsidRPr="00155A3E">
        <w:t>Org</w:t>
      </w:r>
      <w:r w:rsidRPr="00155A3E">
        <w:t xml:space="preserve"> para agora ter tudo manejado.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Encaminhamos a folha </w:t>
      </w:r>
      <w:r w:rsidR="007B5CD6" w:rsidRPr="00155A3E">
        <w:t xml:space="preserve">da verificação “Para o FOLDER DO </w:t>
      </w:r>
      <w:r w:rsidR="00A20F0A" w:rsidRPr="00155A3E">
        <w:t>PC</w:t>
      </w:r>
      <w:r w:rsidRPr="00155A3E">
        <w:t xml:space="preserve"> DE_______ (Nome do </w:t>
      </w:r>
      <w:r w:rsidR="00A20F0A" w:rsidRPr="00155A3E">
        <w:t>Pc</w:t>
      </w:r>
      <w:r w:rsidRPr="00155A3E">
        <w:t xml:space="preserve">). PÔR NO FOLDER DO </w:t>
      </w:r>
      <w:r w:rsidR="00A20F0A" w:rsidRPr="00155A3E">
        <w:t>PC</w:t>
      </w:r>
      <w:r w:rsidRPr="00155A3E">
        <w:t xml:space="preserve"> PARA </w:t>
      </w:r>
      <w:r w:rsidR="00155A3E" w:rsidRPr="00155A3E">
        <w:t>AÇÃO</w:t>
      </w:r>
      <w:r w:rsidRPr="00155A3E">
        <w:t xml:space="preserve"> IMEDIATA” e assinamo-la.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As listas acima podem ser feitas por estudantes por meio de discussão. Não usamos a C/S-53RC e a lista da verificação do </w:t>
      </w:r>
      <w:r w:rsidR="00A20F0A" w:rsidRPr="00155A3E">
        <w:t>Pc</w:t>
      </w:r>
      <w:r w:rsidRPr="00155A3E">
        <w:t>, pois a lista acima está na C/S-53RC.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A diferença é que a CS53-RC tem que ser feita por um auditor. A outra lista pode ser feita socialmente 2WC.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lastRenderedPageBreak/>
        <w:t xml:space="preserve">Ao telefonar às pessoas e deparando com </w:t>
      </w:r>
      <w:r w:rsidR="00A20F0A" w:rsidRPr="00155A3E">
        <w:t>Pc</w:t>
      </w:r>
      <w:r w:rsidRPr="00155A3E">
        <w:t>s ou estudantes com quebras de ARC, podem ser usadas as duas listas curtas.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Missões da S.O. usaram com sucesso oura abordagem. Dizem que estão lá para manejar a </w:t>
      </w:r>
      <w:r w:rsidR="001921BA" w:rsidRPr="00155A3E">
        <w:t>Org</w:t>
      </w:r>
      <w:r w:rsidRPr="00155A3E">
        <w:t xml:space="preserve"> e fazer dela um lugar seguro. A resposta é muito gratificante.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O PÚBLICO ODEIA QUE LHE SEJAM NEGADAS DIANÉTICA E CIENTOLOGIA.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Afinal de contas estamos a dar-lhes a sua felicidade futura numa escudela de prata.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Não evitem simplesmente </w:t>
      </w:r>
      <w:r w:rsidR="00A20F0A" w:rsidRPr="00155A3E">
        <w:t>essa</w:t>
      </w:r>
      <w:r w:rsidRPr="00155A3E">
        <w:t xml:space="preserve"> gente. E não percam tempo a dar ouvidos à má</w:t>
      </w:r>
      <w:r w:rsidR="00A20F0A" w:rsidRPr="00155A3E">
        <w:t>-</w:t>
      </w:r>
      <w:r w:rsidRPr="00155A3E">
        <w:t xml:space="preserve">língua. As </w:t>
      </w:r>
      <w:r w:rsidR="00155A3E" w:rsidRPr="00155A3E">
        <w:t>ações</w:t>
      </w:r>
      <w:r w:rsidRPr="00155A3E">
        <w:t xml:space="preserve"> acima são as razões.</w:t>
      </w:r>
    </w:p>
    <w:p w:rsidR="009008F4" w:rsidRPr="00155A3E" w:rsidRDefault="00155A3E">
      <w:pPr>
        <w:spacing w:before="120"/>
        <w:ind w:left="709" w:right="1140" w:firstLine="284"/>
        <w:jc w:val="both"/>
      </w:pPr>
      <w:r w:rsidRPr="00155A3E">
        <w:t>Põe-no</w:t>
      </w:r>
      <w:r w:rsidR="00A20F0A" w:rsidRPr="00155A3E">
        <w:t xml:space="preserve"> l</w:t>
      </w:r>
      <w:r w:rsidR="009008F4" w:rsidRPr="00155A3E">
        <w:t>ogo no topo da situação.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É onde Tours e Regs com quebras de ARC e auditores devem estar.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Estou a lembrar-me que um velho funcionário da </w:t>
      </w:r>
      <w:r w:rsidR="001921BA" w:rsidRPr="00155A3E">
        <w:t>Org</w:t>
      </w:r>
      <w:r w:rsidRPr="00155A3E">
        <w:t xml:space="preserve"> (SH) desertou, odiava toda a gente. Ficou afastado durante anos. Um estudante auditor deparou com ele socialmente e, pegou num e-metro e pô-lo no Nível III (Mudança e Quebra de ARC). E bang, lá estava ele a escrever-me sobre como tinha sido espantoso!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Má supervisão ou auditores não treinados ou descuidados ou pessoal de Admin falho</w:t>
      </w:r>
      <w:r w:rsidR="00A20F0A" w:rsidRPr="00155A3E">
        <w:t>, provocam um monte de apuros</w:t>
      </w:r>
      <w:r w:rsidRPr="00155A3E">
        <w:t xml:space="preserve"> para nós. Mas a vasta maioria do pessoal das orgs é gente muito boa. Por isso não se vão abaixo na </w:t>
      </w:r>
      <w:r w:rsidR="001921BA" w:rsidRPr="00155A3E">
        <w:t>Org</w:t>
      </w:r>
      <w:r w:rsidRPr="00155A3E">
        <w:t>. Tornem os faltosos impopulares. E tragam de volta aqueles que foram falseados. Não há PCs cães ou estudantes maus.</w:t>
      </w:r>
    </w:p>
    <w:p w:rsidR="009008F4" w:rsidRPr="00155A3E" w:rsidRDefault="00155A3E" w:rsidP="00A20F0A">
      <w:pPr>
        <w:spacing w:before="240"/>
        <w:ind w:left="709" w:right="1140" w:firstLine="284"/>
        <w:jc w:val="center"/>
        <w:rPr>
          <w:b/>
        </w:rPr>
      </w:pPr>
      <w:r w:rsidRPr="00155A3E">
        <w:rPr>
          <w:b/>
        </w:rPr>
        <w:t>AÇÃO</w:t>
      </w:r>
      <w:r w:rsidR="009008F4" w:rsidRPr="00155A3E">
        <w:rPr>
          <w:b/>
        </w:rPr>
        <w:t xml:space="preserve"> ÉTICA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Sempre que encontramos um destes devemos fazer um breve relatório. Uma cópia vai para o Oficial de Ética da </w:t>
      </w:r>
      <w:r w:rsidR="001921BA" w:rsidRPr="00155A3E">
        <w:t>Org</w:t>
      </w:r>
      <w:r w:rsidRPr="00155A3E">
        <w:t xml:space="preserve"> como Relatório de Conhecimento. A outra vai para CONTROL</w:t>
      </w:r>
      <w:r w:rsidR="00A20F0A" w:rsidRPr="00155A3E">
        <w:t>O</w:t>
      </w:r>
      <w:r w:rsidRPr="00155A3E">
        <w:t xml:space="preserve"> DE CAÇA AO ERRO DE TREINO E SERVIÇOS DE FLAG.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Temos que d</w:t>
      </w:r>
      <w:r w:rsidR="00A20F0A" w:rsidRPr="00155A3E">
        <w:t>ize</w:t>
      </w:r>
      <w:r w:rsidRPr="00155A3E">
        <w:t>r o quando</w:t>
      </w:r>
      <w:r w:rsidR="00A20F0A" w:rsidRPr="00155A3E">
        <w:t>,</w:t>
      </w:r>
      <w:r w:rsidRPr="00155A3E">
        <w:t xml:space="preserve"> e o quem</w:t>
      </w:r>
      <w:r w:rsidR="00A20F0A" w:rsidRPr="00155A3E">
        <w:t>,</w:t>
      </w:r>
      <w:r w:rsidRPr="00155A3E">
        <w:t xml:space="preserve"> e o quê.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 xml:space="preserve">Então a própria </w:t>
      </w:r>
      <w:r w:rsidR="001921BA" w:rsidRPr="00155A3E">
        <w:t>Org</w:t>
      </w:r>
      <w:r w:rsidRPr="00155A3E">
        <w:t xml:space="preserve"> e Flag podem cair sobre a anomalia e corrigi-la.</w:t>
      </w:r>
    </w:p>
    <w:p w:rsidR="009008F4" w:rsidRPr="00155A3E" w:rsidRDefault="009008F4" w:rsidP="00A20F0A">
      <w:pPr>
        <w:spacing w:before="240"/>
        <w:ind w:left="709" w:right="1140" w:firstLine="284"/>
        <w:jc w:val="center"/>
        <w:rPr>
          <w:b/>
        </w:rPr>
      </w:pPr>
      <w:r w:rsidRPr="00155A3E">
        <w:rPr>
          <w:b/>
        </w:rPr>
        <w:t>SUMÁRIO</w:t>
      </w:r>
    </w:p>
    <w:p w:rsidR="009008F4" w:rsidRPr="00155A3E" w:rsidRDefault="009008F4">
      <w:pPr>
        <w:spacing w:before="120"/>
        <w:ind w:left="709" w:right="1140" w:firstLine="284"/>
        <w:jc w:val="both"/>
      </w:pPr>
      <w:r w:rsidRPr="00155A3E">
        <w:t>Sabendo simplesmente estes pontos, não há estudantes desertores ou PCs que não possam voltar ou inscrever-se de novo.</w:t>
      </w:r>
    </w:p>
    <w:p w:rsidR="00A20F0A" w:rsidRPr="00155A3E" w:rsidRDefault="00A20F0A">
      <w:pPr>
        <w:ind w:right="284"/>
        <w:jc w:val="right"/>
      </w:pPr>
      <w:r w:rsidRPr="00155A3E">
        <w:t>L. Ron Hubbard</w:t>
      </w:r>
    </w:p>
    <w:p w:rsidR="00A20F0A" w:rsidRPr="00155A3E" w:rsidRDefault="00A20F0A">
      <w:pPr>
        <w:ind w:right="284"/>
        <w:jc w:val="right"/>
      </w:pPr>
      <w:r w:rsidRPr="00155A3E">
        <w:t>Fundador</w:t>
      </w:r>
    </w:p>
    <w:p w:rsidR="009008F4" w:rsidRPr="00155A3E" w:rsidRDefault="00A20F0A">
      <w:pPr>
        <w:spacing w:before="120"/>
        <w:ind w:left="709" w:right="1140" w:firstLine="284"/>
        <w:jc w:val="right"/>
      </w:pPr>
      <w:r w:rsidRPr="00155A3E">
        <w:t xml:space="preserve"> </w:t>
      </w:r>
      <w:bookmarkStart w:id="0" w:name="_GoBack"/>
      <w:bookmarkEnd w:id="0"/>
    </w:p>
    <w:sectPr w:rsidR="009008F4" w:rsidRPr="00155A3E">
      <w:headerReference w:type="default" r:id="rId7"/>
      <w:footerReference w:type="default" r:id="rId8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1B" w:rsidRDefault="005B781B">
      <w:r>
        <w:separator/>
      </w:r>
    </w:p>
  </w:endnote>
  <w:endnote w:type="continuationSeparator" w:id="0">
    <w:p w:rsidR="005B781B" w:rsidRDefault="005B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F4" w:rsidRDefault="009008F4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55A3E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1B" w:rsidRDefault="005B781B">
      <w:r>
        <w:separator/>
      </w:r>
    </w:p>
  </w:footnote>
  <w:footnote w:type="continuationSeparator" w:id="0">
    <w:p w:rsidR="005B781B" w:rsidRDefault="005B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F4" w:rsidRDefault="009008F4">
    <w:pPr>
      <w:pStyle w:val="Cabealho"/>
    </w:pPr>
    <w:r>
      <w:rPr>
        <w:sz w:val="16"/>
      </w:rPr>
      <w:t>HCOB 21 JULHO 1973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4760"/>
    <w:multiLevelType w:val="singleLevel"/>
    <w:tmpl w:val="D7E05DB6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68931E23"/>
    <w:multiLevelType w:val="singleLevel"/>
    <w:tmpl w:val="D7E05DB6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87"/>
    <w:rsid w:val="00155A3E"/>
    <w:rsid w:val="001921BA"/>
    <w:rsid w:val="005B781B"/>
    <w:rsid w:val="007B5CD6"/>
    <w:rsid w:val="007E6EF5"/>
    <w:rsid w:val="009008F4"/>
    <w:rsid w:val="00A20F0A"/>
    <w:rsid w:val="00C0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F381-8166-4414-9318-5DF1F736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C01287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1037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21 JULHO 1973</vt:lpstr>
    </vt:vector>
  </TitlesOfParts>
  <Company> 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21 JULHO 1973</dc:title>
  <dc:subject/>
  <dc:creator>Abeto</dc:creator>
  <cp:keywords/>
  <dc:description/>
  <cp:lastModifiedBy>benito ramalho</cp:lastModifiedBy>
  <cp:revision>3</cp:revision>
  <cp:lastPrinted>2009-06-18T18:49:00Z</cp:lastPrinted>
  <dcterms:created xsi:type="dcterms:W3CDTF">2017-06-15T10:40:00Z</dcterms:created>
  <dcterms:modified xsi:type="dcterms:W3CDTF">2017-06-15T10:42:00Z</dcterms:modified>
</cp:coreProperties>
</file>