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DD5" w:rsidRPr="00683771" w:rsidRDefault="006A1DD5" w:rsidP="00683771">
      <w:pPr>
        <w:spacing w:after="0"/>
        <w:jc w:val="center"/>
        <w:rPr>
          <w:color w:val="FF0000"/>
        </w:rPr>
      </w:pPr>
      <w:bookmarkStart w:id="0" w:name="_GoBack"/>
      <w:r w:rsidRPr="00683771">
        <w:rPr>
          <w:color w:val="FF0000"/>
        </w:rPr>
        <w:t xml:space="preserve">GABINETE DE COMUNICAÇÕES </w:t>
      </w:r>
      <w:r w:rsidR="00AA4AF3" w:rsidRPr="00683771">
        <w:rPr>
          <w:color w:val="FF0000"/>
        </w:rPr>
        <w:t>HUBBARD</w:t>
      </w:r>
    </w:p>
    <w:p w:rsidR="006A1DD5" w:rsidRPr="00683771" w:rsidRDefault="006A1DD5" w:rsidP="00683771">
      <w:pPr>
        <w:spacing w:after="0"/>
        <w:jc w:val="center"/>
        <w:rPr>
          <w:caps/>
          <w:snapToGrid w:val="0"/>
          <w:color w:val="FF0000"/>
        </w:rPr>
      </w:pPr>
      <w:r w:rsidRPr="00683771">
        <w:rPr>
          <w:color w:val="FF0000"/>
        </w:rPr>
        <w:t>Solar de St. Hill, Grinstead Oriental, Sussex</w:t>
      </w:r>
      <w:r w:rsidRPr="00683771">
        <w:rPr>
          <w:caps/>
          <w:color w:val="FF0000"/>
        </w:rPr>
        <w:t>,</w:t>
      </w:r>
    </w:p>
    <w:p w:rsidR="0016462E" w:rsidRPr="00683771" w:rsidRDefault="0016462E" w:rsidP="00683771">
      <w:pPr>
        <w:spacing w:after="0"/>
        <w:jc w:val="center"/>
        <w:rPr>
          <w:color w:val="FF0000"/>
        </w:rPr>
      </w:pPr>
      <w:r w:rsidRPr="00683771">
        <w:rPr>
          <w:color w:val="FF0000"/>
        </w:rPr>
        <w:t xml:space="preserve">HCOB </w:t>
      </w:r>
      <w:r w:rsidR="006A1DD5" w:rsidRPr="00683771">
        <w:rPr>
          <w:color w:val="FF0000"/>
        </w:rPr>
        <w:t xml:space="preserve">de </w:t>
      </w:r>
      <w:r w:rsidRPr="00683771">
        <w:rPr>
          <w:color w:val="FF0000"/>
        </w:rPr>
        <w:t xml:space="preserve">25 </w:t>
      </w:r>
      <w:r w:rsidR="006A1DD5" w:rsidRPr="00683771">
        <w:rPr>
          <w:color w:val="FF0000"/>
        </w:rPr>
        <w:t xml:space="preserve">de </w:t>
      </w:r>
      <w:r w:rsidRPr="00683771">
        <w:rPr>
          <w:color w:val="FF0000"/>
        </w:rPr>
        <w:t xml:space="preserve">NOVEMBRO </w:t>
      </w:r>
      <w:r w:rsidR="006A1DD5" w:rsidRPr="00683771">
        <w:rPr>
          <w:color w:val="FF0000"/>
        </w:rPr>
        <w:t xml:space="preserve">de </w:t>
      </w:r>
      <w:r w:rsidRPr="00683771">
        <w:rPr>
          <w:color w:val="FF0000"/>
        </w:rPr>
        <w:t>1971</w:t>
      </w:r>
    </w:p>
    <w:p w:rsidR="0016462E" w:rsidRPr="00683771" w:rsidRDefault="0016462E" w:rsidP="00683771">
      <w:pPr>
        <w:spacing w:after="0"/>
        <w:jc w:val="center"/>
        <w:rPr>
          <w:color w:val="FF0000"/>
        </w:rPr>
      </w:pPr>
      <w:r w:rsidRPr="00683771">
        <w:rPr>
          <w:color w:val="FF0000"/>
        </w:rPr>
        <w:t>Emissão II</w:t>
      </w:r>
    </w:p>
    <w:p w:rsidR="0016462E" w:rsidRPr="00683771" w:rsidRDefault="0016462E" w:rsidP="00683771">
      <w:pPr>
        <w:spacing w:after="0"/>
        <w:jc w:val="center"/>
        <w:rPr>
          <w:color w:val="FF0000"/>
        </w:rPr>
      </w:pPr>
      <w:r w:rsidRPr="00683771">
        <w:rPr>
          <w:color w:val="FF0000"/>
        </w:rPr>
        <w:t>Reemitido 21 Set. 1974</w:t>
      </w:r>
    </w:p>
    <w:p w:rsidR="0016462E" w:rsidRPr="00683771" w:rsidRDefault="0016462E" w:rsidP="00683771">
      <w:pPr>
        <w:spacing w:after="0"/>
        <w:jc w:val="center"/>
        <w:rPr>
          <w:color w:val="FF0000"/>
        </w:rPr>
      </w:pPr>
      <w:r w:rsidRPr="00683771">
        <w:rPr>
          <w:color w:val="FF0000"/>
        </w:rPr>
        <w:t>(só muda a assinatura)</w:t>
      </w:r>
    </w:p>
    <w:p w:rsidR="0016462E" w:rsidRPr="00683771" w:rsidRDefault="0016462E" w:rsidP="00683771">
      <w:pPr>
        <w:rPr>
          <w:color w:val="FF0000"/>
        </w:rPr>
      </w:pPr>
    </w:p>
    <w:p w:rsidR="0016462E" w:rsidRPr="00683771" w:rsidRDefault="0016462E" w:rsidP="00683771">
      <w:pPr>
        <w:jc w:val="center"/>
        <w:rPr>
          <w:color w:val="FF0000"/>
        </w:rPr>
      </w:pPr>
      <w:r w:rsidRPr="00683771">
        <w:rPr>
          <w:color w:val="FF0000"/>
        </w:rPr>
        <w:t>(HCOB 23 Set. 68, um Boletim Confidencial Classe VIII</w:t>
      </w:r>
      <w:r w:rsidR="00683771" w:rsidRPr="00683771">
        <w:rPr>
          <w:color w:val="FF0000"/>
        </w:rPr>
        <w:br/>
      </w:r>
      <w:r w:rsidRPr="00683771">
        <w:rPr>
          <w:color w:val="FF0000"/>
        </w:rPr>
        <w:t>editado e reemitido para informação a Auditores que usam a GF).</w:t>
      </w:r>
    </w:p>
    <w:p w:rsidR="0016462E" w:rsidRPr="00683771" w:rsidRDefault="0016462E" w:rsidP="00683771">
      <w:pPr>
        <w:jc w:val="center"/>
        <w:rPr>
          <w:color w:val="FF0000"/>
        </w:rPr>
      </w:pPr>
      <w:r w:rsidRPr="00683771">
        <w:rPr>
          <w:i/>
          <w:color w:val="FF0000"/>
        </w:rPr>
        <w:t>(NOTA</w:t>
      </w:r>
      <w:r w:rsidRPr="00683771">
        <w:rPr>
          <w:color w:val="FF0000"/>
        </w:rPr>
        <w:t>: Isto não cancela o HCOB 23 Set. 68 o qual</w:t>
      </w:r>
      <w:r w:rsidR="006A1DD5" w:rsidRPr="00683771">
        <w:rPr>
          <w:color w:val="FF0000"/>
        </w:rPr>
        <w:t xml:space="preserve"> </w:t>
      </w:r>
      <w:r w:rsidRPr="00683771">
        <w:rPr>
          <w:color w:val="FF0000"/>
        </w:rPr>
        <w:t xml:space="preserve">contém </w:t>
      </w:r>
      <w:r w:rsidR="00683771" w:rsidRPr="00683771">
        <w:rPr>
          <w:color w:val="FF0000"/>
        </w:rPr>
        <w:br/>
      </w:r>
      <w:r w:rsidRPr="00683771">
        <w:rPr>
          <w:color w:val="FF0000"/>
        </w:rPr>
        <w:t>mais dados vitais para o Auditor classe VIII)</w:t>
      </w:r>
    </w:p>
    <w:p w:rsidR="0016462E" w:rsidRPr="00683771" w:rsidRDefault="0016462E" w:rsidP="00683771">
      <w:pPr>
        <w:rPr>
          <w:color w:val="FF0000"/>
        </w:rPr>
      </w:pPr>
    </w:p>
    <w:p w:rsidR="0016462E" w:rsidRPr="00683771" w:rsidRDefault="0016462E" w:rsidP="00683771">
      <w:pPr>
        <w:pStyle w:val="Cabealho2"/>
        <w:rPr>
          <w:color w:val="FF0000"/>
        </w:rPr>
      </w:pPr>
      <w:r w:rsidRPr="00683771">
        <w:rPr>
          <w:color w:val="FF0000"/>
        </w:rPr>
        <w:t>CASOS RESISTENTES</w:t>
      </w:r>
      <w:r w:rsidR="00683771" w:rsidRPr="00683771">
        <w:rPr>
          <w:color w:val="FF0000"/>
        </w:rPr>
        <w:t xml:space="preserve"> - </w:t>
      </w:r>
      <w:r w:rsidR="00683771" w:rsidRPr="00683771">
        <w:rPr>
          <w:color w:val="FF0000"/>
        </w:rPr>
        <w:br/>
      </w:r>
      <w:r w:rsidRPr="00683771">
        <w:rPr>
          <w:color w:val="FF0000"/>
        </w:rPr>
        <w:t>TERAPIA ANTERIOR</w:t>
      </w:r>
    </w:p>
    <w:p w:rsidR="0016462E" w:rsidRPr="00683771" w:rsidRDefault="0016462E" w:rsidP="00683771">
      <w:pPr>
        <w:rPr>
          <w:color w:val="FF0000"/>
        </w:rPr>
      </w:pPr>
    </w:p>
    <w:p w:rsidR="0016462E" w:rsidRPr="00683771" w:rsidRDefault="00BC69A3" w:rsidP="00683771">
      <w:pPr>
        <w:rPr>
          <w:color w:val="FF0000"/>
        </w:rPr>
      </w:pPr>
      <w:r w:rsidRPr="00683771">
        <w:rPr>
          <w:color w:val="FF0000"/>
        </w:rPr>
        <w:t>Hipnotismo, psicanálise, psiquiatria</w:t>
      </w:r>
      <w:r w:rsidR="0016462E" w:rsidRPr="00683771">
        <w:rPr>
          <w:color w:val="FF0000"/>
        </w:rPr>
        <w:t xml:space="preserve"> e outras </w:t>
      </w:r>
      <w:r w:rsidRPr="00683771">
        <w:rPr>
          <w:color w:val="FF0000"/>
        </w:rPr>
        <w:t>“</w:t>
      </w:r>
      <w:r w:rsidR="0016462E" w:rsidRPr="00683771">
        <w:rPr>
          <w:color w:val="FF0000"/>
        </w:rPr>
        <w:t>terapias</w:t>
      </w:r>
      <w:r w:rsidRPr="00683771">
        <w:rPr>
          <w:color w:val="FF0000"/>
        </w:rPr>
        <w:t>”</w:t>
      </w:r>
      <w:r w:rsidR="0016462E" w:rsidRPr="00683771">
        <w:rPr>
          <w:color w:val="FF0000"/>
        </w:rPr>
        <w:t xml:space="preserve"> tipo implante, fazem muitas vezes key-in e congestionam a banda.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 xml:space="preserve">Estes sujeitos, em qualquer outro planeta e em toda a banda, </w:t>
      </w:r>
      <w:r w:rsidRPr="00683771">
        <w:rPr>
          <w:i/>
          <w:color w:val="FF0000"/>
        </w:rPr>
        <w:t>dramatizam</w:t>
      </w:r>
      <w:r w:rsidRPr="00683771">
        <w:rPr>
          <w:color w:val="FF0000"/>
        </w:rPr>
        <w:t xml:space="preserve"> implantação. A </w:t>
      </w:r>
      <w:r w:rsidR="006A1DD5" w:rsidRPr="00683771">
        <w:rPr>
          <w:color w:val="FF0000"/>
        </w:rPr>
        <w:t xml:space="preserve">dita </w:t>
      </w:r>
      <w:r w:rsidRPr="00683771">
        <w:rPr>
          <w:color w:val="FF0000"/>
        </w:rPr>
        <w:t>“terapia” envolvida traria um alívio temporário provocado por sugestão.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>Os dados</w:t>
      </w:r>
      <w:r w:rsidR="006A1DD5" w:rsidRPr="00683771">
        <w:rPr>
          <w:color w:val="FF0000"/>
        </w:rPr>
        <w:t xml:space="preserve"> </w:t>
      </w:r>
      <w:r w:rsidR="00AA4AF3" w:rsidRPr="00683771">
        <w:rPr>
          <w:color w:val="FF0000"/>
        </w:rPr>
        <w:t>incorretos</w:t>
      </w:r>
      <w:r w:rsidR="006A1DD5" w:rsidRPr="00683771">
        <w:rPr>
          <w:color w:val="FF0000"/>
        </w:rPr>
        <w:t xml:space="preserve"> da “ciência” em si</w:t>
      </w:r>
      <w:r w:rsidRPr="00683771">
        <w:rPr>
          <w:color w:val="FF0000"/>
        </w:rPr>
        <w:t xml:space="preserve"> operam como uma mentira de toda a banda. Ficar bem ou capaz, depende do estabelecimento da verdade. Estas mentiras “científicas” são alterações </w:t>
      </w:r>
      <w:r w:rsidR="00BC69A3" w:rsidRPr="00683771">
        <w:rPr>
          <w:color w:val="FF0000"/>
        </w:rPr>
        <w:t>à</w:t>
      </w:r>
      <w:r w:rsidRPr="00683771">
        <w:rPr>
          <w:color w:val="FF0000"/>
        </w:rPr>
        <w:t xml:space="preserve">s verdadeiras leis. 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 xml:space="preserve">Notamos com frequência que homens </w:t>
      </w:r>
      <w:r w:rsidR="00AA4AF3" w:rsidRPr="00683771">
        <w:rPr>
          <w:color w:val="FF0000"/>
        </w:rPr>
        <w:t>eletrónicos</w:t>
      </w:r>
      <w:r w:rsidRPr="00683771">
        <w:rPr>
          <w:color w:val="FF0000"/>
        </w:rPr>
        <w:t xml:space="preserve"> passam um mau bocado com </w:t>
      </w:r>
      <w:r w:rsidR="006A1DD5" w:rsidRPr="00683771">
        <w:rPr>
          <w:color w:val="FF0000"/>
        </w:rPr>
        <w:t xml:space="preserve">o caso. Isto conduz às mentiras </w:t>
      </w:r>
      <w:r w:rsidRPr="00683771">
        <w:rPr>
          <w:color w:val="FF0000"/>
        </w:rPr>
        <w:t xml:space="preserve">que o Homem usa nesta “ciência </w:t>
      </w:r>
      <w:r w:rsidR="00AA4AF3" w:rsidRPr="00683771">
        <w:rPr>
          <w:color w:val="FF0000"/>
        </w:rPr>
        <w:t>elétrica</w:t>
      </w:r>
      <w:r w:rsidRPr="00683771">
        <w:rPr>
          <w:color w:val="FF0000"/>
        </w:rPr>
        <w:t>”. Como o assunto é baseado em assunções falsas, ele mesmo tende a aberrar-se.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 xml:space="preserve">Por isso nós tiramos do caminho qualquer “terapia” anterior. Podemos reabilitar algum momento de libertação, manejar algum </w:t>
      </w:r>
      <w:r w:rsidR="00AA4AF3" w:rsidRPr="00683771">
        <w:rPr>
          <w:color w:val="FF0000"/>
        </w:rPr>
        <w:t>Overrun</w:t>
      </w:r>
      <w:r w:rsidRPr="00683771">
        <w:rPr>
          <w:color w:val="FF0000"/>
        </w:rPr>
        <w:t>, etc.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>Também fazemos o Remédio B Novo Estilo, para localizar e voltar a percorrer terapias antigas.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>Os únicos casos que se penduram são:</w:t>
      </w:r>
    </w:p>
    <w:p w:rsidR="0016462E" w:rsidRPr="00683771" w:rsidRDefault="0016462E" w:rsidP="00683771">
      <w:pPr>
        <w:pStyle w:val="PargrafodaLista"/>
        <w:numPr>
          <w:ilvl w:val="0"/>
          <w:numId w:val="1"/>
        </w:numPr>
        <w:ind w:left="1286"/>
        <w:rPr>
          <w:color w:val="FF0000"/>
        </w:rPr>
      </w:pPr>
      <w:r w:rsidRPr="00683771">
        <w:rPr>
          <w:color w:val="FF0000"/>
        </w:rPr>
        <w:t>Casos não auditados (mentiras sobre graus, etc.)</w:t>
      </w:r>
    </w:p>
    <w:p w:rsidR="0016462E" w:rsidRPr="00683771" w:rsidRDefault="0016462E" w:rsidP="00683771">
      <w:pPr>
        <w:pStyle w:val="PargrafodaLista"/>
        <w:numPr>
          <w:ilvl w:val="0"/>
          <w:numId w:val="1"/>
        </w:numPr>
        <w:ind w:left="1286"/>
        <w:rPr>
          <w:color w:val="FF0000"/>
        </w:rPr>
      </w:pPr>
      <w:r w:rsidRPr="00683771">
        <w:rPr>
          <w:color w:val="FF0000"/>
        </w:rPr>
        <w:t>Casos de drogas (buscam no processamento as ilusões ou loucuras que os exaltou nas drogas)</w:t>
      </w:r>
    </w:p>
    <w:p w:rsidR="0016462E" w:rsidRPr="00683771" w:rsidRDefault="0016462E" w:rsidP="00683771">
      <w:pPr>
        <w:pStyle w:val="PargrafodaLista"/>
        <w:numPr>
          <w:ilvl w:val="0"/>
          <w:numId w:val="1"/>
        </w:numPr>
        <w:ind w:left="1286"/>
        <w:rPr>
          <w:color w:val="FF0000"/>
        </w:rPr>
      </w:pPr>
      <w:r w:rsidRPr="00683771">
        <w:rPr>
          <w:color w:val="FF0000"/>
        </w:rPr>
        <w:t>Casos de terapia anterior. (Nesta ou em vidas passadas)</w:t>
      </w:r>
    </w:p>
    <w:p w:rsidR="0016462E" w:rsidRPr="00683771" w:rsidRDefault="0016462E" w:rsidP="00683771">
      <w:pPr>
        <w:pStyle w:val="PargrafodaLista"/>
        <w:numPr>
          <w:ilvl w:val="0"/>
          <w:numId w:val="1"/>
        </w:numPr>
        <w:ind w:left="1286"/>
        <w:rPr>
          <w:color w:val="FF0000"/>
        </w:rPr>
      </w:pPr>
      <w:r w:rsidRPr="00683771">
        <w:rPr>
          <w:color w:val="FF0000"/>
        </w:rPr>
        <w:t>Casos fora de valência.</w:t>
      </w:r>
    </w:p>
    <w:p w:rsidR="0016462E" w:rsidRPr="00683771" w:rsidRDefault="0016462E" w:rsidP="00683771">
      <w:pPr>
        <w:pStyle w:val="PargrafodaLista"/>
        <w:numPr>
          <w:ilvl w:val="0"/>
          <w:numId w:val="1"/>
        </w:numPr>
        <w:ind w:left="1286"/>
        <w:rPr>
          <w:color w:val="FF0000"/>
        </w:rPr>
      </w:pPr>
      <w:r w:rsidRPr="00683771">
        <w:rPr>
          <w:color w:val="FF0000"/>
        </w:rPr>
        <w:t>Casos que continuam a cometer overts em Scn.</w:t>
      </w:r>
    </w:p>
    <w:p w:rsidR="0016462E" w:rsidRPr="00683771" w:rsidRDefault="00BC69A3" w:rsidP="00683771">
      <w:pPr>
        <w:pStyle w:val="PargrafodaLista"/>
        <w:numPr>
          <w:ilvl w:val="0"/>
          <w:numId w:val="1"/>
        </w:numPr>
        <w:ind w:left="1286"/>
        <w:rPr>
          <w:color w:val="FF0000"/>
        </w:rPr>
      </w:pPr>
      <w:r w:rsidRPr="00683771">
        <w:rPr>
          <w:color w:val="FF0000"/>
        </w:rPr>
        <w:t>Casos “auditados” com</w:t>
      </w:r>
      <w:r w:rsidR="0016462E" w:rsidRPr="00683771">
        <w:rPr>
          <w:color w:val="FF0000"/>
        </w:rPr>
        <w:t xml:space="preserve"> ruds ou graus fora.</w:t>
      </w:r>
    </w:p>
    <w:p w:rsidR="0016462E" w:rsidRPr="00683771" w:rsidRDefault="0016462E" w:rsidP="00683771">
      <w:pPr>
        <w:pStyle w:val="PargrafodaLista"/>
        <w:numPr>
          <w:ilvl w:val="0"/>
          <w:numId w:val="1"/>
        </w:numPr>
        <w:ind w:left="1286"/>
        <w:rPr>
          <w:color w:val="FF0000"/>
        </w:rPr>
      </w:pPr>
      <w:r w:rsidRPr="00683771">
        <w:rPr>
          <w:color w:val="FF0000"/>
        </w:rPr>
        <w:t>Casos fisicamente doentes graves (em que a doença provoca demasiado</w:t>
      </w:r>
      <w:r w:rsidR="006A1DD5" w:rsidRPr="00683771">
        <w:rPr>
          <w:color w:val="FF0000"/>
        </w:rPr>
        <w:t>s</w:t>
      </w:r>
      <w:r w:rsidRPr="00683771">
        <w:rPr>
          <w:color w:val="FF0000"/>
        </w:rPr>
        <w:t xml:space="preserve"> PTP</w:t>
      </w:r>
      <w:r w:rsidR="006A1DD5" w:rsidRPr="00683771">
        <w:rPr>
          <w:color w:val="FF0000"/>
        </w:rPr>
        <w:t>s</w:t>
      </w:r>
      <w:r w:rsidRPr="00683771">
        <w:rPr>
          <w:color w:val="FF0000"/>
        </w:rPr>
        <w:t xml:space="preserve"> em PT).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 xml:space="preserve">De todos estes, o caso de terapia anterior é capaz de ser o mais duro, pois qualquer sessão de </w:t>
      </w:r>
      <w:r w:rsidRPr="00683771">
        <w:rPr>
          <w:i/>
          <w:color w:val="FF0000"/>
        </w:rPr>
        <w:t>audição</w:t>
      </w:r>
      <w:r w:rsidRPr="00683771">
        <w:rPr>
          <w:color w:val="FF0000"/>
        </w:rPr>
        <w:t xml:space="preserve"> pode reactivamente </w:t>
      </w:r>
      <w:r w:rsidR="006A1DD5" w:rsidRPr="00683771">
        <w:rPr>
          <w:color w:val="FF0000"/>
        </w:rPr>
        <w:t xml:space="preserve">ser </w:t>
      </w:r>
      <w:r w:rsidRPr="00683771">
        <w:rPr>
          <w:color w:val="FF0000"/>
        </w:rPr>
        <w:t>tomada pelo “tratamento”. A seguir vem o Caso de Drogas</w:t>
      </w:r>
      <w:r w:rsidR="00BC69A3" w:rsidRPr="00683771">
        <w:rPr>
          <w:color w:val="FF0000"/>
        </w:rPr>
        <w:t>,</w:t>
      </w:r>
      <w:r w:rsidRPr="00683771">
        <w:rPr>
          <w:color w:val="FF0000"/>
        </w:rPr>
        <w:t xml:space="preserve"> pois ocorre com frequência uma falsa exteriorização forçada </w:t>
      </w:r>
      <w:r w:rsidR="00BC69A3" w:rsidRPr="00683771">
        <w:rPr>
          <w:color w:val="FF0000"/>
        </w:rPr>
        <w:t>qu</w:t>
      </w:r>
      <w:r w:rsidRPr="00683771">
        <w:rPr>
          <w:color w:val="FF0000"/>
        </w:rPr>
        <w:t>e pode entrar em restimulação.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lastRenderedPageBreak/>
        <w:t>Alguns consumidores de drogas vão-se metendo em implantes antigos e terapias de drogas, atravessando-se ambos no caso.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>Para isolar a razão dum caso altamente resistente ou com TA alto, podemos verificar os 7 itens acima e obter uma pista. Não limitamos isso a esta vida. E não o fazemos de maneira a meter (key-in) duramente a pessoa em coisas onde ela não estava metida. E não o fazemos a menos que o caso esteja difícil ao ponto de não conseguir um ganho.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>O percurso de engramas em bruto pode ser encontrado centenas, milhares ou milhões de anos atrás e, se aparece</w:t>
      </w:r>
      <w:r w:rsidR="006A1DD5" w:rsidRPr="00683771">
        <w:rPr>
          <w:color w:val="FF0000"/>
        </w:rPr>
        <w:t>r</w:t>
      </w:r>
      <w:r w:rsidRPr="00683771">
        <w:rPr>
          <w:color w:val="FF0000"/>
        </w:rPr>
        <w:t xml:space="preserve">, constitui </w:t>
      </w:r>
      <w:r w:rsidR="006A1DD5" w:rsidRPr="00683771">
        <w:rPr>
          <w:color w:val="FF0000"/>
        </w:rPr>
        <w:t>O/R</w:t>
      </w:r>
      <w:r w:rsidRPr="00683771">
        <w:rPr>
          <w:color w:val="FF0000"/>
        </w:rPr>
        <w:t xml:space="preserve">. Eles não sabiam muito disso e fizeram </w:t>
      </w:r>
      <w:r w:rsidR="00BC69A3" w:rsidRPr="00683771">
        <w:rPr>
          <w:color w:val="FF0000"/>
        </w:rPr>
        <w:t xml:space="preserve">grave </w:t>
      </w:r>
      <w:r w:rsidR="006A1DD5" w:rsidRPr="00683771">
        <w:rPr>
          <w:color w:val="FF0000"/>
        </w:rPr>
        <w:t>O/R</w:t>
      </w:r>
      <w:r w:rsidRPr="00683771">
        <w:rPr>
          <w:color w:val="FF0000"/>
        </w:rPr>
        <w:t>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>Implantes, psicanálise, psiquiatria, hipnotismo, fica tudo emaranhado com sexo</w:t>
      </w:r>
      <w:r w:rsidR="006A1DD5" w:rsidRPr="00683771">
        <w:rPr>
          <w:color w:val="FF0000"/>
        </w:rPr>
        <w:t>,</w:t>
      </w:r>
      <w:r w:rsidRPr="00683771">
        <w:rPr>
          <w:color w:val="FF0000"/>
        </w:rPr>
        <w:t xml:space="preserve"> pois estes melros podiam geralmente encenar (e encenam) cenas insanas de sexo. Eles violam ainda hoje os filhos e mulheres de oficias para produzir degradação e para fazer uma cena tão insana que o “paciente”, se a recorda</w:t>
      </w:r>
      <w:r w:rsidR="006A1DD5" w:rsidRPr="00683771">
        <w:rPr>
          <w:color w:val="FF0000"/>
        </w:rPr>
        <w:t>r</w:t>
      </w:r>
      <w:r w:rsidRPr="00683771">
        <w:rPr>
          <w:color w:val="FF0000"/>
        </w:rPr>
        <w:t xml:space="preserve">, pensa que </w:t>
      </w:r>
      <w:r w:rsidRPr="00683771">
        <w:rPr>
          <w:i/>
          <w:color w:val="FF0000"/>
        </w:rPr>
        <w:t>é</w:t>
      </w:r>
      <w:r w:rsidRPr="00683771">
        <w:rPr>
          <w:color w:val="FF0000"/>
        </w:rPr>
        <w:t xml:space="preserve"> realmente doido. E se tenta</w:t>
      </w:r>
      <w:r w:rsidR="006A1DD5" w:rsidRPr="00683771">
        <w:rPr>
          <w:color w:val="FF0000"/>
        </w:rPr>
        <w:t>r</w:t>
      </w:r>
      <w:r w:rsidRPr="00683771">
        <w:rPr>
          <w:color w:val="FF0000"/>
        </w:rPr>
        <w:t xml:space="preserve"> contar</w:t>
      </w:r>
      <w:r w:rsidR="006A1DD5" w:rsidRPr="00683771">
        <w:rPr>
          <w:color w:val="FF0000"/>
        </w:rPr>
        <w:t xml:space="preserve"> a</w:t>
      </w:r>
      <w:r w:rsidRPr="00683771">
        <w:rPr>
          <w:color w:val="FF0000"/>
        </w:rPr>
        <w:t xml:space="preserve"> alguém (ou se ela tenta</w:t>
      </w:r>
      <w:r w:rsidR="006A1DD5" w:rsidRPr="00683771">
        <w:rPr>
          <w:color w:val="FF0000"/>
        </w:rPr>
        <w:t>r</w:t>
      </w:r>
      <w:r w:rsidRPr="00683771">
        <w:rPr>
          <w:color w:val="FF0000"/>
        </w:rPr>
        <w:t xml:space="preserve"> contar ao marido) é logo um rebuliço, por isso, estes “praticantes” escondem as suas </w:t>
      </w:r>
      <w:r w:rsidR="00AA4AF3" w:rsidRPr="00683771">
        <w:rPr>
          <w:color w:val="FF0000"/>
        </w:rPr>
        <w:t>atividades</w:t>
      </w:r>
      <w:r w:rsidRPr="00683771">
        <w:rPr>
          <w:color w:val="FF0000"/>
        </w:rPr>
        <w:t xml:space="preserve"> desta maneira.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 xml:space="preserve">O sarilho com tais “terapias” e choques </w:t>
      </w:r>
      <w:r w:rsidR="00AA4AF3" w:rsidRPr="00683771">
        <w:rPr>
          <w:color w:val="FF0000"/>
        </w:rPr>
        <w:t>elétricos</w:t>
      </w:r>
      <w:r w:rsidRPr="00683771">
        <w:rPr>
          <w:color w:val="FF0000"/>
        </w:rPr>
        <w:t xml:space="preserve"> anteriores, etc., etc., é que:</w:t>
      </w:r>
    </w:p>
    <w:p w:rsidR="0016462E" w:rsidRPr="00683771" w:rsidRDefault="00BC69A3" w:rsidP="00683771">
      <w:pPr>
        <w:pStyle w:val="PargrafodaLista"/>
        <w:numPr>
          <w:ilvl w:val="0"/>
          <w:numId w:val="2"/>
        </w:numPr>
        <w:ind w:left="1286"/>
        <w:rPr>
          <w:color w:val="FF0000"/>
        </w:rPr>
      </w:pPr>
      <w:r w:rsidRPr="00683771">
        <w:rPr>
          <w:color w:val="FF0000"/>
        </w:rPr>
        <w:t>A</w:t>
      </w:r>
      <w:r w:rsidR="0016462E" w:rsidRPr="00683771">
        <w:rPr>
          <w:color w:val="FF0000"/>
        </w:rPr>
        <w:t xml:space="preserve"> banda é agrupada a comando do praticante</w:t>
      </w:r>
    </w:p>
    <w:p w:rsidR="0016462E" w:rsidRPr="00683771" w:rsidRDefault="00BC69A3" w:rsidP="00683771">
      <w:pPr>
        <w:pStyle w:val="PargrafodaLista"/>
        <w:numPr>
          <w:ilvl w:val="0"/>
          <w:numId w:val="2"/>
        </w:numPr>
        <w:ind w:left="1286"/>
        <w:rPr>
          <w:color w:val="FF0000"/>
        </w:rPr>
      </w:pPr>
      <w:r w:rsidRPr="00683771">
        <w:rPr>
          <w:color w:val="FF0000"/>
        </w:rPr>
        <w:t>M</w:t>
      </w:r>
      <w:r w:rsidR="0016462E" w:rsidRPr="00683771">
        <w:rPr>
          <w:color w:val="FF0000"/>
        </w:rPr>
        <w:t xml:space="preserve">anda o </w:t>
      </w:r>
      <w:r w:rsidR="00427826" w:rsidRPr="00683771">
        <w:rPr>
          <w:color w:val="FF0000"/>
        </w:rPr>
        <w:t>Pc</w:t>
      </w:r>
      <w:r w:rsidR="0016462E" w:rsidRPr="00683771">
        <w:rPr>
          <w:color w:val="FF0000"/>
        </w:rPr>
        <w:t xml:space="preserve"> </w:t>
      </w:r>
      <w:r w:rsidRPr="00683771">
        <w:rPr>
          <w:color w:val="FF0000"/>
        </w:rPr>
        <w:t>RECUAR</w:t>
      </w:r>
      <w:r w:rsidR="0016462E" w:rsidRPr="00683771">
        <w:rPr>
          <w:color w:val="FF0000"/>
        </w:rPr>
        <w:t xml:space="preserve"> para o início da banda e cola-o lá 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>A chave para navegar através duma confusão como esta é (A) Saber de que espécie de confusão se trata</w:t>
      </w:r>
      <w:r w:rsidR="00BC69A3" w:rsidRPr="00683771">
        <w:rPr>
          <w:color w:val="FF0000"/>
        </w:rPr>
        <w:t>,</w:t>
      </w:r>
      <w:r w:rsidRPr="00683771">
        <w:rPr>
          <w:color w:val="FF0000"/>
        </w:rPr>
        <w:t xml:space="preserve"> e (B) NUNCA forçar o </w:t>
      </w:r>
      <w:r w:rsidR="00427826" w:rsidRPr="00683771">
        <w:rPr>
          <w:color w:val="FF0000"/>
        </w:rPr>
        <w:t>Pc</w:t>
      </w:r>
      <w:r w:rsidRPr="00683771">
        <w:rPr>
          <w:color w:val="FF0000"/>
        </w:rPr>
        <w:t xml:space="preserve"> a ir para trás na banda ou a entrar em algo que ele não que</w:t>
      </w:r>
      <w:r w:rsidR="00BC69A3" w:rsidRPr="00683771">
        <w:rPr>
          <w:color w:val="FF0000"/>
        </w:rPr>
        <w:t>i</w:t>
      </w:r>
      <w:r w:rsidRPr="00683771">
        <w:rPr>
          <w:color w:val="FF0000"/>
        </w:rPr>
        <w:t>r</w:t>
      </w:r>
      <w:r w:rsidR="00BC69A3" w:rsidRPr="00683771">
        <w:rPr>
          <w:color w:val="FF0000"/>
        </w:rPr>
        <w:t>a</w:t>
      </w:r>
      <w:r w:rsidRPr="00683771">
        <w:rPr>
          <w:color w:val="FF0000"/>
        </w:rPr>
        <w:t xml:space="preserve"> facilmente confrontar.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 xml:space="preserve">As drogas </w:t>
      </w:r>
      <w:r w:rsidRPr="00683771">
        <w:rPr>
          <w:i/>
          <w:color w:val="FF0000"/>
        </w:rPr>
        <w:t>forçam</w:t>
      </w:r>
      <w:r w:rsidRPr="00683771">
        <w:rPr>
          <w:color w:val="FF0000"/>
        </w:rPr>
        <w:t xml:space="preserve"> a pessoa a entrar nestas balbúrdias e prendem-na.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 xml:space="preserve">Uma destas terapias anteriores, ou uma misturada de drogas, só é difícil de desembaraçar porque está cheia de </w:t>
      </w:r>
      <w:r w:rsidR="0005570C" w:rsidRPr="00683771">
        <w:rPr>
          <w:color w:val="FF0000"/>
        </w:rPr>
        <w:t xml:space="preserve">“coisas </w:t>
      </w:r>
      <w:r w:rsidRPr="00683771">
        <w:rPr>
          <w:color w:val="FF0000"/>
        </w:rPr>
        <w:t>incríveis</w:t>
      </w:r>
      <w:r w:rsidR="0005570C" w:rsidRPr="00683771">
        <w:rPr>
          <w:color w:val="FF0000"/>
        </w:rPr>
        <w:t>”</w:t>
      </w:r>
      <w:r w:rsidRPr="00683771">
        <w:rPr>
          <w:color w:val="FF0000"/>
        </w:rPr>
        <w:t xml:space="preserve">. O </w:t>
      </w:r>
      <w:r w:rsidR="00427826" w:rsidRPr="00683771">
        <w:rPr>
          <w:color w:val="FF0000"/>
        </w:rPr>
        <w:t>Pc</w:t>
      </w:r>
      <w:r w:rsidRPr="00683771">
        <w:rPr>
          <w:color w:val="FF0000"/>
        </w:rPr>
        <w:t xml:space="preserve"> não </w:t>
      </w:r>
      <w:r w:rsidR="0005570C" w:rsidRPr="00683771">
        <w:rPr>
          <w:color w:val="FF0000"/>
        </w:rPr>
        <w:t xml:space="preserve">as </w:t>
      </w:r>
      <w:r w:rsidRPr="00683771">
        <w:rPr>
          <w:color w:val="FF0000"/>
        </w:rPr>
        <w:t>aceita</w:t>
      </w:r>
      <w:r w:rsidR="0005570C" w:rsidRPr="00683771">
        <w:rPr>
          <w:color w:val="FF0000"/>
        </w:rPr>
        <w:t>,</w:t>
      </w:r>
      <w:r w:rsidRPr="00683771">
        <w:rPr>
          <w:color w:val="FF0000"/>
        </w:rPr>
        <w:t xml:space="preserve"> nem sequer tenta ver o que está lá dentro.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 xml:space="preserve">A regra básica em qualquer caso é: </w:t>
      </w:r>
      <w:r w:rsidR="00427826" w:rsidRPr="00683771">
        <w:rPr>
          <w:color w:val="FF0000"/>
        </w:rPr>
        <w:t xml:space="preserve">a </w:t>
      </w:r>
      <w:r w:rsidRPr="00683771">
        <w:rPr>
          <w:color w:val="FF0000"/>
        </w:rPr>
        <w:t>Realidade é proporcional à quantidade de carga removida, logo a Realidade pode ser aumentada simplesmente removendo carga. Estes saltos da agulha assim como BDs do TA são “carga a sair”.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 xml:space="preserve">Tudo acaba por se resolver se o </w:t>
      </w:r>
      <w:r w:rsidR="00427826" w:rsidRPr="00683771">
        <w:rPr>
          <w:color w:val="FF0000"/>
        </w:rPr>
        <w:t>Pc</w:t>
      </w:r>
      <w:r w:rsidRPr="00683771">
        <w:rPr>
          <w:color w:val="FF0000"/>
        </w:rPr>
        <w:t xml:space="preserve"> continua</w:t>
      </w:r>
      <w:r w:rsidR="00427826" w:rsidRPr="00683771">
        <w:rPr>
          <w:color w:val="FF0000"/>
        </w:rPr>
        <w:t>r</w:t>
      </w:r>
      <w:r w:rsidRPr="00683771">
        <w:rPr>
          <w:color w:val="FF0000"/>
        </w:rPr>
        <w:t xml:space="preserve"> simplesmente a tirar carga.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>A carga mais antiga é a mais importante.</w:t>
      </w:r>
    </w:p>
    <w:p w:rsidR="0016462E" w:rsidRPr="00683771" w:rsidRDefault="0016462E" w:rsidP="00683771">
      <w:pPr>
        <w:rPr>
          <w:color w:val="FF0000"/>
        </w:rPr>
      </w:pPr>
      <w:r w:rsidRPr="00683771">
        <w:rPr>
          <w:color w:val="FF0000"/>
        </w:rPr>
        <w:t xml:space="preserve">Carga fora dos graus </w:t>
      </w:r>
      <w:r w:rsidR="00AA4AF3" w:rsidRPr="00683771">
        <w:rPr>
          <w:color w:val="FF0000"/>
        </w:rPr>
        <w:t>exatos</w:t>
      </w:r>
      <w:r w:rsidRPr="00683771">
        <w:rPr>
          <w:color w:val="FF0000"/>
        </w:rPr>
        <w:t xml:space="preserve"> é a mais valiosa.</w:t>
      </w:r>
    </w:p>
    <w:p w:rsidR="0016462E" w:rsidRPr="00683771" w:rsidRDefault="0005570C" w:rsidP="00683771">
      <w:pPr>
        <w:rPr>
          <w:color w:val="FF0000"/>
        </w:rPr>
      </w:pPr>
      <w:r w:rsidRPr="00683771">
        <w:rPr>
          <w:color w:val="FF0000"/>
        </w:rPr>
        <w:t>Mas QUALQUER carga fora o faz</w:t>
      </w:r>
      <w:r w:rsidR="0016462E" w:rsidRPr="00683771">
        <w:rPr>
          <w:color w:val="FF0000"/>
        </w:rPr>
        <w:t xml:space="preserve">, </w:t>
      </w:r>
      <w:r w:rsidRPr="00683771">
        <w:rPr>
          <w:color w:val="FF0000"/>
        </w:rPr>
        <w:t>ainda</w:t>
      </w:r>
      <w:r w:rsidR="0016462E" w:rsidRPr="00683771">
        <w:rPr>
          <w:color w:val="FF0000"/>
        </w:rPr>
        <w:t xml:space="preserve"> que em “terapias” anteriores. </w:t>
      </w:r>
    </w:p>
    <w:p w:rsidR="0016462E" w:rsidRPr="00683771" w:rsidRDefault="0016462E" w:rsidP="00683771">
      <w:pPr>
        <w:rPr>
          <w:color w:val="FF0000"/>
        </w:rPr>
      </w:pPr>
    </w:p>
    <w:p w:rsidR="0016462E" w:rsidRPr="00683771" w:rsidRDefault="0016462E" w:rsidP="00683771">
      <w:pPr>
        <w:pStyle w:val="PargrafodaLista"/>
        <w:numPr>
          <w:ilvl w:val="0"/>
          <w:numId w:val="3"/>
        </w:numPr>
        <w:ind w:left="6946" w:firstLine="0"/>
        <w:rPr>
          <w:color w:val="FF0000"/>
        </w:rPr>
      </w:pPr>
      <w:r w:rsidRPr="00683771">
        <w:rPr>
          <w:color w:val="FF0000"/>
        </w:rPr>
        <w:t>Ron Hubbard</w:t>
      </w:r>
      <w:r w:rsidR="00683771" w:rsidRPr="00683771">
        <w:rPr>
          <w:color w:val="FF0000"/>
        </w:rPr>
        <w:br/>
      </w:r>
      <w:r w:rsidRPr="00683771">
        <w:rPr>
          <w:color w:val="FF0000"/>
        </w:rPr>
        <w:t>Fundador</w:t>
      </w:r>
      <w:bookmarkEnd w:id="0"/>
    </w:p>
    <w:sectPr w:rsidR="0016462E" w:rsidRPr="00683771">
      <w:headerReference w:type="default" r:id="rId7"/>
      <w:footnotePr>
        <w:pos w:val="sectEnd"/>
      </w:footnotePr>
      <w:endnotePr>
        <w:numFmt w:val="decimal"/>
        <w:numStart w:val="0"/>
      </w:endnotePr>
      <w:pgSz w:w="12242" w:h="15842"/>
      <w:pgMar w:top="1418" w:right="567" w:bottom="1418" w:left="85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DBA" w:rsidRDefault="004D0DBA" w:rsidP="00683771">
      <w:r>
        <w:separator/>
      </w:r>
    </w:p>
  </w:endnote>
  <w:endnote w:type="continuationSeparator" w:id="0">
    <w:p w:rsidR="004D0DBA" w:rsidRDefault="004D0DBA" w:rsidP="0068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DBA" w:rsidRDefault="004D0DBA" w:rsidP="00683771">
      <w:r>
        <w:separator/>
      </w:r>
    </w:p>
  </w:footnote>
  <w:footnote w:type="continuationSeparator" w:id="0">
    <w:p w:rsidR="004D0DBA" w:rsidRDefault="004D0DBA" w:rsidP="0068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2E" w:rsidRDefault="0016462E" w:rsidP="006837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E9F"/>
    <w:multiLevelType w:val="singleLevel"/>
    <w:tmpl w:val="99A6DDE8"/>
    <w:lvl w:ilvl="0">
      <w:start w:val="12"/>
      <w:numFmt w:val="upperLetter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22FC64EF"/>
    <w:multiLevelType w:val="singleLevel"/>
    <w:tmpl w:val="F3A233E4"/>
    <w:lvl w:ilvl="0">
      <w:start w:val="1"/>
      <w:numFmt w:val="lowerLetter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2" w15:restartNumberingAfterBreak="0">
    <w:nsid w:val="30AB4FB8"/>
    <w:multiLevelType w:val="singleLevel"/>
    <w:tmpl w:val="294E0E56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D5"/>
    <w:rsid w:val="0005570C"/>
    <w:rsid w:val="0016462E"/>
    <w:rsid w:val="00235E9A"/>
    <w:rsid w:val="00427826"/>
    <w:rsid w:val="004D0DBA"/>
    <w:rsid w:val="00683771"/>
    <w:rsid w:val="006A1DD5"/>
    <w:rsid w:val="00A67DFD"/>
    <w:rsid w:val="00AA4AF3"/>
    <w:rsid w:val="00BC69A3"/>
    <w:rsid w:val="00EC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CB858"/>
  <w15:chartTrackingRefBased/>
  <w15:docId w15:val="{B3A839B8-E5A2-4696-9EF4-5C956ACD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ans Serif" w:eastAsia="Times New Roman" w:hAnsi="MS Sans Serif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3771"/>
    <w:pPr>
      <w:overflowPunct w:val="0"/>
      <w:autoSpaceDE w:val="0"/>
      <w:autoSpaceDN w:val="0"/>
      <w:adjustRightInd w:val="0"/>
      <w:spacing w:after="120"/>
      <w:ind w:left="709" w:right="1327"/>
      <w:jc w:val="both"/>
      <w:textAlignment w:val="baseline"/>
    </w:pPr>
    <w:rPr>
      <w:rFonts w:ascii="Garamond" w:hAnsi="Garamond"/>
      <w:sz w:val="24"/>
      <w:szCs w:val="24"/>
    </w:rPr>
  </w:style>
  <w:style w:type="paragraph" w:styleId="Cabealho2">
    <w:name w:val="heading 2"/>
    <w:basedOn w:val="Normal"/>
    <w:next w:val="Normal"/>
    <w:qFormat/>
    <w:rsid w:val="00683771"/>
    <w:pPr>
      <w:keepNext/>
      <w:overflowPunct/>
      <w:autoSpaceDE/>
      <w:autoSpaceDN/>
      <w:adjustRightInd/>
      <w:ind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PargrafodaLista">
    <w:name w:val="List Paragraph"/>
    <w:basedOn w:val="Normal"/>
    <w:uiPriority w:val="34"/>
    <w:qFormat/>
    <w:rsid w:val="0068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Abeto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cp:lastPrinted>2010-12-24T13:29:00Z</cp:lastPrinted>
  <dcterms:created xsi:type="dcterms:W3CDTF">2018-04-25T14:22:00Z</dcterms:created>
  <dcterms:modified xsi:type="dcterms:W3CDTF">2018-04-25T14:22:00Z</dcterms:modified>
</cp:coreProperties>
</file>