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0F" w:rsidRPr="006E14E8" w:rsidRDefault="00F71F0F" w:rsidP="00906FDE">
      <w:pPr>
        <w:jc w:val="center"/>
        <w:rPr>
          <w:color w:val="C00000"/>
        </w:rPr>
      </w:pPr>
      <w:bookmarkStart w:id="0" w:name="_GoBack"/>
      <w:r w:rsidRPr="006E14E8">
        <w:rPr>
          <w:color w:val="C00000"/>
        </w:rPr>
        <w:t xml:space="preserve">GABINETE DE COMUNICAÇÕES </w:t>
      </w:r>
      <w:r w:rsidR="00F52C73" w:rsidRPr="006E14E8">
        <w:rPr>
          <w:color w:val="C00000"/>
        </w:rPr>
        <w:t>HUBBARD</w:t>
      </w:r>
    </w:p>
    <w:p w:rsidR="00F71F0F" w:rsidRPr="006E14E8" w:rsidRDefault="00F71F0F" w:rsidP="00906FDE">
      <w:pPr>
        <w:jc w:val="center"/>
        <w:rPr>
          <w:color w:val="C00000"/>
        </w:rPr>
      </w:pPr>
      <w:r w:rsidRPr="006E14E8">
        <w:rPr>
          <w:color w:val="C00000"/>
        </w:rPr>
        <w:t>Solar St. Hill, Grinstead Oriental, Sussex,</w:t>
      </w:r>
    </w:p>
    <w:p w:rsidR="00F71F0F" w:rsidRPr="006E14E8" w:rsidRDefault="00F71F0F" w:rsidP="00906FDE">
      <w:pPr>
        <w:jc w:val="center"/>
        <w:rPr>
          <w:color w:val="C00000"/>
        </w:rPr>
      </w:pPr>
      <w:r w:rsidRPr="006E14E8">
        <w:rPr>
          <w:color w:val="C00000"/>
        </w:rPr>
        <w:t>HCOB de 30 de ABRIL de 1971</w:t>
      </w:r>
    </w:p>
    <w:p w:rsidR="00F71F0F" w:rsidRPr="006E14E8" w:rsidRDefault="00F52C73" w:rsidP="00906FDE">
      <w:pPr>
        <w:spacing w:after="0"/>
        <w:rPr>
          <w:color w:val="C00000"/>
        </w:rPr>
      </w:pPr>
      <w:r w:rsidRPr="006E14E8">
        <w:rPr>
          <w:color w:val="C00000"/>
        </w:rPr>
        <w:t>Remimeo</w:t>
      </w:r>
    </w:p>
    <w:p w:rsidR="00F71F0F" w:rsidRPr="006E14E8" w:rsidRDefault="00F71F0F" w:rsidP="00906FDE">
      <w:pPr>
        <w:spacing w:after="0"/>
        <w:rPr>
          <w:color w:val="C00000"/>
        </w:rPr>
      </w:pPr>
      <w:r w:rsidRPr="006E14E8">
        <w:rPr>
          <w:color w:val="C00000"/>
        </w:rPr>
        <w:t>Chkshts HDC</w:t>
      </w:r>
    </w:p>
    <w:p w:rsidR="00F71F0F" w:rsidRPr="006E14E8" w:rsidRDefault="00F71F0F" w:rsidP="00906FDE">
      <w:pPr>
        <w:spacing w:after="0"/>
        <w:rPr>
          <w:color w:val="C00000"/>
        </w:rPr>
      </w:pPr>
      <w:r w:rsidRPr="006E14E8">
        <w:rPr>
          <w:color w:val="C00000"/>
        </w:rPr>
        <w:t>Chkshts C/S</w:t>
      </w:r>
    </w:p>
    <w:p w:rsidR="00F71F0F" w:rsidRPr="006E14E8" w:rsidRDefault="00F71F0F" w:rsidP="00906FDE">
      <w:pPr>
        <w:spacing w:after="0"/>
        <w:rPr>
          <w:color w:val="C00000"/>
        </w:rPr>
      </w:pPr>
      <w:r w:rsidRPr="006E14E8">
        <w:rPr>
          <w:color w:val="C00000"/>
        </w:rPr>
        <w:t>Chksht Classe 0</w:t>
      </w:r>
    </w:p>
    <w:p w:rsidR="00F71F0F" w:rsidRPr="006E14E8" w:rsidRDefault="00F71F0F" w:rsidP="00906FDE">
      <w:pPr>
        <w:spacing w:after="0"/>
        <w:rPr>
          <w:color w:val="C00000"/>
        </w:rPr>
      </w:pPr>
      <w:r w:rsidRPr="006E14E8">
        <w:rPr>
          <w:color w:val="C00000"/>
        </w:rPr>
        <w:t xml:space="preserve">Cramming </w:t>
      </w:r>
    </w:p>
    <w:p w:rsidR="00F71F0F" w:rsidRPr="006E14E8" w:rsidRDefault="00F71F0F" w:rsidP="006E14E8">
      <w:pPr>
        <w:pStyle w:val="Ttulo2"/>
        <w:rPr>
          <w:color w:val="C00000"/>
        </w:rPr>
      </w:pPr>
      <w:r w:rsidRPr="006E14E8">
        <w:rPr>
          <w:color w:val="C00000"/>
        </w:rPr>
        <w:t>O CICLO DE COMUNICAÇÃO EM AUDIÇÃO</w:t>
      </w:r>
    </w:p>
    <w:p w:rsidR="00F71F0F" w:rsidRPr="006E14E8" w:rsidRDefault="00F71F0F" w:rsidP="00906FDE">
      <w:pPr>
        <w:rPr>
          <w:color w:val="C00000"/>
        </w:rPr>
      </w:pPr>
    </w:p>
    <w:p w:rsidR="00F71F0F" w:rsidRPr="006E14E8" w:rsidRDefault="00F71F0F" w:rsidP="00906FDE">
      <w:pPr>
        <w:rPr>
          <w:color w:val="C00000"/>
        </w:rPr>
      </w:pPr>
      <w:r w:rsidRPr="006E14E8">
        <w:rPr>
          <w:color w:val="C00000"/>
        </w:rPr>
        <w:t>(O seguinte ciclo de comunicação em AUDIÇÃO é tirado das palestras do SHSBC).</w:t>
      </w:r>
    </w:p>
    <w:p w:rsidR="00F71F0F" w:rsidRPr="006E14E8" w:rsidRDefault="00F71F0F" w:rsidP="00906FDE">
      <w:pPr>
        <w:rPr>
          <w:color w:val="C00000"/>
        </w:rPr>
      </w:pPr>
    </w:p>
    <w:p w:rsidR="00F71F0F" w:rsidRPr="006E14E8" w:rsidRDefault="00F71F0F" w:rsidP="00906FDE">
      <w:pPr>
        <w:rPr>
          <w:color w:val="C00000"/>
        </w:rPr>
      </w:pPr>
      <w:r w:rsidRPr="006E14E8">
        <w:rPr>
          <w:color w:val="C00000"/>
        </w:rPr>
        <w:t xml:space="preserve">Um auditor controla a sessão. Ele dá ao Pc a ação da sessão sem forçar a atenção do Pc para si mesmo. Ele não deixa o Pc inativo nem </w:t>
      </w:r>
      <w:r w:rsidR="00152943" w:rsidRPr="006E14E8">
        <w:rPr>
          <w:color w:val="C00000"/>
        </w:rPr>
        <w:t>se distrair</w:t>
      </w:r>
      <w:r w:rsidRPr="006E14E8">
        <w:rPr>
          <w:color w:val="C00000"/>
        </w:rPr>
        <w:t xml:space="preserve"> sem ter nada que fazer. Não deixa o Pc conduzir a sessão. O auditor conduz a sessão. Ele não espera que a corda do Pc se acabe como se ele fosse um relógio, nem fica ali sentado enquanto o TA sobe depois de uma F/N.</w:t>
      </w:r>
    </w:p>
    <w:p w:rsidR="00F71F0F" w:rsidRPr="006E14E8" w:rsidRDefault="00F71F0F" w:rsidP="00906FDE">
      <w:pPr>
        <w:rPr>
          <w:color w:val="C00000"/>
        </w:rPr>
      </w:pPr>
      <w:r w:rsidRPr="006E14E8">
        <w:rPr>
          <w:color w:val="C00000"/>
        </w:rPr>
        <w:t>O auditor controla a sessão. Ele sabe o que fazer em cada uma das situações que venha a suceder.</w:t>
      </w:r>
    </w:p>
    <w:p w:rsidR="00F71F0F" w:rsidRPr="006E14E8" w:rsidRDefault="00F71F0F" w:rsidP="00906FDE">
      <w:pPr>
        <w:rPr>
          <w:color w:val="C00000"/>
        </w:rPr>
      </w:pPr>
      <w:r w:rsidRPr="006E14E8">
        <w:rPr>
          <w:color w:val="C00000"/>
        </w:rPr>
        <w:t>Este é então o ciclo de Comunicação de Audição e que está sempre em uso:</w:t>
      </w:r>
    </w:p>
    <w:p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1- O Pc está preparado para receber o comando? (aparência, presença)</w:t>
      </w:r>
    </w:p>
    <w:p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2- O auditor dá o comando/pergunta ao Pc (causa, distância, efeito)</w:t>
      </w:r>
    </w:p>
    <w:p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 xml:space="preserve">3- O Pc procura no banco a resposta (linha </w:t>
      </w:r>
      <w:r w:rsidR="00F52C73" w:rsidRPr="006E14E8">
        <w:rPr>
          <w:color w:val="C00000"/>
        </w:rPr>
        <w:t>produtora</w:t>
      </w:r>
      <w:r w:rsidRPr="006E14E8">
        <w:rPr>
          <w:color w:val="C00000"/>
        </w:rPr>
        <w:t xml:space="preserve"> de Itsa)</w:t>
      </w:r>
    </w:p>
    <w:p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4- O Pc recebe a resposta do banco.</w:t>
      </w:r>
    </w:p>
    <w:p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5- Pc dá a resposta ao auditor (causa, distância, efeito)</w:t>
      </w:r>
    </w:p>
    <w:p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6- O auditor acusa a receção ao Pc.</w:t>
      </w:r>
    </w:p>
    <w:p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7- O auditor verifica se o Pc recebeu o acusar de receção (atenção)</w:t>
      </w:r>
    </w:p>
    <w:p w:rsidR="00F71F0F" w:rsidRPr="006E14E8" w:rsidRDefault="00906FDE" w:rsidP="00906FDE">
      <w:pPr>
        <w:ind w:left="1416"/>
        <w:rPr>
          <w:color w:val="C00000"/>
        </w:rPr>
      </w:pPr>
      <w:r w:rsidRPr="006E14E8">
        <w:rPr>
          <w:color w:val="C00000"/>
        </w:rPr>
        <w:t xml:space="preserve">8- </w:t>
      </w:r>
      <w:r w:rsidR="00F71F0F" w:rsidRPr="006E14E8">
        <w:rPr>
          <w:color w:val="C00000"/>
        </w:rPr>
        <w:t xml:space="preserve">Um novo ciclo se inicia com 1. </w:t>
      </w:r>
    </w:p>
    <w:p w:rsidR="00F71F0F" w:rsidRPr="006E14E8" w:rsidRDefault="00F71F0F" w:rsidP="00906FDE">
      <w:pPr>
        <w:rPr>
          <w:color w:val="C00000"/>
        </w:rPr>
      </w:pPr>
    </w:p>
    <w:p w:rsidR="00F71F0F" w:rsidRPr="006E14E8" w:rsidRDefault="00A33D6C" w:rsidP="00906FDE">
      <w:pPr>
        <w:jc w:val="center"/>
        <w:rPr>
          <w:color w:val="C00000"/>
        </w:rPr>
      </w:pPr>
      <w:r w:rsidRPr="006E14E8">
        <w:rPr>
          <w:color w:val="C00000"/>
        </w:rPr>
        <w:object w:dxaOrig="6976" w:dyaOrig="3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2pt;height:140.25pt" o:ole="" fillcolor="window">
            <v:imagedata r:id="rId5" o:title=""/>
          </v:shape>
          <o:OLEObject Type="Embed" ProgID="MSDraw" ShapeID="_x0000_i1025" DrawAspect="Content" ObjectID="_1601644594" r:id="rId6">
            <o:FieldCodes>\* MERGEFORMAT</o:FieldCodes>
          </o:OLEObject>
        </w:object>
      </w:r>
    </w:p>
    <w:p w:rsidR="00F71F0F" w:rsidRPr="006E14E8" w:rsidRDefault="00F71F0F" w:rsidP="00906FDE">
      <w:pPr>
        <w:rPr>
          <w:color w:val="C00000"/>
        </w:rPr>
      </w:pPr>
    </w:p>
    <w:p w:rsidR="00F71F0F" w:rsidRPr="006E14E8" w:rsidRDefault="00F71F0F" w:rsidP="00906FDE">
      <w:pPr>
        <w:ind w:left="4956"/>
        <w:rPr>
          <w:color w:val="C00000"/>
        </w:rPr>
      </w:pPr>
      <w:r w:rsidRPr="006E14E8">
        <w:rPr>
          <w:color w:val="C00000"/>
        </w:rPr>
        <w:t>L. RON HUBBARD</w:t>
      </w:r>
    </w:p>
    <w:p w:rsidR="00BD1CF2" w:rsidRPr="006E14E8" w:rsidRDefault="00F71F0F" w:rsidP="00906FDE">
      <w:pPr>
        <w:ind w:left="4956"/>
        <w:rPr>
          <w:color w:val="C00000"/>
        </w:rPr>
      </w:pPr>
      <w:r w:rsidRPr="006E14E8">
        <w:rPr>
          <w:color w:val="C00000"/>
        </w:rPr>
        <w:t xml:space="preserve">Fundador </w:t>
      </w:r>
      <w:bookmarkEnd w:id="0"/>
    </w:p>
    <w:sectPr w:rsidR="00BD1CF2" w:rsidRPr="006E14E8" w:rsidSect="00906FDE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93583"/>
    <w:multiLevelType w:val="singleLevel"/>
    <w:tmpl w:val="66E02982"/>
    <w:lvl w:ilvl="0">
      <w:start w:val="8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7E4617F2"/>
    <w:multiLevelType w:val="hybridMultilevel"/>
    <w:tmpl w:val="CE9CB634"/>
    <w:lvl w:ilvl="0" w:tplc="0D70D988">
      <w:start w:val="8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356" w:hanging="360"/>
      </w:pPr>
    </w:lvl>
    <w:lvl w:ilvl="2" w:tplc="0816001B" w:tentative="1">
      <w:start w:val="1"/>
      <w:numFmt w:val="lowerRoman"/>
      <w:lvlText w:val="%3."/>
      <w:lvlJc w:val="right"/>
      <w:pPr>
        <w:ind w:left="3076" w:hanging="180"/>
      </w:pPr>
    </w:lvl>
    <w:lvl w:ilvl="3" w:tplc="0816000F" w:tentative="1">
      <w:start w:val="1"/>
      <w:numFmt w:val="decimal"/>
      <w:lvlText w:val="%4."/>
      <w:lvlJc w:val="left"/>
      <w:pPr>
        <w:ind w:left="3796" w:hanging="360"/>
      </w:pPr>
    </w:lvl>
    <w:lvl w:ilvl="4" w:tplc="08160019" w:tentative="1">
      <w:start w:val="1"/>
      <w:numFmt w:val="lowerLetter"/>
      <w:lvlText w:val="%5."/>
      <w:lvlJc w:val="left"/>
      <w:pPr>
        <w:ind w:left="4516" w:hanging="360"/>
      </w:pPr>
    </w:lvl>
    <w:lvl w:ilvl="5" w:tplc="0816001B" w:tentative="1">
      <w:start w:val="1"/>
      <w:numFmt w:val="lowerRoman"/>
      <w:lvlText w:val="%6."/>
      <w:lvlJc w:val="right"/>
      <w:pPr>
        <w:ind w:left="5236" w:hanging="180"/>
      </w:pPr>
    </w:lvl>
    <w:lvl w:ilvl="6" w:tplc="0816000F" w:tentative="1">
      <w:start w:val="1"/>
      <w:numFmt w:val="decimal"/>
      <w:lvlText w:val="%7."/>
      <w:lvlJc w:val="left"/>
      <w:pPr>
        <w:ind w:left="5956" w:hanging="360"/>
      </w:pPr>
    </w:lvl>
    <w:lvl w:ilvl="7" w:tplc="08160019" w:tentative="1">
      <w:start w:val="1"/>
      <w:numFmt w:val="lowerLetter"/>
      <w:lvlText w:val="%8."/>
      <w:lvlJc w:val="left"/>
      <w:pPr>
        <w:ind w:left="6676" w:hanging="360"/>
      </w:pPr>
    </w:lvl>
    <w:lvl w:ilvl="8" w:tplc="08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3C"/>
    <w:rsid w:val="00152943"/>
    <w:rsid w:val="00475E96"/>
    <w:rsid w:val="006E14E8"/>
    <w:rsid w:val="00906FDE"/>
    <w:rsid w:val="00A33D6C"/>
    <w:rsid w:val="00BD1CF2"/>
    <w:rsid w:val="00CE3E8D"/>
    <w:rsid w:val="00EF733C"/>
    <w:rsid w:val="00F52C73"/>
    <w:rsid w:val="00F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6985-47E6-4842-8A83-B194245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6FDE"/>
    <w:pPr>
      <w:tabs>
        <w:tab w:val="left" w:pos="9923"/>
      </w:tabs>
      <w:spacing w:after="120"/>
      <w:jc w:val="both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qFormat/>
    <w:rsid w:val="006E14E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CE3E8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</w:rPr>
  </w:style>
  <w:style w:type="paragraph" w:styleId="PargrafodaLista">
    <w:name w:val="List Paragraph"/>
    <w:basedOn w:val="Normal"/>
    <w:uiPriority w:val="34"/>
    <w:qFormat/>
    <w:rsid w:val="00906FDE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6E14E8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30 ABRIL 1971</vt:lpstr>
    </vt:vector>
  </TitlesOfParts>
  <Company>Abeto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30 ABRIL 1971</dc:title>
  <dc:subject/>
  <dc:creator>Eduardo Freitas</dc:creator>
  <cp:keywords/>
  <dc:description/>
  <cp:lastModifiedBy>Franz Le Gal</cp:lastModifiedBy>
  <cp:revision>4</cp:revision>
  <cp:lastPrinted>2012-05-03T10:34:00Z</cp:lastPrinted>
  <dcterms:created xsi:type="dcterms:W3CDTF">2018-04-28T17:52:00Z</dcterms:created>
  <dcterms:modified xsi:type="dcterms:W3CDTF">2018-10-21T15:28:00Z</dcterms:modified>
</cp:coreProperties>
</file>