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1E" w:rsidRPr="00E84E65" w:rsidRDefault="00D87F1E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77750E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D87F1E" w:rsidRPr="00E84E65" w:rsidRDefault="00D87F1E">
      <w:pPr>
        <w:ind w:left="709" w:right="934" w:firstLine="284"/>
        <w:jc w:val="center"/>
        <w:rPr>
          <w:caps/>
          <w:snapToGrid w:val="0"/>
        </w:rPr>
      </w:pPr>
      <w:r w:rsidRPr="00E84E65">
        <w:rPr>
          <w:rFonts w:ascii="Times New Roman" w:hAnsi="Times New Roman"/>
          <w:szCs w:val="22"/>
        </w:rPr>
        <w:t>Solar de St. Hill, Grinstead Oriental, Sussex</w:t>
      </w:r>
      <w:r w:rsidRPr="00E84E65">
        <w:rPr>
          <w:rFonts w:ascii="Times New Roman" w:hAnsi="Times New Roman"/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F51A65" w:rsidRDefault="00D87F1E" w:rsidP="00D87F1E">
      <w:pPr>
        <w:spacing w:before="60"/>
        <w:ind w:left="425" w:right="731" w:firstLine="284"/>
        <w:jc w:val="center"/>
      </w:pPr>
      <w:r>
        <w:t xml:space="preserve"> </w:t>
      </w:r>
      <w:r w:rsidR="00F51A65">
        <w:t xml:space="preserve">HCOB </w:t>
      </w:r>
      <w:r>
        <w:t xml:space="preserve">DE </w:t>
      </w:r>
      <w:r w:rsidR="00F51A65">
        <w:t xml:space="preserve">27 </w:t>
      </w:r>
      <w:r>
        <w:t xml:space="preserve">DE </w:t>
      </w:r>
      <w:r w:rsidR="00F51A65">
        <w:t xml:space="preserve">MARÇO </w:t>
      </w:r>
      <w:r>
        <w:t xml:space="preserve">DE </w:t>
      </w:r>
      <w:r w:rsidR="00F51A65">
        <w:t>1971 RA</w:t>
      </w:r>
    </w:p>
    <w:p w:rsidR="00F51A65" w:rsidRPr="00D87F1E" w:rsidRDefault="00F51A65" w:rsidP="00D87F1E">
      <w:pPr>
        <w:ind w:left="425" w:right="731" w:firstLine="284"/>
        <w:jc w:val="center"/>
        <w:rPr>
          <w:sz w:val="20"/>
        </w:rPr>
      </w:pPr>
      <w:r w:rsidRPr="00D87F1E">
        <w:rPr>
          <w:sz w:val="20"/>
        </w:rPr>
        <w:t>Re-Rev 21.9.78</w:t>
      </w:r>
    </w:p>
    <w:p w:rsidR="00F51A65" w:rsidRDefault="00F51A65">
      <w:pPr>
        <w:spacing w:before="120"/>
        <w:ind w:left="425" w:right="731" w:firstLine="284"/>
        <w:jc w:val="center"/>
      </w:pPr>
    </w:p>
    <w:p w:rsidR="00F51A65" w:rsidRPr="00D87F1E" w:rsidRDefault="00F51A65">
      <w:pPr>
        <w:spacing w:before="120"/>
        <w:ind w:left="425" w:right="731" w:firstLine="284"/>
        <w:jc w:val="center"/>
        <w:rPr>
          <w:b/>
          <w:sz w:val="28"/>
          <w:szCs w:val="28"/>
        </w:rPr>
      </w:pPr>
      <w:r w:rsidRPr="00D87F1E">
        <w:rPr>
          <w:b/>
          <w:sz w:val="28"/>
          <w:szCs w:val="28"/>
        </w:rPr>
        <w:t>APAGAMENTO DE DIANÉTICA</w:t>
      </w:r>
    </w:p>
    <w:p w:rsidR="00F51A65" w:rsidRDefault="00F51A65">
      <w:pPr>
        <w:spacing w:before="120"/>
        <w:ind w:left="425" w:right="731" w:firstLine="284"/>
        <w:jc w:val="center"/>
        <w:rPr>
          <w:b/>
        </w:rPr>
      </w:pPr>
    </w:p>
    <w:p w:rsidR="00F51A65" w:rsidRDefault="00F51A65">
      <w:pPr>
        <w:spacing w:before="120"/>
        <w:ind w:left="425" w:right="731" w:firstLine="284"/>
        <w:jc w:val="both"/>
      </w:pPr>
      <w:r>
        <w:t xml:space="preserve">Existem umas </w:t>
      </w:r>
      <w:r w:rsidR="00D87F1E">
        <w:t>“façanhas”</w:t>
      </w:r>
      <w:r>
        <w:t xml:space="preserve"> grosseiras que podem ocorrer em Dianética qualquer das quais acabarão por não apagar nada.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>1.</w:t>
      </w:r>
      <w:r>
        <w:tab/>
        <w:t xml:space="preserve">Tentar percorrer um item que não leu ao ser dado ou quando foi proferido. Como as cadeias não estão carregadas, será difícil se não impossível percorrê-las. Os itens </w:t>
      </w:r>
      <w:r w:rsidR="007969C3">
        <w:t xml:space="preserve">de </w:t>
      </w:r>
      <w:r>
        <w:t>F/N instantânea e BD são, é claro, os melhores e quase sempre se apagam muito facilmente.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>2.</w:t>
      </w:r>
      <w:r>
        <w:tab/>
        <w:t xml:space="preserve">Começar uma nova sessão com um item novo com o TA sempre a subir. </w:t>
      </w:r>
      <w:r w:rsidR="00B024A3">
        <w:t>Para j</w:t>
      </w:r>
      <w:r>
        <w:t>ogar no seguro em audição de Dianética (</w:t>
      </w:r>
      <w:r w:rsidR="00CD1066">
        <w:t xml:space="preserve">isto </w:t>
      </w:r>
      <w:r>
        <w:t xml:space="preserve">pode ser manejado em Cientologia), o auditor de Dianética que começa uma sessão e uma nova acção ao mesmo tempo com o TA alto é muito idiota. </w:t>
      </w:r>
      <w:r w:rsidR="00B024A3">
        <w:t xml:space="preserve">O TA </w:t>
      </w:r>
      <w:r>
        <w:t>pode não estar alto naquilo que o auditor</w:t>
      </w:r>
      <w:r w:rsidR="00B024A3">
        <w:t>,</w:t>
      </w:r>
      <w:r w:rsidR="00CD1066">
        <w:t xml:space="preserve"> </w:t>
      </w:r>
      <w:r w:rsidR="00B024A3">
        <w:t>de novo,</w:t>
      </w:r>
      <w:r w:rsidR="00CD1066">
        <w:t xml:space="preserve"> está agora</w:t>
      </w:r>
      <w:r w:rsidR="00B024A3">
        <w:t xml:space="preserve"> </w:t>
      </w:r>
      <w:r>
        <w:t>a tentar percorrer. A acção correcta é não começar a sessão. Termin</w:t>
      </w:r>
      <w:r w:rsidR="00CD1066">
        <w:t>á-la</w:t>
      </w:r>
      <w:r>
        <w:t xml:space="preserve"> apenas sem qualquer audição.</w:t>
      </w:r>
    </w:p>
    <w:p w:rsidR="00F51A65" w:rsidRDefault="007969C3" w:rsidP="00D87F1E">
      <w:pPr>
        <w:spacing w:before="120"/>
        <w:ind w:left="850" w:right="731" w:hanging="425"/>
        <w:jc w:val="both"/>
      </w:pPr>
      <w:r>
        <w:tab/>
      </w:r>
      <w:r w:rsidR="00F51A65">
        <w:t xml:space="preserve">O </w:t>
      </w:r>
      <w:r w:rsidR="00CD1066">
        <w:t>P</w:t>
      </w:r>
      <w:r w:rsidR="00F51A65">
        <w:t>c está doente ou com</w:t>
      </w:r>
      <w:r w:rsidR="00CD1066">
        <w:t xml:space="preserve"> problemas na vida. Se estive</w:t>
      </w:r>
      <w:r w:rsidR="00F51A65">
        <w:t xml:space="preserve"> a percorrer uma cadeia na última sessão e va</w:t>
      </w:r>
      <w:r w:rsidR="00CD1066">
        <w:t>i</w:t>
      </w:r>
      <w:r w:rsidR="00F51A65">
        <w:t xml:space="preserve"> continuar com ela, esque</w:t>
      </w:r>
      <w:r w:rsidR="00CD1066">
        <w:t>ça</w:t>
      </w:r>
      <w:r w:rsidR="00F51A65">
        <w:t xml:space="preserve"> o TA alto. Uma forma de tornear isto é obter alguns novos itens do </w:t>
      </w:r>
      <w:r w:rsidR="00CD1066">
        <w:t>Pc</w:t>
      </w:r>
      <w:r w:rsidR="005A5C0F">
        <w:t xml:space="preserve"> com TA alto,</w:t>
      </w:r>
      <w:r w:rsidR="00F51A65">
        <w:t xml:space="preserve"> pegar naquele que der bem BD e pode provavelmente </w:t>
      </w:r>
      <w:r w:rsidR="005A5C0F">
        <w:t>ter êxito</w:t>
      </w:r>
      <w:r w:rsidR="00F51A65">
        <w:t xml:space="preserve">. O mais seguro é não auditar um </w:t>
      </w:r>
      <w:r w:rsidR="00CD1066">
        <w:t>Pc</w:t>
      </w:r>
      <w:r w:rsidR="00F51A65">
        <w:t xml:space="preserve"> com TA alto, a menos que seja p</w:t>
      </w:r>
      <w:r w:rsidR="005A5C0F">
        <w:t>ara reparar uma cadeia não apla</w:t>
      </w:r>
      <w:r w:rsidR="00F51A65">
        <w:t xml:space="preserve">nada (ou percorrer o Int RD). Esta regra é variável. Mas é preciso saber que é arriscado auditar um novo item tirado duma lista anterior quando o </w:t>
      </w:r>
      <w:r w:rsidR="00CD1066">
        <w:t>Pc</w:t>
      </w:r>
      <w:r w:rsidR="00F51A65">
        <w:t xml:space="preserve"> entra em sessão com o TA alto</w:t>
      </w:r>
      <w:r w:rsidR="005A5C0F">
        <w:t>,</w:t>
      </w:r>
      <w:r w:rsidR="00F51A65">
        <w:t xml:space="preserve"> pois pode estar alto</w:t>
      </w:r>
      <w:r w:rsidR="005A5C0F">
        <w:t>,</w:t>
      </w:r>
      <w:r w:rsidR="00F51A65">
        <w:t xml:space="preserve"> não naquilo que vamos percorrer</w:t>
      </w:r>
      <w:r w:rsidR="005A5C0F">
        <w:t>,</w:t>
      </w:r>
      <w:r w:rsidR="00F51A65">
        <w:t xml:space="preserve"> e assim poder</w:t>
      </w:r>
      <w:r w:rsidR="005A5C0F">
        <w:t>á</w:t>
      </w:r>
      <w:r w:rsidR="00F51A65">
        <w:t xml:space="preserve"> não conseguir F/N e apagamento. O único remédio é obter novos itens e escolher um que dê BD (ou mandar o </w:t>
      </w:r>
      <w:r w:rsidR="00CD1066">
        <w:t>Pc</w:t>
      </w:r>
      <w:r w:rsidR="00F51A65">
        <w:t xml:space="preserve"> para um auditor de Cientologia para verificar a lista de TA alto/baixo e manejar).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>3.</w:t>
      </w:r>
      <w:r>
        <w:tab/>
      </w:r>
      <w:r w:rsidR="005A5C0F">
        <w:t>As narrativas são muitas vezes</w:t>
      </w:r>
      <w:r>
        <w:t xml:space="preserve"> percorridas apenas uma ou duas vezes e abandonadas. Isto deixa o incidente ainda carregado e a afectar o </w:t>
      </w:r>
      <w:r w:rsidR="00CD1066">
        <w:t>Pc</w:t>
      </w:r>
      <w:r>
        <w:t xml:space="preserve">. (Um item narrativo descreve apenas </w:t>
      </w:r>
      <w:r w:rsidR="005A5C0F">
        <w:t>um</w:t>
      </w:r>
      <w:r>
        <w:t xml:space="preserve"> incidente</w:t>
      </w:r>
      <w:r w:rsidR="005A5C0F" w:rsidRPr="005A5C0F">
        <w:t xml:space="preserve"> </w:t>
      </w:r>
      <w:r w:rsidR="005A5C0F">
        <w:t>possível</w:t>
      </w:r>
      <w:r>
        <w:t>, isto é, “deixar cair um ferro de engomar no pé” = ausência de cadeia). Uma narrativa precisa</w:t>
      </w:r>
      <w:r w:rsidR="005A5C0F">
        <w:t xml:space="preserve"> </w:t>
      </w:r>
      <w:r>
        <w:t>ser percorrida e percorrida nesse incidente. Percorr</w:t>
      </w:r>
      <w:r w:rsidR="005A5C0F">
        <w:t>a</w:t>
      </w:r>
      <w:r>
        <w:t xml:space="preserve"> o </w:t>
      </w:r>
      <w:r>
        <w:rPr>
          <w:i/>
        </w:rPr>
        <w:t>incidente</w:t>
      </w:r>
      <w:r>
        <w:t xml:space="preserve"> narrativo e só va</w:t>
      </w:r>
      <w:r w:rsidR="005A5C0F">
        <w:t>i</w:t>
      </w:r>
      <w:r>
        <w:t xml:space="preserve"> a anterior semelhante se começar a remoer penosamente. Percorr</w:t>
      </w:r>
      <w:r w:rsidR="005A5C0F">
        <w:t>a</w:t>
      </w:r>
      <w:r>
        <w:t xml:space="preserve"> o </w:t>
      </w:r>
      <w:r>
        <w:rPr>
          <w:i/>
        </w:rPr>
        <w:t>incidente</w:t>
      </w:r>
      <w:r>
        <w:t xml:space="preserve"> até EP.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>4.</w:t>
      </w:r>
      <w:r>
        <w:tab/>
        <w:t xml:space="preserve">Percorrer um </w:t>
      </w:r>
      <w:r w:rsidR="00CD1066">
        <w:t>Pc</w:t>
      </w:r>
      <w:r>
        <w:t xml:space="preserve"> depois de ter exteriorizado em sessã</w:t>
      </w:r>
      <w:r w:rsidR="005A5C0F">
        <w:t>o em algo que não seja o Int RD</w:t>
      </w:r>
      <w:r>
        <w:t xml:space="preserve"> produzirá TA alto e não F/N </w:t>
      </w:r>
      <w:r w:rsidR="0017620D">
        <w:t>nem</w:t>
      </w:r>
      <w:r>
        <w:t xml:space="preserve"> apagamento </w:t>
      </w:r>
      <w:smartTag w:uri="urn:schemas-microsoft-com:office:smarttags" w:element="PersonName">
        <w:smartTagPr>
          <w:attr w:name="ProductID" w:val="em sessão. Depois"/>
        </w:smartTagPr>
        <w:r>
          <w:t>em sessão. Depois</w:t>
        </w:r>
      </w:smartTag>
      <w:r>
        <w:t xml:space="preserve"> do Int RD ter sido percorrido qualquer coisa pode ser percorrida.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>5.</w:t>
      </w:r>
      <w:r>
        <w:tab/>
        <w:t xml:space="preserve">Provavelmente o PIOR disparate é deixar de pedir DEF de novo quando o </w:t>
      </w:r>
      <w:r w:rsidR="00CD1066">
        <w:t>Pc</w:t>
      </w:r>
      <w:r>
        <w:t xml:space="preserve"> diz “está apagado”, mas o TA ainda está alto. Este é realmente um erro grosseiro. TA 4.9.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ab/>
        <w:t xml:space="preserve">O </w:t>
      </w:r>
      <w:r w:rsidR="00CD1066">
        <w:t>Pc</w:t>
      </w:r>
      <w:r>
        <w:t xml:space="preserve"> diz “está apagado!” “Tudo em branco, agora” e o auditor deixa de pedir DEF uma vez mais. Há um momento em que o </w:t>
      </w:r>
      <w:r w:rsidR="00CD1066">
        <w:t>Pc</w:t>
      </w:r>
      <w:r>
        <w:t xml:space="preserve"> faz NOT-IS da imagem, comprime-a </w:t>
      </w:r>
      <w:r w:rsidR="0017620D">
        <w:t>até ficar</w:t>
      </w:r>
      <w:r>
        <w:t xml:space="preserve"> invisível. A sua massa ainda lá está. É só mais uma ou duas passagens para o BD, F/N, postulado, VGIs (o que é o apagamento). Depende </w:t>
      </w:r>
      <w:r w:rsidR="0077750E">
        <w:t>de o</w:t>
      </w:r>
      <w:r>
        <w:t xml:space="preserve"> auditor não deixar o </w:t>
      </w:r>
      <w:r w:rsidR="00CD1066">
        <w:t>Pc</w:t>
      </w:r>
      <w:r>
        <w:t xml:space="preserve"> sem aquele adicional DEF o qual então trará o BD, F/N, postulado fora e VGIs.</w:t>
      </w:r>
    </w:p>
    <w:p w:rsidR="00F51A65" w:rsidRPr="0017620D" w:rsidRDefault="00F51A65" w:rsidP="00D87F1E">
      <w:pPr>
        <w:spacing w:before="120"/>
        <w:ind w:left="850" w:right="731" w:hanging="425"/>
        <w:jc w:val="both"/>
        <w:rPr>
          <w:i/>
        </w:rPr>
      </w:pPr>
      <w:r>
        <w:tab/>
      </w:r>
      <w:r w:rsidRPr="0017620D">
        <w:rPr>
          <w:i/>
        </w:rPr>
        <w:t>Este erro é mais comum do que possamos pensar.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lastRenderedPageBreak/>
        <w:t xml:space="preserve">6. </w:t>
      </w:r>
      <w:r>
        <w:tab/>
        <w:t xml:space="preserve">Claro que não pedir um incidente anterior mencionando o mesmo item também o fará remoer e não apagar. Quando o item não é também mencionado no comando, o </w:t>
      </w:r>
      <w:r w:rsidR="00CD1066">
        <w:t>Pc</w:t>
      </w:r>
      <w:r>
        <w:t xml:space="preserve"> pode saltar cadeias. E se o início anterior não é de todo pedido, no básico ou em narrativas quando ele existe, claro que não há apagamento.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>7.</w:t>
      </w:r>
      <w:r>
        <w:tab/>
        <w:t xml:space="preserve">Auditar um </w:t>
      </w:r>
      <w:r w:rsidR="00CD1066">
        <w:t>Pc</w:t>
      </w:r>
      <w:r>
        <w:t xml:space="preserve"> sob protesto manterá o TA alto e ausência de F/N e apagamento.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>8.</w:t>
      </w:r>
      <w:r>
        <w:tab/>
        <w:t>Terminar uma cadeia ou engrama assim que aparece a uma F/N e depois interrogar-se porque o postulado não sai.</w:t>
      </w:r>
    </w:p>
    <w:p w:rsidR="00F51A65" w:rsidRDefault="00F51A65" w:rsidP="00D87F1E">
      <w:pPr>
        <w:spacing w:before="120"/>
        <w:ind w:left="850" w:right="731" w:hanging="425"/>
        <w:jc w:val="both"/>
      </w:pPr>
      <w:r>
        <w:tab/>
        <w:t>O auditor de Dianética perito sabe estas coisa a frio e não comete estes erros. Por isso ele tem regularmente o seu apagamento no fim da sessão e F/N</w:t>
      </w:r>
      <w:r w:rsidR="0017620D">
        <w:t>,</w:t>
      </w:r>
      <w:r>
        <w:t xml:space="preserve"> e tem também F/N no examinador depois do caso ter tido algumas sessões.</w:t>
      </w:r>
    </w:p>
    <w:p w:rsidR="0017620D" w:rsidRDefault="0017620D">
      <w:pPr>
        <w:spacing w:before="120"/>
        <w:ind w:left="1134" w:right="731" w:hanging="425"/>
        <w:jc w:val="right"/>
      </w:pPr>
    </w:p>
    <w:p w:rsidR="00F51A65" w:rsidRDefault="00F51A65">
      <w:pPr>
        <w:spacing w:before="120"/>
        <w:ind w:left="1134" w:right="731" w:hanging="425"/>
        <w:jc w:val="right"/>
      </w:pPr>
      <w:r>
        <w:tab/>
      </w:r>
      <w:r w:rsidR="00D87F1E">
        <w:t>L</w:t>
      </w:r>
      <w:r>
        <w:t>. RON HUBBARD</w:t>
      </w:r>
    </w:p>
    <w:p w:rsidR="00F51A65" w:rsidRDefault="00F51A65" w:rsidP="0017620D">
      <w:pPr>
        <w:ind w:left="1134" w:right="731" w:hanging="425"/>
        <w:jc w:val="right"/>
      </w:pPr>
      <w:r>
        <w:t>Fundador</w:t>
      </w:r>
    </w:p>
    <w:sectPr w:rsidR="00F51A65">
      <w:headerReference w:type="default" r:id="rId6"/>
      <w:footerReference w:type="default" r:id="rId7"/>
      <w:pgSz w:w="11901" w:h="16834"/>
      <w:pgMar w:top="1134" w:right="567" w:bottom="1009" w:left="1247" w:header="720" w:footer="113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803" w:rsidRDefault="008A6803">
      <w:r>
        <w:separator/>
      </w:r>
    </w:p>
  </w:endnote>
  <w:endnote w:type="continuationSeparator" w:id="0">
    <w:p w:rsidR="008A6803" w:rsidRDefault="008A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65" w:rsidRDefault="00F51A65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B0508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803" w:rsidRDefault="008A6803">
      <w:r>
        <w:separator/>
      </w:r>
    </w:p>
  </w:footnote>
  <w:footnote w:type="continuationSeparator" w:id="0">
    <w:p w:rsidR="008A6803" w:rsidRDefault="008A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65" w:rsidRDefault="00F51A65">
    <w:pPr>
      <w:spacing w:before="120"/>
      <w:ind w:left="425" w:right="731" w:firstLine="284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1E"/>
    <w:rsid w:val="0017620D"/>
    <w:rsid w:val="005A5C0F"/>
    <w:rsid w:val="005E6F3D"/>
    <w:rsid w:val="0077750E"/>
    <w:rsid w:val="007969C3"/>
    <w:rsid w:val="007B0508"/>
    <w:rsid w:val="008A6803"/>
    <w:rsid w:val="00B024A3"/>
    <w:rsid w:val="00CD1066"/>
    <w:rsid w:val="00D87F1E"/>
    <w:rsid w:val="00F5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87522-0465-4659-8E35-E2A81FC8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D87F1E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27 MARÇO 1971 RA</vt:lpstr>
    </vt:vector>
  </TitlesOfParts>
  <Company> 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27 MARÇO 1971 RA</dc:title>
  <dc:subject/>
  <dc:creator>E.Freitas</dc:creator>
  <cp:keywords/>
  <dc:description/>
  <cp:lastModifiedBy>benito ramalho</cp:lastModifiedBy>
  <cp:revision>2</cp:revision>
  <cp:lastPrinted>2009-12-17T17:41:00Z</cp:lastPrinted>
  <dcterms:created xsi:type="dcterms:W3CDTF">2017-06-16T14:43:00Z</dcterms:created>
  <dcterms:modified xsi:type="dcterms:W3CDTF">2017-06-16T14:43:00Z</dcterms:modified>
</cp:coreProperties>
</file>