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81" w:rsidRPr="006364A7" w:rsidRDefault="00EE6781">
      <w:pPr>
        <w:ind w:left="709" w:right="991" w:firstLine="284"/>
        <w:jc w:val="center"/>
      </w:pPr>
      <w:r w:rsidRPr="006364A7">
        <w:t>HCOB 19 MARÇO 1971</w:t>
      </w:r>
    </w:p>
    <w:p w:rsidR="00EE6781" w:rsidRPr="006364A7" w:rsidRDefault="00EE6781">
      <w:pPr>
        <w:ind w:left="709" w:right="991" w:firstLine="284"/>
        <w:rPr>
          <w:sz w:val="16"/>
        </w:rPr>
      </w:pPr>
      <w:r w:rsidRPr="006364A7">
        <w:rPr>
          <w:sz w:val="16"/>
        </w:rPr>
        <w:t xml:space="preserve">Remimeo </w:t>
      </w:r>
    </w:p>
    <w:p w:rsidR="00EE6781" w:rsidRPr="006364A7" w:rsidRDefault="00EE6781">
      <w:pPr>
        <w:ind w:left="709" w:right="991" w:firstLine="284"/>
        <w:rPr>
          <w:sz w:val="16"/>
        </w:rPr>
      </w:pPr>
      <w:r w:rsidRPr="006364A7">
        <w:rPr>
          <w:sz w:val="16"/>
        </w:rPr>
        <w:t>Checksheet C/S</w:t>
      </w:r>
    </w:p>
    <w:p w:rsidR="00EE6781" w:rsidRPr="006364A7" w:rsidRDefault="00EE6781">
      <w:pPr>
        <w:ind w:left="709" w:right="991" w:firstLine="284"/>
        <w:rPr>
          <w:sz w:val="16"/>
        </w:rPr>
      </w:pPr>
      <w:r w:rsidRPr="006364A7">
        <w:rPr>
          <w:sz w:val="16"/>
        </w:rPr>
        <w:t xml:space="preserve">Todos os Auditores </w:t>
      </w:r>
    </w:p>
    <w:p w:rsidR="00EE6781" w:rsidRPr="006364A7" w:rsidRDefault="00EE6781">
      <w:pPr>
        <w:ind w:left="709" w:right="991" w:firstLine="284"/>
        <w:rPr>
          <w:sz w:val="16"/>
        </w:rPr>
      </w:pPr>
      <w:r w:rsidRPr="006364A7">
        <w:rPr>
          <w:sz w:val="16"/>
        </w:rPr>
        <w:t xml:space="preserve">Cursos </w:t>
      </w:r>
    </w:p>
    <w:p w:rsidR="00EE6781" w:rsidRPr="006364A7" w:rsidRDefault="00EE6781">
      <w:pPr>
        <w:ind w:left="709" w:right="991" w:firstLine="284"/>
        <w:jc w:val="center"/>
        <w:rPr>
          <w:b/>
          <w:i/>
        </w:rPr>
      </w:pPr>
      <w:r w:rsidRPr="006364A7">
        <w:rPr>
          <w:b/>
          <w:i/>
        </w:rPr>
        <w:t xml:space="preserve">C/S Série 30 </w:t>
      </w:r>
    </w:p>
    <w:p w:rsidR="00EE6781" w:rsidRPr="006364A7" w:rsidRDefault="00EE6781">
      <w:pPr>
        <w:ind w:left="709" w:right="991" w:firstLine="284"/>
        <w:jc w:val="center"/>
      </w:pPr>
    </w:p>
    <w:p w:rsidR="00EE6781" w:rsidRPr="006364A7" w:rsidRDefault="00EE6781">
      <w:pPr>
        <w:ind w:left="709" w:right="991" w:firstLine="284"/>
        <w:jc w:val="center"/>
        <w:rPr>
          <w:b/>
        </w:rPr>
      </w:pPr>
      <w:r w:rsidRPr="006364A7">
        <w:rPr>
          <w:b/>
        </w:rPr>
        <w:t>FAZER C/S DOS C/Ses DO AUDITOR</w:t>
      </w:r>
    </w:p>
    <w:p w:rsidR="00EE6781" w:rsidRPr="006364A7" w:rsidRDefault="00EE6781">
      <w:pPr>
        <w:ind w:left="709" w:right="991" w:firstLine="284"/>
        <w:jc w:val="center"/>
        <w:rPr>
          <w:b/>
        </w:rPr>
      </w:pPr>
    </w:p>
    <w:p w:rsidR="00EE6781" w:rsidRPr="006364A7" w:rsidRDefault="00EE6781">
      <w:pPr>
        <w:ind w:left="709" w:right="991" w:firstLine="284"/>
        <w:jc w:val="both"/>
      </w:pPr>
      <w:r w:rsidRPr="006364A7">
        <w:t xml:space="preserve">Quando os auditores fazem o seu próprio C/S, o C/S da Org tem o dever adicional de garantir que os seus C/Ses estão </w:t>
      </w:r>
      <w:r w:rsidR="005F45D1" w:rsidRPr="006364A7">
        <w:t>corretos</w:t>
      </w:r>
      <w:r w:rsidRPr="006364A7">
        <w:t xml:space="preserve"> assim como as suas sessões.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>Então o C/S da Org (posto que é agora ainda mais vital) tem o dever de:</w:t>
      </w:r>
    </w:p>
    <w:p w:rsidR="00EE6781" w:rsidRPr="006364A7" w:rsidRDefault="00EE6781" w:rsidP="00E73E9A">
      <w:pPr>
        <w:numPr>
          <w:ilvl w:val="0"/>
          <w:numId w:val="1"/>
        </w:numPr>
        <w:ind w:right="992"/>
        <w:jc w:val="both"/>
      </w:pPr>
      <w:r w:rsidRPr="006364A7">
        <w:t xml:space="preserve">Ver que todas as falhas do auditor são manejadas numa </w:t>
      </w:r>
      <w:r w:rsidR="005F45D1" w:rsidRPr="006364A7">
        <w:t>ação</w:t>
      </w:r>
      <w:r w:rsidRPr="006364A7">
        <w:t xml:space="preserve"> de </w:t>
      </w:r>
      <w:r w:rsidR="005F45D1" w:rsidRPr="006364A7">
        <w:t>Cramming</w:t>
      </w:r>
      <w:r w:rsidRPr="006364A7">
        <w:t xml:space="preserve"> na </w:t>
      </w:r>
      <w:r w:rsidR="005F45D1" w:rsidRPr="006364A7">
        <w:t>ação</w:t>
      </w:r>
      <w:r w:rsidRPr="006364A7">
        <w:t xml:space="preserve"> falhada. </w:t>
      </w:r>
    </w:p>
    <w:p w:rsidR="00EE6781" w:rsidRPr="006364A7" w:rsidRDefault="00EE6781" w:rsidP="00E73E9A">
      <w:pPr>
        <w:numPr>
          <w:ilvl w:val="0"/>
          <w:numId w:val="1"/>
        </w:numPr>
        <w:ind w:right="992"/>
        <w:jc w:val="both"/>
      </w:pPr>
      <w:r w:rsidRPr="006364A7">
        <w:t xml:space="preserve">Ver que todos os erros do auditor-como-C/S são manejados numa </w:t>
      </w:r>
      <w:r w:rsidR="005F45D1" w:rsidRPr="006364A7">
        <w:t>ação</w:t>
      </w:r>
      <w:r w:rsidRPr="006364A7">
        <w:t xml:space="preserve"> de </w:t>
      </w:r>
      <w:r w:rsidR="005F45D1" w:rsidRPr="006364A7">
        <w:t>Cramming</w:t>
      </w:r>
      <w:r w:rsidRPr="006364A7">
        <w:t xml:space="preserve"> na Série de C/S.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Normalmente um C/S maneja o seu posto na Nova Linha Fantástica do HGC, HCOB 5 Mar. 71, C/S Série 25, numa base de fluxo rápido. Mas ele está à procura de: </w:t>
      </w:r>
    </w:p>
    <w:p w:rsidR="00EE6781" w:rsidRPr="006364A7" w:rsidRDefault="00EE6781" w:rsidP="00E73E9A">
      <w:pPr>
        <w:numPr>
          <w:ilvl w:val="0"/>
          <w:numId w:val="2"/>
        </w:numPr>
        <w:ind w:right="992"/>
        <w:jc w:val="both"/>
      </w:pPr>
      <w:r w:rsidRPr="006364A7">
        <w:t xml:space="preserve"> “Casos </w:t>
      </w:r>
      <w:r w:rsidR="005F45D1" w:rsidRPr="006364A7">
        <w:t>Cão” —</w:t>
      </w:r>
      <w:r w:rsidRPr="006364A7">
        <w:t xml:space="preserve">PCs que não correm bem </w:t>
      </w:r>
    </w:p>
    <w:p w:rsidR="00EE6781" w:rsidRPr="006364A7" w:rsidRDefault="00EE6781" w:rsidP="00E73E9A">
      <w:pPr>
        <w:numPr>
          <w:ilvl w:val="0"/>
          <w:numId w:val="2"/>
        </w:numPr>
        <w:ind w:right="992"/>
        <w:jc w:val="both"/>
      </w:pPr>
      <w:r w:rsidRPr="006364A7">
        <w:t xml:space="preserve"> Erros do auditor </w:t>
      </w:r>
    </w:p>
    <w:p w:rsidR="00EE6781" w:rsidRPr="006364A7" w:rsidRDefault="00EE6781" w:rsidP="00E73E9A">
      <w:pPr>
        <w:numPr>
          <w:ilvl w:val="0"/>
          <w:numId w:val="2"/>
        </w:numPr>
        <w:ind w:right="992"/>
        <w:jc w:val="both"/>
      </w:pPr>
      <w:r w:rsidRPr="006364A7">
        <w:t xml:space="preserve"> Erros de Programa do auditor </w:t>
      </w:r>
    </w:p>
    <w:p w:rsidR="00EE6781" w:rsidRPr="006364A7" w:rsidRDefault="00EE6781" w:rsidP="00E73E9A">
      <w:pPr>
        <w:numPr>
          <w:ilvl w:val="0"/>
          <w:numId w:val="2"/>
        </w:numPr>
        <w:ind w:right="992"/>
        <w:jc w:val="both"/>
      </w:pPr>
      <w:r w:rsidRPr="006364A7">
        <w:t xml:space="preserve"> Erros do Auditor C/S.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Os que dão F/N VGIs no Examinador, ele deixa seguir verificando rapidamente o relatório de exame e o próximo C/S.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Quando ele vê um relatório de exame contrário (F/N com má língua ou BIs, TA alto ou baixo com qualquer declaração ou sem ela) ele tem que decidir </w:t>
      </w:r>
    </w:p>
    <w:p w:rsidR="00EE6781" w:rsidRPr="006364A7" w:rsidRDefault="00EE6781">
      <w:pPr>
        <w:ind w:left="709" w:right="992" w:firstLine="284"/>
        <w:jc w:val="both"/>
      </w:pPr>
      <w:r w:rsidRPr="006364A7">
        <w:t xml:space="preserve">(a) Caso Cão? </w:t>
      </w:r>
    </w:p>
    <w:p w:rsidR="00EE6781" w:rsidRPr="006364A7" w:rsidRDefault="00EE6781">
      <w:pPr>
        <w:ind w:left="709" w:right="992" w:firstLine="284"/>
        <w:jc w:val="both"/>
      </w:pPr>
      <w:r w:rsidRPr="006364A7">
        <w:t xml:space="preserve">(b) Erro do Auditor? </w:t>
      </w:r>
    </w:p>
    <w:p w:rsidR="00EE6781" w:rsidRPr="006364A7" w:rsidRDefault="00EE6781">
      <w:pPr>
        <w:ind w:left="709" w:right="992" w:firstLine="284"/>
        <w:jc w:val="both"/>
      </w:pPr>
      <w:r w:rsidRPr="006364A7">
        <w:t xml:space="preserve">(c) Erro de Programa? </w:t>
      </w:r>
    </w:p>
    <w:p w:rsidR="00EE6781" w:rsidRPr="006364A7" w:rsidRDefault="00EE6781">
      <w:pPr>
        <w:ind w:left="709" w:right="992" w:firstLine="284"/>
        <w:jc w:val="both"/>
      </w:pPr>
      <w:r w:rsidRPr="006364A7">
        <w:t xml:space="preserve">(d) Error do Auditor C/S?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Em qualquer dos casos acima, o C/S da Org assume e maneja o que encontrar. Ele também tem que requerer uma </w:t>
      </w:r>
      <w:r w:rsidR="005F45D1" w:rsidRPr="006364A7">
        <w:t>ação</w:t>
      </w:r>
      <w:r w:rsidRPr="006364A7">
        <w:t xml:space="preserve"> de </w:t>
      </w:r>
      <w:r w:rsidR="005F45D1" w:rsidRPr="006364A7">
        <w:t>Cramming</w:t>
      </w:r>
      <w:r w:rsidRPr="006364A7">
        <w:t xml:space="preserve"> em qualquer (b) erro do auditor (c) erro de programa ou (d) erro do C/S auditor.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O C/S da Org faz então isto ele mesmo </w:t>
      </w:r>
      <w:r w:rsidR="005F45D1" w:rsidRPr="006364A7">
        <w:t>corretamente</w:t>
      </w:r>
      <w:r w:rsidRPr="006364A7">
        <w:t>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>Em todo caso, o C/S da Org é que é totalmente responsável por todos os casos.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Porque o C/S da Org acha mal um programa ou C/S, não implica que o auditor-como-C/S deixe de fazer C/S. Totalmente ao contrário. Até mesmo se todos os programas ou C/Ss que ele faz estão errados e têm que ser rescritos, ele ainda toma todas as em </w:t>
      </w:r>
      <w:r w:rsidR="005F45D1" w:rsidRPr="006364A7">
        <w:t>ações</w:t>
      </w:r>
      <w:r w:rsidRPr="006364A7">
        <w:t xml:space="preserve"> do auditor-como-C/S. </w:t>
      </w:r>
    </w:p>
    <w:p w:rsidR="00EE6781" w:rsidRPr="006364A7" w:rsidRDefault="00EE6781">
      <w:pPr>
        <w:ind w:left="709" w:right="992" w:firstLine="284"/>
        <w:jc w:val="center"/>
      </w:pPr>
      <w:r w:rsidRPr="006364A7">
        <w:t>CASOS CÃO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>A categoria (a) é o caso que simplesmente não está a correr bem.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A resposta errada para um caso Cão é continuar a auditar e desperdiçar horas na esperança.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A resposta CERTA é ESTUDAR o caso cuidadosamente. O Sumário de Erros da Pasta, o sumário de sessões da Pasta, as sessões, tudo têm que ser estudado.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A </w:t>
      </w:r>
      <w:r w:rsidR="005F45D1" w:rsidRPr="006364A7">
        <w:t>ação</w:t>
      </w:r>
      <w:r w:rsidRPr="006364A7">
        <w:t xml:space="preserve"> standard do C/S de ir atrás ao ponto onde o PC estava a correr bem e vir para a frente para o erro, está muito em uso.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lastRenderedPageBreak/>
        <w:t xml:space="preserve">Tal caso é sempre o resultado de uma FALHA. Exemplo: caso de TA Alto em Poder corrido sem parar com o TA no céu. Um FES </w:t>
      </w:r>
      <w:r w:rsidRPr="006364A7">
        <w:rPr>
          <w:i/>
        </w:rPr>
        <w:t>cuidadoso</w:t>
      </w:r>
      <w:r w:rsidRPr="006364A7">
        <w:t xml:space="preserve"> e estudo das pastas revelaram que o Poder tinha sido completado 2 anos antes! Cada </w:t>
      </w:r>
      <w:r w:rsidR="005F45D1" w:rsidRPr="006364A7">
        <w:t>ação</w:t>
      </w:r>
      <w:r w:rsidRPr="006364A7">
        <w:t xml:space="preserve"> </w:t>
      </w:r>
      <w:r w:rsidR="005F45D1" w:rsidRPr="006364A7">
        <w:t>atual</w:t>
      </w:r>
      <w:r w:rsidRPr="006364A7">
        <w:t xml:space="preserve"> foi um brutal O/R! Contudo, o mesmo C/S e </w:t>
      </w:r>
      <w:r w:rsidRPr="006364A7">
        <w:rPr>
          <w:i/>
        </w:rPr>
        <w:t>dez</w:t>
      </w:r>
      <w:r w:rsidRPr="006364A7">
        <w:t xml:space="preserve"> auditores não viram isto! Indicando isto e 2wc no Poder </w:t>
      </w:r>
      <w:r w:rsidRPr="006364A7">
        <w:rPr>
          <w:i/>
        </w:rPr>
        <w:t>anterior</w:t>
      </w:r>
      <w:r w:rsidRPr="006364A7">
        <w:t xml:space="preserve">, manejou o O/R. Exemplo: RD de Caso que não corre nada bem, TA a subir. Um estudo </w:t>
      </w:r>
      <w:r w:rsidRPr="006364A7">
        <w:rPr>
          <w:i/>
        </w:rPr>
        <w:t>cuidadoso</w:t>
      </w:r>
      <w:r w:rsidRPr="006364A7">
        <w:t xml:space="preserve"> do sumário de sessão da Pasta finalmente descobriu que o PC não teve F/N no 2WC de Int-Ext. 2WC neste ponto descobriu uma confusão total na clarificação dos comandos no Int RD. Isto abriu a porta. O PC depois disso correu lindamente. Exemplo: o PC numa total confusão de má-língua em todas as sessões. Um estudo </w:t>
      </w:r>
      <w:r w:rsidRPr="006364A7">
        <w:rPr>
          <w:i/>
        </w:rPr>
        <w:t>cuidadoso</w:t>
      </w:r>
      <w:r w:rsidRPr="006364A7">
        <w:t xml:space="preserve"> encontrou uma observação minúscula no Form</w:t>
      </w:r>
      <w:r w:rsidR="005F45D1">
        <w:t>ulário</w:t>
      </w:r>
      <w:r w:rsidRPr="006364A7">
        <w:t xml:space="preserve"> Branco sobre ir a um psiquiatra. 2WC nisto e o antagonismo para auditar e a </w:t>
      </w:r>
      <w:r w:rsidR="00E73E9A" w:rsidRPr="006364A7">
        <w:t>conten</w:t>
      </w:r>
      <w:r w:rsidRPr="006364A7">
        <w:t>ção de uma vez ter enlouquecido, desapareceu. O caso correu bem.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Um estudo cuidadoso é a pista. O Auditor como C/S poderá não aplicar o tempo necessário para realmente ordenar o caso.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Também pode ser pedido um FES </w:t>
      </w:r>
      <w:r w:rsidRPr="006364A7">
        <w:rPr>
          <w:i/>
        </w:rPr>
        <w:t xml:space="preserve">corrente </w:t>
      </w:r>
      <w:r w:rsidRPr="006364A7">
        <w:t xml:space="preserve">da audição recente. Isto frequentemente revela muitas falhas estranhas que quando manejadas fazem o caso correr bem.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É suposto o C/S da Org ser o velho mestre a resolver estes casos cão, através de estudo cuidadoso.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Louros pesados para o auditor-como-C/S que localiza o nó que está a complicar o caso. </w:t>
      </w:r>
    </w:p>
    <w:p w:rsidR="00EE6781" w:rsidRPr="006364A7" w:rsidRDefault="00EE6781">
      <w:pPr>
        <w:spacing w:before="120"/>
        <w:ind w:left="709" w:right="991" w:firstLine="284"/>
        <w:jc w:val="center"/>
      </w:pPr>
      <w:r w:rsidRPr="006364A7">
        <w:t xml:space="preserve">ERROS DO AUDITOR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Os erros dos auditores podem ser tão vários que basta ver se as </w:t>
      </w:r>
      <w:r w:rsidR="005F45D1" w:rsidRPr="006364A7">
        <w:t>ações</w:t>
      </w:r>
      <w:r w:rsidRPr="006364A7">
        <w:t xml:space="preserve"> do auditor são standard quando o C/S da Org tem que intervir.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>Então as anomalias aparecem.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Exemplo: o TA do Pc dispara no fim da sessão. Examina o C/S prévio. Pede uma L1B. Examina a sessão. Auditor encontrado a fazer ITSA em Quebras de ARC, nenhum ARCU CDEI, nenhum anterior semelhante. </w:t>
      </w:r>
    </w:p>
    <w:p w:rsidR="00EE6781" w:rsidRPr="006364A7" w:rsidRDefault="005F45D1">
      <w:pPr>
        <w:spacing w:before="120"/>
        <w:ind w:left="709" w:right="991" w:firstLine="284"/>
        <w:jc w:val="both"/>
      </w:pPr>
      <w:r w:rsidRPr="006364A7">
        <w:t>A</w:t>
      </w:r>
      <w:r>
        <w:t>ç</w:t>
      </w:r>
      <w:r w:rsidRPr="006364A7">
        <w:t>ão</w:t>
      </w:r>
      <w:r w:rsidR="00EE6781" w:rsidRPr="006364A7">
        <w:t xml:space="preserve"> ordenada, apanhar o BD de Quebra de ARC e fazer ARCU CDEI e levar isto E/S a F/N. </w:t>
      </w:r>
    </w:p>
    <w:p w:rsidR="00EE6781" w:rsidRPr="006364A7" w:rsidRDefault="005F45D1">
      <w:pPr>
        <w:spacing w:before="120"/>
        <w:ind w:left="709" w:right="991" w:firstLine="284"/>
        <w:jc w:val="both"/>
      </w:pPr>
      <w:r>
        <w:t>A</w:t>
      </w:r>
      <w:r w:rsidR="00EE6781" w:rsidRPr="006364A7">
        <w:t xml:space="preserve">ção ordenada, Auditor para Cramming, fazer Padrão de Banco, porquê anterior? e como voar ruds.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Encontre e maneje sempre falhas do auditor através de Cramming. Você nunca terá um HGC a menos que você o faça. </w:t>
      </w:r>
    </w:p>
    <w:p w:rsidR="00EE6781" w:rsidRPr="006364A7" w:rsidRDefault="00EE6781">
      <w:pPr>
        <w:spacing w:before="120"/>
        <w:ind w:left="709" w:right="992" w:firstLine="284"/>
        <w:jc w:val="center"/>
      </w:pPr>
      <w:r w:rsidRPr="006364A7">
        <w:t>ERROS DE PROGRAMA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Quando um programa do auditor-como-C/S é pobre, o C/S da Org fá-lo novamente e envia o Auditor a Cramming nas partes pertinentes da Série de C/S ou materiais de tech. </w:t>
      </w:r>
    </w:p>
    <w:p w:rsidR="00EE6781" w:rsidRPr="006364A7" w:rsidRDefault="00EE6781">
      <w:pPr>
        <w:spacing w:before="120"/>
        <w:ind w:left="709" w:right="991" w:firstLine="284"/>
        <w:jc w:val="center"/>
      </w:pPr>
      <w:r w:rsidRPr="006364A7">
        <w:t xml:space="preserve">ERROS de C/S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Quando se descobriu um auditor-como-C/S ter escrito um mau C/S pelo que </w:t>
      </w:r>
      <w:r w:rsidR="005F45D1" w:rsidRPr="006364A7">
        <w:t>passou,</w:t>
      </w:r>
      <w:r w:rsidRPr="006364A7">
        <w:t xml:space="preserve"> mas não funcionou ou quando o próximo C/S está errado, o C/S da Org envia o auditor-como-C/S a Cramming fazer a parte relevante da Série de C/S ou o tech aplicável. </w:t>
      </w:r>
    </w:p>
    <w:p w:rsidR="00EE6781" w:rsidRPr="006364A7" w:rsidRDefault="00EE6781">
      <w:pPr>
        <w:spacing w:before="120"/>
        <w:ind w:left="709" w:right="991" w:firstLine="284"/>
        <w:jc w:val="center"/>
      </w:pPr>
    </w:p>
    <w:p w:rsidR="00EE6781" w:rsidRPr="006364A7" w:rsidRDefault="00EE6781">
      <w:pPr>
        <w:spacing w:before="120"/>
        <w:ind w:left="709" w:right="992" w:firstLine="284"/>
        <w:jc w:val="center"/>
      </w:pPr>
      <w:r w:rsidRPr="006364A7">
        <w:t xml:space="preserve">CRAMMING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Uma Org que não tem uma Secção de Cramming afinada, </w:t>
      </w:r>
      <w:r w:rsidR="005F45D1" w:rsidRPr="006364A7">
        <w:t>ativa</w:t>
      </w:r>
      <w:r w:rsidRPr="006364A7">
        <w:t xml:space="preserve">, na Div de Qual, que Deus os ajude.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A tech daquela Org será sempre trémula se não criminosa absoluta.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lastRenderedPageBreak/>
        <w:t xml:space="preserve">Os estudantes precisam de um Cramming ou eles nunca realmente aprendem a não falhar. Onde não há nenhuma insistência, eles não aprendem.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Os auditores de HGC precisam de um Cramming. Eles são ultrapassados. HCOBs novos não são compreendidos a menos que energicamente examinados. O C/S da Div. de Tech está em risco total quando não é apoiado pelo Cramming.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O novo HCOB 5 Mar. 71, C/S Série </w:t>
      </w:r>
      <w:smartTag w:uri="urn:schemas-microsoft-com:office:smarttags" w:element="metricconverter">
        <w:smartTagPr>
          <w:attr w:name="ProductID" w:val="25, a"/>
        </w:smartTagPr>
        <w:r w:rsidRPr="006364A7">
          <w:t>25, a</w:t>
        </w:r>
      </w:smartTag>
      <w:r w:rsidRPr="006364A7">
        <w:t xml:space="preserve"> nova linha, exige um Cramming pois nenhum auditor é provável que aprenda a fazer C/S.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Você não pode arriscar um fluxo rápido sem um Cramming a que recorrer.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E a tech de uma Org nunca melhorará a menos que tenha um Cramming para os auditores de HGC e estudantes de curso.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O Qual tem que ter uma biblioteca de HCOBs e pastas de cursos e livros para realmente ficar </w:t>
      </w:r>
      <w:r w:rsidR="005F45D1" w:rsidRPr="006364A7">
        <w:t>atualizado</w:t>
      </w:r>
      <w:r w:rsidRPr="006364A7">
        <w:t xml:space="preserve">. Então o seu Cramming está vivo, no ponto, especializado principalmente em encontrar o que o auditor negligenciou ou entendeu mal e fazê-lo.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>Um Cramming e o seu uso, é a chave para um campo completamente satisfeito e uma Org a expandir.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Os grandes pontos mais da nova linha de HGC são enormes aumentos em volume de entrega, auditores muito atrevidos que nunca desertam que obtêm ganhos, um campo entusiástico, e por </w:t>
      </w:r>
      <w:r w:rsidR="005F45D1" w:rsidRPr="006364A7">
        <w:t>último,</w:t>
      </w:r>
      <w:r w:rsidRPr="006364A7">
        <w:t xml:space="preserve"> mas não menos importante, C/Ses recentemente treinados e competentes que guardam a tech sabendo um C/S </w:t>
      </w:r>
      <w:r w:rsidR="005F45D1" w:rsidRPr="006364A7">
        <w:t>correto</w:t>
      </w:r>
      <w:r w:rsidRPr="006364A7">
        <w:t xml:space="preserve">!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A nova linha aumentou a velocidade.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Ao mesmo tempo requer maiores </w:t>
      </w:r>
      <w:r w:rsidR="005F45D1" w:rsidRPr="006364A7">
        <w:t>proteções</w:t>
      </w:r>
      <w:r w:rsidRPr="006364A7">
        <w:t xml:space="preserve"> técnicas.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>A nova linha de HGC não funcionará a menos que você tenha um Cramming de Qual</w:t>
      </w:r>
      <w:r w:rsidR="005F45D1">
        <w:t>,</w:t>
      </w:r>
      <w:bookmarkStart w:id="0" w:name="_GoBack"/>
      <w:bookmarkEnd w:id="0"/>
      <w:r w:rsidRPr="006364A7">
        <w:t xml:space="preserve"> e um competente C/S da Org que sabem do assunto e descobrem e espetam com todas as falhas de audição e C/S nas mãos rápidas de um </w:t>
      </w:r>
      <w:r w:rsidR="005F45D1" w:rsidRPr="006364A7">
        <w:t>ativo</w:t>
      </w:r>
      <w:r w:rsidRPr="006364A7">
        <w:t xml:space="preserve"> Oficial de Cramming não disparatado.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A nova linha do HCOB 5 Mar. 71 é um grande sucesso. </w:t>
      </w:r>
    </w:p>
    <w:p w:rsidR="00EE6781" w:rsidRPr="006364A7" w:rsidRDefault="00EE6781">
      <w:pPr>
        <w:spacing w:before="120"/>
        <w:ind w:left="709" w:right="991" w:firstLine="284"/>
        <w:jc w:val="both"/>
      </w:pPr>
      <w:r w:rsidRPr="006364A7">
        <w:t xml:space="preserve">Aumenta grandemente </w:t>
      </w:r>
      <w:r w:rsidRPr="006364A7">
        <w:rPr>
          <w:i/>
        </w:rPr>
        <w:t>qualidade de entrega</w:t>
      </w:r>
      <w:r w:rsidRPr="006364A7">
        <w:t xml:space="preserve"> assim como o volume se este HCOB for acentuado, colocando a nova linha em </w:t>
      </w:r>
      <w:r w:rsidR="005F45D1" w:rsidRPr="006364A7">
        <w:t>ação</w:t>
      </w:r>
      <w:r w:rsidRPr="006364A7">
        <w:t xml:space="preserve">. </w:t>
      </w:r>
    </w:p>
    <w:p w:rsidR="00EE6781" w:rsidRPr="006364A7" w:rsidRDefault="00EE6781">
      <w:pPr>
        <w:spacing w:before="120"/>
        <w:ind w:left="709" w:right="991" w:firstLine="284"/>
        <w:jc w:val="right"/>
      </w:pPr>
      <w:r w:rsidRPr="006364A7">
        <w:t xml:space="preserve">L. RON HUBBARD </w:t>
      </w:r>
    </w:p>
    <w:p w:rsidR="00EE6781" w:rsidRPr="006364A7" w:rsidRDefault="00EE6781">
      <w:pPr>
        <w:ind w:left="709" w:right="992" w:firstLine="284"/>
        <w:jc w:val="right"/>
      </w:pPr>
      <w:r w:rsidRPr="006364A7">
        <w:t xml:space="preserve">Fundador </w:t>
      </w:r>
    </w:p>
    <w:sectPr w:rsidR="00EE6781" w:rsidRPr="006364A7">
      <w:headerReference w:type="default" r:id="rId7"/>
      <w:footerReference w:type="default" r:id="rId8"/>
      <w:pgSz w:w="11907" w:h="16840"/>
      <w:pgMar w:top="1134" w:right="567" w:bottom="1134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12" w:rsidRDefault="00DC5D12">
      <w:r>
        <w:separator/>
      </w:r>
    </w:p>
  </w:endnote>
  <w:endnote w:type="continuationSeparator" w:id="0">
    <w:p w:rsidR="00DC5D12" w:rsidRDefault="00DC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81" w:rsidRDefault="00EE6781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C0A3E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12" w:rsidRDefault="00DC5D12">
      <w:r>
        <w:separator/>
      </w:r>
    </w:p>
  </w:footnote>
  <w:footnote w:type="continuationSeparator" w:id="0">
    <w:p w:rsidR="00DC5D12" w:rsidRDefault="00DC5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81" w:rsidRDefault="00EE6781">
    <w:pPr>
      <w:ind w:left="709" w:right="991" w:hanging="567"/>
      <w:rPr>
        <w:sz w:val="16"/>
      </w:rPr>
    </w:pPr>
    <w:r>
      <w:rPr>
        <w:sz w:val="16"/>
      </w:rPr>
      <w:t>HCOB 19 MARÇO 1971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7F18"/>
    <w:multiLevelType w:val="singleLevel"/>
    <w:tmpl w:val="2FAEB484"/>
    <w:lvl w:ilvl="0">
      <w:start w:val="1"/>
      <w:numFmt w:val="lowerLetter"/>
      <w:lvlText w:val="(%1)"/>
      <w:legacy w:legacy="1" w:legacySpace="0" w:legacyIndent="284"/>
      <w:lvlJc w:val="left"/>
      <w:pPr>
        <w:ind w:left="993" w:hanging="284"/>
      </w:pPr>
      <w:rPr>
        <w:color w:val="FF0000"/>
      </w:rPr>
    </w:lvl>
  </w:abstractNum>
  <w:abstractNum w:abstractNumId="1" w15:restartNumberingAfterBreak="0">
    <w:nsid w:val="4EDD4C17"/>
    <w:multiLevelType w:val="singleLevel"/>
    <w:tmpl w:val="B97C74FC"/>
    <w:lvl w:ilvl="0">
      <w:start w:val="1"/>
      <w:numFmt w:val="decimal"/>
      <w:lvlText w:val="%1."/>
      <w:legacy w:legacy="1" w:legacySpace="0" w:legacyIndent="284"/>
      <w:lvlJc w:val="left"/>
      <w:pPr>
        <w:ind w:left="993" w:hanging="284"/>
      </w:pPr>
      <w:rPr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9A"/>
    <w:rsid w:val="001C0A3E"/>
    <w:rsid w:val="005F45D1"/>
    <w:rsid w:val="006364A7"/>
    <w:rsid w:val="00DC5D12"/>
    <w:rsid w:val="00E73E9A"/>
    <w:rsid w:val="00E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F77EC5"/>
  <w15:chartTrackingRefBased/>
  <w15:docId w15:val="{C9298C77-6DF1-4838-A46E-1E7EE697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19 1971 de MARÇO </vt:lpstr>
    </vt:vector>
  </TitlesOfParts>
  <Company>Abeto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19 1971 de MARÇO</dc:title>
  <dc:subject/>
  <dc:creator>Eduardo Freitas</dc:creator>
  <cp:keywords/>
  <dc:description/>
  <cp:lastModifiedBy>benito ramalho</cp:lastModifiedBy>
  <cp:revision>4</cp:revision>
  <cp:lastPrinted>2017-06-16T14:23:00Z</cp:lastPrinted>
  <dcterms:created xsi:type="dcterms:W3CDTF">2017-06-16T14:21:00Z</dcterms:created>
  <dcterms:modified xsi:type="dcterms:W3CDTF">2017-06-16T14:23:00Z</dcterms:modified>
</cp:coreProperties>
</file>