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E1" w:rsidRPr="002E36BF" w:rsidRDefault="00AA44E1">
      <w:pPr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B700310</w:t>
      </w:r>
    </w:p>
    <w:p w:rsidR="00AA44E1" w:rsidRPr="002E36BF" w:rsidRDefault="00AA44E1">
      <w:pPr>
        <w:rPr>
          <w:rFonts w:ascii="Helvetica" w:hAnsi="Helvetica"/>
          <w:snapToGrid w:val="0"/>
          <w:sz w:val="24"/>
        </w:rPr>
      </w:pPr>
    </w:p>
    <w:p w:rsidR="00AA44E1" w:rsidRPr="002E36BF" w:rsidRDefault="00AA44E1" w:rsidP="00474622">
      <w:pPr>
        <w:jc w:val="center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LISTA DE PERCEPTICOS</w:t>
      </w:r>
    </w:p>
    <w:p w:rsidR="00AA44E1" w:rsidRPr="002E36BF" w:rsidRDefault="00AA44E1" w:rsidP="00474622">
      <w:pPr>
        <w:jc w:val="center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BOLETIM DE DIANÉTICA</w:t>
      </w:r>
    </w:p>
    <w:p w:rsidR="00AA44E1" w:rsidRPr="002E36BF" w:rsidRDefault="00AA44E1" w:rsidP="00474622">
      <w:pPr>
        <w:jc w:val="center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Isto foi investigado em 1951.</w:t>
      </w:r>
    </w:p>
    <w:p w:rsidR="00AA44E1" w:rsidRPr="002E36BF" w:rsidRDefault="00AA44E1" w:rsidP="00474622">
      <w:pPr>
        <w:jc w:val="center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Trata-se das 55 Percepções Humanas.</w:t>
      </w:r>
    </w:p>
    <w:p w:rsidR="00AA44E1" w:rsidRPr="002E36BF" w:rsidRDefault="00AA44E1">
      <w:pPr>
        <w:rPr>
          <w:rFonts w:ascii="Helvetica" w:hAnsi="Helvetica"/>
          <w:snapToGrid w:val="0"/>
          <w:sz w:val="24"/>
        </w:rPr>
      </w:pPr>
    </w:p>
    <w:p w:rsidR="00474622" w:rsidRDefault="00474622">
      <w:pPr>
        <w:numPr>
          <w:ilvl w:val="0"/>
          <w:numId w:val="1"/>
        </w:numPr>
        <w:rPr>
          <w:rFonts w:ascii="Helvetica" w:hAnsi="Helvetica"/>
          <w:snapToGrid w:val="0"/>
          <w:sz w:val="24"/>
        </w:rPr>
        <w:sectPr w:rsidR="00474622" w:rsidSect="002E36BF">
          <w:footerReference w:type="default" r:id="rId7"/>
          <w:pgSz w:w="11907" w:h="16840" w:code="9"/>
          <w:pgMar w:top="1418" w:right="1418" w:bottom="1418" w:left="1418" w:header="1134" w:footer="1021" w:gutter="0"/>
          <w:cols w:space="720"/>
        </w:sectPr>
      </w:pP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Tempo.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Vista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Paladar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Cor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Solidez (Barreiras).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Tamanhos Relativos (Externos)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Som.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Altura do Som.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Tom.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Volume.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Ritmo.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Odor (4 subdivisões).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Tacto (4 subdivisões)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Emoção Pessoal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Estados Endócrinos.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Consciência de estar Consciente.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Tamanho Pessoal.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Sensação Orgânica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Bater do Coração.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Circulação Sanguínea.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Posição Celular e Bacteriológica.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Gravidade (Peso próprio e de outros)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Movimento Próprio.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Movimento (Exterior).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Posição do Corpo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Posição das Articulações.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Temperatura Interna.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Temperatura Externa.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Equilíbrio.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Tensão Muscular.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Teor Salino Próprio (Corpo).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Campos / Magnético.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Movimentação na Pista Temporal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Energia Física (Esgotamento Pessoal, etc.).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Autodeterminação (Relativa em cada Dinâmica).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Humidade (Própria).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Direcção do Som.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Estado Emocional de outros Órgãos.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Posição Pessoal na Escala de Tom.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Afectividade (Própria e de Outros).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Comunicação (Própria e de Outros).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Realidade (Própria e de Outros).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Estado Emocional de Grupos.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Orientação Magnética.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Nível de Consciência.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Dor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Percep</w:t>
      </w:r>
      <w:r w:rsidR="002E36BF" w:rsidRPr="002E36BF">
        <w:rPr>
          <w:rFonts w:ascii="Helvetica" w:hAnsi="Helvetica"/>
          <w:snapToGrid w:val="0"/>
          <w:sz w:val="24"/>
        </w:rPr>
        <w:t xml:space="preserve">ção de Conclusões </w:t>
      </w:r>
      <w:r w:rsidRPr="002E36BF">
        <w:rPr>
          <w:rFonts w:ascii="Helvetica" w:hAnsi="Helvetica"/>
          <w:snapToGrid w:val="0"/>
          <w:sz w:val="24"/>
        </w:rPr>
        <w:t>(Inclu</w:t>
      </w:r>
      <w:r w:rsidR="002E36BF" w:rsidRPr="002E36BF">
        <w:rPr>
          <w:rFonts w:ascii="Helvetica" w:hAnsi="Helvetica"/>
          <w:snapToGrid w:val="0"/>
          <w:sz w:val="24"/>
        </w:rPr>
        <w:t>indo fome)</w:t>
      </w:r>
      <w:r w:rsidRPr="002E36BF">
        <w:rPr>
          <w:rFonts w:ascii="Helvetica" w:hAnsi="Helvetica"/>
          <w:snapToGrid w:val="0"/>
          <w:sz w:val="24"/>
        </w:rPr>
        <w:t>. (Pas</w:t>
      </w:r>
      <w:r w:rsidR="002E36BF" w:rsidRPr="002E36BF">
        <w:rPr>
          <w:rFonts w:ascii="Helvetica" w:hAnsi="Helvetica"/>
          <w:snapToGrid w:val="0"/>
          <w:sz w:val="24"/>
        </w:rPr>
        <w:t>sadas e Presentes</w:t>
      </w:r>
      <w:r w:rsidRPr="002E36BF">
        <w:rPr>
          <w:rFonts w:ascii="Helvetica" w:hAnsi="Helvetica"/>
          <w:snapToGrid w:val="0"/>
          <w:sz w:val="24"/>
        </w:rPr>
        <w:t xml:space="preserve">). 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>Percep</w:t>
      </w:r>
      <w:r w:rsidR="002E36BF" w:rsidRPr="002E36BF">
        <w:rPr>
          <w:rFonts w:ascii="Helvetica" w:hAnsi="Helvetica"/>
          <w:snapToGrid w:val="0"/>
          <w:sz w:val="24"/>
        </w:rPr>
        <w:t xml:space="preserve">ção de </w:t>
      </w:r>
      <w:r w:rsidRPr="002E36BF">
        <w:rPr>
          <w:rFonts w:ascii="Helvetica" w:hAnsi="Helvetica"/>
          <w:snapToGrid w:val="0"/>
          <w:sz w:val="24"/>
        </w:rPr>
        <w:t>Computa</w:t>
      </w:r>
      <w:r w:rsidR="002E36BF" w:rsidRPr="002E36BF">
        <w:rPr>
          <w:rFonts w:ascii="Helvetica" w:hAnsi="Helvetica"/>
          <w:snapToGrid w:val="0"/>
          <w:sz w:val="24"/>
        </w:rPr>
        <w:t>ção</w:t>
      </w:r>
      <w:r w:rsidRPr="002E36BF">
        <w:rPr>
          <w:rFonts w:ascii="Helvetica" w:hAnsi="Helvetica"/>
          <w:snapToGrid w:val="0"/>
          <w:sz w:val="24"/>
        </w:rPr>
        <w:t xml:space="preserve"> (Pas</w:t>
      </w:r>
      <w:r w:rsidR="002E36BF" w:rsidRPr="002E36BF">
        <w:rPr>
          <w:rFonts w:ascii="Helvetica" w:hAnsi="Helvetica"/>
          <w:snapToGrid w:val="0"/>
          <w:sz w:val="24"/>
        </w:rPr>
        <w:t>sada e Presente</w:t>
      </w:r>
      <w:r w:rsidRPr="002E36BF">
        <w:rPr>
          <w:rFonts w:ascii="Helvetica" w:hAnsi="Helvetica"/>
          <w:snapToGrid w:val="0"/>
          <w:sz w:val="24"/>
        </w:rPr>
        <w:t>).</w:t>
      </w:r>
    </w:p>
    <w:p w:rsidR="00AA44E1" w:rsidRPr="002E36BF" w:rsidRDefault="00AA44E1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Percep</w:t>
      </w:r>
      <w:r w:rsidR="002E36BF" w:rsidRPr="002E36BF">
        <w:rPr>
          <w:rFonts w:ascii="Helvetica" w:hAnsi="Helvetica"/>
          <w:snapToGrid w:val="0"/>
          <w:sz w:val="24"/>
        </w:rPr>
        <w:t xml:space="preserve">ção de </w:t>
      </w:r>
      <w:r w:rsidRPr="002E36BF">
        <w:rPr>
          <w:rFonts w:ascii="Helvetica" w:hAnsi="Helvetica"/>
          <w:snapToGrid w:val="0"/>
          <w:sz w:val="24"/>
        </w:rPr>
        <w:t>Imagina</w:t>
      </w:r>
      <w:r w:rsidR="002E36BF" w:rsidRPr="002E36BF">
        <w:rPr>
          <w:rFonts w:ascii="Helvetica" w:hAnsi="Helvetica"/>
          <w:snapToGrid w:val="0"/>
          <w:sz w:val="24"/>
        </w:rPr>
        <w:t>ção</w:t>
      </w:r>
      <w:r w:rsidRPr="002E36BF">
        <w:rPr>
          <w:rFonts w:ascii="Helvetica" w:hAnsi="Helvetica"/>
          <w:snapToGrid w:val="0"/>
          <w:sz w:val="24"/>
        </w:rPr>
        <w:t xml:space="preserve"> (Pas</w:t>
      </w:r>
      <w:r w:rsidR="002E36BF" w:rsidRPr="002E36BF">
        <w:rPr>
          <w:rFonts w:ascii="Helvetica" w:hAnsi="Helvetica"/>
          <w:snapToGrid w:val="0"/>
          <w:sz w:val="24"/>
        </w:rPr>
        <w:t>sada e Presente</w:t>
      </w:r>
      <w:r w:rsidRPr="002E36BF">
        <w:rPr>
          <w:rFonts w:ascii="Helvetica" w:hAnsi="Helvetica"/>
          <w:snapToGrid w:val="0"/>
          <w:sz w:val="24"/>
        </w:rPr>
        <w:t xml:space="preserve">). </w:t>
      </w:r>
    </w:p>
    <w:p w:rsidR="00AA44E1" w:rsidRPr="002E36BF" w:rsidRDefault="002E36BF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lastRenderedPageBreak/>
        <w:t xml:space="preserve"> </w:t>
      </w:r>
      <w:r w:rsidR="00AA44E1" w:rsidRPr="002E36BF">
        <w:rPr>
          <w:rFonts w:ascii="Helvetica" w:hAnsi="Helvetica"/>
          <w:snapToGrid w:val="0"/>
          <w:sz w:val="24"/>
        </w:rPr>
        <w:t>Percep</w:t>
      </w:r>
      <w:r w:rsidRPr="002E36BF">
        <w:rPr>
          <w:rFonts w:ascii="Helvetica" w:hAnsi="Helvetica"/>
          <w:snapToGrid w:val="0"/>
          <w:sz w:val="24"/>
        </w:rPr>
        <w:t>ção de ter Percepcionado</w:t>
      </w:r>
      <w:r w:rsidR="00AA44E1" w:rsidRPr="002E36BF">
        <w:rPr>
          <w:rFonts w:ascii="Helvetica" w:hAnsi="Helvetica"/>
          <w:snapToGrid w:val="0"/>
          <w:sz w:val="24"/>
        </w:rPr>
        <w:t xml:space="preserve"> </w:t>
      </w:r>
    </w:p>
    <w:p w:rsidR="00AA44E1" w:rsidRPr="002E36BF" w:rsidRDefault="002E36BF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Consciência de Não-Saber</w:t>
      </w:r>
      <w:r w:rsidR="00AA44E1" w:rsidRPr="002E36BF">
        <w:rPr>
          <w:rFonts w:ascii="Helvetica" w:hAnsi="Helvetica"/>
          <w:snapToGrid w:val="0"/>
          <w:sz w:val="24"/>
        </w:rPr>
        <w:t xml:space="preserve">. </w:t>
      </w:r>
    </w:p>
    <w:p w:rsidR="00AA44E1" w:rsidRPr="002E36BF" w:rsidRDefault="002E36BF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Consciência de Importâncias e Não-Importâncias</w:t>
      </w:r>
      <w:r w:rsidR="00AA44E1" w:rsidRPr="002E36BF">
        <w:rPr>
          <w:rFonts w:ascii="Helvetica" w:hAnsi="Helvetica"/>
          <w:snapToGrid w:val="0"/>
          <w:sz w:val="24"/>
        </w:rPr>
        <w:t xml:space="preserve">. </w:t>
      </w:r>
    </w:p>
    <w:p w:rsidR="00AA44E1" w:rsidRPr="002E36BF" w:rsidRDefault="002E36BF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Consciência de Outros</w:t>
      </w:r>
      <w:r w:rsidR="00AA44E1" w:rsidRPr="002E36BF">
        <w:rPr>
          <w:rFonts w:ascii="Helvetica" w:hAnsi="Helvetica"/>
          <w:snapToGrid w:val="0"/>
          <w:sz w:val="24"/>
        </w:rPr>
        <w:t xml:space="preserve">. </w:t>
      </w:r>
    </w:p>
    <w:p w:rsidR="00AA44E1" w:rsidRPr="002E36BF" w:rsidRDefault="002E36BF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Consciência de Localização e Colocação de</w:t>
      </w:r>
      <w:r w:rsidR="00AA44E1" w:rsidRPr="002E36BF">
        <w:rPr>
          <w:rFonts w:ascii="Helvetica" w:hAnsi="Helvetica"/>
          <w:snapToGrid w:val="0"/>
          <w:sz w:val="24"/>
        </w:rPr>
        <w:t xml:space="preserve"> (a) Mass</w:t>
      </w:r>
      <w:r w:rsidRPr="002E36BF">
        <w:rPr>
          <w:rFonts w:ascii="Helvetica" w:hAnsi="Helvetica"/>
          <w:snapToGrid w:val="0"/>
          <w:sz w:val="24"/>
        </w:rPr>
        <w:t>a</w:t>
      </w:r>
      <w:r w:rsidR="00AA44E1" w:rsidRPr="002E36BF">
        <w:rPr>
          <w:rFonts w:ascii="Helvetica" w:hAnsi="Helvetica"/>
          <w:snapToGrid w:val="0"/>
          <w:sz w:val="24"/>
        </w:rPr>
        <w:t xml:space="preserve">s. (b) </w:t>
      </w:r>
      <w:r w:rsidRPr="002E36BF">
        <w:rPr>
          <w:rFonts w:ascii="Helvetica" w:hAnsi="Helvetica"/>
          <w:snapToGrid w:val="0"/>
          <w:sz w:val="24"/>
        </w:rPr>
        <w:t>Espaços</w:t>
      </w:r>
      <w:r w:rsidR="00AA44E1" w:rsidRPr="002E36BF">
        <w:rPr>
          <w:rFonts w:ascii="Helvetica" w:hAnsi="Helvetica"/>
          <w:snapToGrid w:val="0"/>
          <w:sz w:val="24"/>
        </w:rPr>
        <w:t xml:space="preserve">. (c) </w:t>
      </w:r>
      <w:r w:rsidRPr="002E36BF">
        <w:rPr>
          <w:rFonts w:ascii="Helvetica" w:hAnsi="Helvetica"/>
          <w:snapToGrid w:val="0"/>
          <w:sz w:val="24"/>
        </w:rPr>
        <w:t>Do próprio Local</w:t>
      </w:r>
      <w:r w:rsidR="00AA44E1" w:rsidRPr="002E36BF">
        <w:rPr>
          <w:rFonts w:ascii="Helvetica" w:hAnsi="Helvetica"/>
          <w:snapToGrid w:val="0"/>
          <w:sz w:val="24"/>
        </w:rPr>
        <w:t xml:space="preserve">. </w:t>
      </w:r>
    </w:p>
    <w:p w:rsidR="00AA44E1" w:rsidRPr="002E36BF" w:rsidRDefault="002E36BF" w:rsidP="00474622">
      <w:pPr>
        <w:numPr>
          <w:ilvl w:val="0"/>
          <w:numId w:val="1"/>
        </w:numPr>
        <w:jc w:val="left"/>
        <w:rPr>
          <w:rFonts w:ascii="Helvetica" w:hAnsi="Helvetica"/>
          <w:snapToGrid w:val="0"/>
          <w:sz w:val="24"/>
        </w:rPr>
      </w:pPr>
      <w:r w:rsidRPr="002E36BF">
        <w:rPr>
          <w:rFonts w:ascii="Helvetica" w:hAnsi="Helvetica"/>
          <w:snapToGrid w:val="0"/>
          <w:sz w:val="24"/>
        </w:rPr>
        <w:t xml:space="preserve"> </w:t>
      </w:r>
      <w:r w:rsidR="00AA44E1" w:rsidRPr="002E36BF">
        <w:rPr>
          <w:rFonts w:ascii="Helvetica" w:hAnsi="Helvetica"/>
          <w:snapToGrid w:val="0"/>
          <w:sz w:val="24"/>
        </w:rPr>
        <w:t>Percep</w:t>
      </w:r>
      <w:r w:rsidRPr="002E36BF">
        <w:rPr>
          <w:rFonts w:ascii="Helvetica" w:hAnsi="Helvetica"/>
          <w:snapToGrid w:val="0"/>
          <w:sz w:val="24"/>
        </w:rPr>
        <w:t xml:space="preserve">ção de </w:t>
      </w:r>
      <w:r w:rsidR="00AA44E1" w:rsidRPr="002E36BF">
        <w:rPr>
          <w:rFonts w:ascii="Helvetica" w:hAnsi="Helvetica"/>
          <w:snapToGrid w:val="0"/>
          <w:sz w:val="24"/>
        </w:rPr>
        <w:t>Apetite (Problem</w:t>
      </w:r>
      <w:r w:rsidRPr="002E36BF">
        <w:rPr>
          <w:rFonts w:ascii="Helvetica" w:hAnsi="Helvetica"/>
          <w:snapToGrid w:val="0"/>
          <w:sz w:val="24"/>
        </w:rPr>
        <w:t>a</w:t>
      </w:r>
      <w:r w:rsidR="00AA44E1" w:rsidRPr="002E36BF">
        <w:rPr>
          <w:rFonts w:ascii="Helvetica" w:hAnsi="Helvetica"/>
          <w:snapToGrid w:val="0"/>
          <w:sz w:val="24"/>
        </w:rPr>
        <w:t xml:space="preserve"> </w:t>
      </w:r>
      <w:r w:rsidRPr="002E36BF">
        <w:rPr>
          <w:rFonts w:ascii="Helvetica" w:hAnsi="Helvetica"/>
          <w:snapToGrid w:val="0"/>
          <w:sz w:val="24"/>
        </w:rPr>
        <w:t xml:space="preserve">abordado em </w:t>
      </w:r>
      <w:r w:rsidR="00AA44E1" w:rsidRPr="002E36BF">
        <w:rPr>
          <w:rFonts w:ascii="Helvetica" w:hAnsi="Helvetica"/>
          <w:snapToGrid w:val="0"/>
          <w:sz w:val="24"/>
        </w:rPr>
        <w:t>18).</w:t>
      </w:r>
    </w:p>
    <w:p w:rsidR="00AA44E1" w:rsidRPr="002E36BF" w:rsidRDefault="00AA44E1" w:rsidP="00474622">
      <w:pPr>
        <w:jc w:val="left"/>
        <w:rPr>
          <w:rFonts w:ascii="Helvetica" w:hAnsi="Helvetica"/>
          <w:snapToGrid w:val="0"/>
          <w:sz w:val="24"/>
        </w:rPr>
      </w:pPr>
    </w:p>
    <w:p w:rsidR="00474622" w:rsidRDefault="00474622">
      <w:pPr>
        <w:rPr>
          <w:rFonts w:ascii="Helvetica" w:hAnsi="Helvetica"/>
          <w:snapToGrid w:val="0"/>
          <w:sz w:val="24"/>
        </w:rPr>
        <w:sectPr w:rsidR="00474622" w:rsidSect="00474622">
          <w:type w:val="continuous"/>
          <w:pgSz w:w="11907" w:h="16840" w:code="9"/>
          <w:pgMar w:top="1418" w:right="1418" w:bottom="1418" w:left="1418" w:header="1134" w:footer="1021" w:gutter="0"/>
          <w:cols w:num="2" w:space="720"/>
        </w:sectPr>
      </w:pPr>
    </w:p>
    <w:p w:rsidR="00AA44E1" w:rsidRPr="002E36BF" w:rsidRDefault="00AA44E1">
      <w:pPr>
        <w:rPr>
          <w:rFonts w:ascii="Helvetica" w:hAnsi="Helvetica"/>
          <w:snapToGrid w:val="0"/>
          <w:sz w:val="24"/>
        </w:rPr>
      </w:pPr>
    </w:p>
    <w:p w:rsidR="00AA44E1" w:rsidRPr="002E36BF" w:rsidRDefault="00AA44E1" w:rsidP="002E36BF">
      <w:pPr>
        <w:tabs>
          <w:tab w:val="left" w:pos="7088"/>
        </w:tabs>
        <w:jc w:val="left"/>
        <w:rPr>
          <w:snapToGrid w:val="0"/>
        </w:rPr>
      </w:pPr>
      <w:proofErr w:type="spellStart"/>
      <w:r w:rsidRPr="002E36BF">
        <w:rPr>
          <w:snapToGrid w:val="0"/>
        </w:rPr>
        <w:t>LRH:nt.el.rd</w:t>
      </w:r>
      <w:proofErr w:type="spellEnd"/>
      <w:r w:rsidRPr="002E36BF">
        <w:rPr>
          <w:snapToGrid w:val="0"/>
        </w:rPr>
        <w:t xml:space="preserve"> L. </w:t>
      </w:r>
      <w:r w:rsidR="002E36BF" w:rsidRPr="002E36BF">
        <w:rPr>
          <w:snapToGrid w:val="0"/>
        </w:rPr>
        <w:tab/>
      </w:r>
      <w:r w:rsidRPr="002E36BF">
        <w:rPr>
          <w:snapToGrid w:val="0"/>
        </w:rPr>
        <w:t>RON HUBBARD</w:t>
      </w:r>
      <w:r w:rsidR="002E36BF" w:rsidRPr="002E36BF">
        <w:rPr>
          <w:snapToGrid w:val="0"/>
        </w:rPr>
        <w:br/>
      </w:r>
      <w:r w:rsidRPr="002E36BF">
        <w:rPr>
          <w:snapToGrid w:val="0"/>
        </w:rPr>
        <w:t xml:space="preserve">Copyright © 1970 </w:t>
      </w:r>
      <w:r w:rsidR="002E36BF" w:rsidRPr="002E36BF">
        <w:rPr>
          <w:snapToGrid w:val="0"/>
        </w:rPr>
        <w:tab/>
      </w:r>
      <w:r w:rsidRPr="002E36BF">
        <w:rPr>
          <w:snapToGrid w:val="0"/>
        </w:rPr>
        <w:t>F</w:t>
      </w:r>
      <w:r w:rsidR="00474622">
        <w:rPr>
          <w:snapToGrid w:val="0"/>
        </w:rPr>
        <w:t>undador</w:t>
      </w:r>
      <w:bookmarkStart w:id="0" w:name="_GoBack"/>
      <w:bookmarkEnd w:id="0"/>
      <w:r w:rsidRPr="002E36BF">
        <w:rPr>
          <w:snapToGrid w:val="0"/>
        </w:rPr>
        <w:t xml:space="preserve"> </w:t>
      </w:r>
      <w:r w:rsidR="002E36BF" w:rsidRPr="002E36BF">
        <w:rPr>
          <w:snapToGrid w:val="0"/>
        </w:rPr>
        <w:br/>
      </w:r>
      <w:proofErr w:type="spellStart"/>
      <w:r w:rsidRPr="002E36BF">
        <w:rPr>
          <w:snapToGrid w:val="0"/>
        </w:rPr>
        <w:t>by</w:t>
      </w:r>
      <w:proofErr w:type="spellEnd"/>
      <w:r w:rsidRPr="002E36BF">
        <w:rPr>
          <w:snapToGrid w:val="0"/>
        </w:rPr>
        <w:t xml:space="preserve"> L. Ron Hubbard </w:t>
      </w:r>
      <w:r w:rsidR="002E36BF" w:rsidRPr="002E36BF">
        <w:rPr>
          <w:snapToGrid w:val="0"/>
        </w:rPr>
        <w:br/>
      </w:r>
      <w:r w:rsidRPr="002E36BF">
        <w:rPr>
          <w:snapToGrid w:val="0"/>
        </w:rPr>
        <w:t>ALL RIGHTS RESERVED</w:t>
      </w:r>
    </w:p>
    <w:p w:rsidR="00AA44E1" w:rsidRPr="002E36BF" w:rsidRDefault="00AA44E1">
      <w:r w:rsidRPr="002E36BF">
        <w:rPr>
          <w:rFonts w:ascii="Helvetica" w:hAnsi="Helvetica"/>
          <w:snapToGrid w:val="0"/>
        </w:rPr>
        <w:t>[</w:t>
      </w:r>
      <w:r w:rsidR="002E36BF" w:rsidRPr="002E36BF">
        <w:rPr>
          <w:rFonts w:ascii="Helvetica" w:hAnsi="Helvetica"/>
          <w:snapToGrid w:val="0"/>
        </w:rPr>
        <w:t>Ver emissão de</w:t>
      </w:r>
      <w:r w:rsidRPr="002E36BF">
        <w:rPr>
          <w:rFonts w:ascii="Helvetica" w:hAnsi="Helvetica"/>
          <w:snapToGrid w:val="0"/>
        </w:rPr>
        <w:t xml:space="preserve"> Ag</w:t>
      </w:r>
      <w:r w:rsidR="002E36BF" w:rsidRPr="002E36BF">
        <w:rPr>
          <w:rFonts w:ascii="Helvetica" w:hAnsi="Helvetica"/>
          <w:snapToGrid w:val="0"/>
        </w:rPr>
        <w:t>o</w:t>
      </w:r>
      <w:r w:rsidRPr="002E36BF">
        <w:rPr>
          <w:rFonts w:ascii="Helvetica" w:hAnsi="Helvetica"/>
          <w:snapToGrid w:val="0"/>
        </w:rPr>
        <w:t xml:space="preserve">. 51, </w:t>
      </w:r>
      <w:r w:rsidR="002E36BF" w:rsidRPr="002E36BF">
        <w:rPr>
          <w:rFonts w:ascii="Helvetica" w:hAnsi="Helvetica"/>
          <w:snapToGrid w:val="0"/>
        </w:rPr>
        <w:t xml:space="preserve">“Os </w:t>
      </w:r>
      <w:r w:rsidRPr="002E36BF">
        <w:rPr>
          <w:rFonts w:ascii="Helvetica" w:hAnsi="Helvetica"/>
          <w:snapToGrid w:val="0"/>
        </w:rPr>
        <w:t>26</w:t>
      </w:r>
      <w:r w:rsidR="002E36BF" w:rsidRPr="002E36BF">
        <w:rPr>
          <w:rFonts w:ascii="Helvetica" w:hAnsi="Helvetica"/>
          <w:snapToGrid w:val="0"/>
        </w:rPr>
        <w:t xml:space="preserve"> </w:t>
      </w:r>
      <w:proofErr w:type="spellStart"/>
      <w:r w:rsidR="002E36BF" w:rsidRPr="002E36BF">
        <w:rPr>
          <w:rFonts w:ascii="Helvetica" w:hAnsi="Helvetica"/>
          <w:snapToGrid w:val="0"/>
        </w:rPr>
        <w:t>Percépticos</w:t>
      </w:r>
      <w:proofErr w:type="spellEnd"/>
      <w:r w:rsidRPr="002E36BF">
        <w:rPr>
          <w:rFonts w:ascii="Helvetica" w:hAnsi="Helvetica"/>
          <w:snapToGrid w:val="0"/>
        </w:rPr>
        <w:t>, Volume 1, pag</w:t>
      </w:r>
      <w:r w:rsidR="002E36BF" w:rsidRPr="002E36BF">
        <w:rPr>
          <w:rFonts w:ascii="Helvetica" w:hAnsi="Helvetica"/>
          <w:snapToGrid w:val="0"/>
        </w:rPr>
        <w:t>.</w:t>
      </w:r>
      <w:r w:rsidRPr="002E36BF">
        <w:rPr>
          <w:rFonts w:ascii="Helvetica" w:hAnsi="Helvetica"/>
          <w:snapToGrid w:val="0"/>
        </w:rPr>
        <w:t xml:space="preserve"> 145.]</w:t>
      </w:r>
    </w:p>
    <w:sectPr w:rsidR="00AA44E1" w:rsidRPr="002E36BF" w:rsidSect="00474622">
      <w:type w:val="continuous"/>
      <w:pgSz w:w="11907" w:h="16840" w:code="9"/>
      <w:pgMar w:top="1418" w:right="1418" w:bottom="1418" w:left="1418" w:header="113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6435" w:rsidRDefault="00236435">
      <w:r>
        <w:separator/>
      </w:r>
    </w:p>
  </w:endnote>
  <w:endnote w:type="continuationSeparator" w:id="0">
    <w:p w:rsidR="00236435" w:rsidRDefault="0023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3A9" w:rsidRDefault="009B53A9">
    <w:pPr>
      <w:pStyle w:val="Rodap"/>
    </w:pPr>
    <w:r>
      <w:fldChar w:fldCharType="begin"/>
    </w:r>
    <w:r>
      <w:instrText xml:space="preserve"> FILENAME </w:instrText>
    </w:r>
    <w:r>
      <w:fldChar w:fldCharType="separate"/>
    </w:r>
    <w:r w:rsidR="00B40C56">
      <w:rPr>
        <w:noProof/>
      </w:rPr>
      <w:t>B700310-percepcoes.docx</w:t>
    </w:r>
    <w:r>
      <w:fldChar w:fldCharType="end"/>
    </w:r>
    <w: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40C56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6435" w:rsidRDefault="00236435">
      <w:r>
        <w:separator/>
      </w:r>
    </w:p>
  </w:footnote>
  <w:footnote w:type="continuationSeparator" w:id="0">
    <w:p w:rsidR="00236435" w:rsidRDefault="0023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C3701"/>
    <w:multiLevelType w:val="singleLevel"/>
    <w:tmpl w:val="BBC28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BF"/>
    <w:rsid w:val="00236435"/>
    <w:rsid w:val="002E36BF"/>
    <w:rsid w:val="00474622"/>
    <w:rsid w:val="009B53A9"/>
    <w:rsid w:val="00AA44E1"/>
    <w:rsid w:val="00B4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6CBA0"/>
  <w15:chartTrackingRefBased/>
  <w15:docId w15:val="{08804459-34E9-44E0-83CA-2456465D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ascii="Arial" w:hAnsi="Arial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16"/>
      <w:lang w:val="en-U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B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B700310</vt:lpstr>
    </vt:vector>
  </TitlesOfParts>
  <Company>Quicolandia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B700310</dc:title>
  <dc:subject/>
  <dc:creator>Quico</dc:creator>
  <cp:keywords/>
  <cp:lastModifiedBy>benito ramalho</cp:lastModifiedBy>
  <cp:revision>4</cp:revision>
  <cp:lastPrinted>2017-12-03T16:22:00Z</cp:lastPrinted>
  <dcterms:created xsi:type="dcterms:W3CDTF">2017-12-03T16:22:00Z</dcterms:created>
  <dcterms:modified xsi:type="dcterms:W3CDTF">2017-12-03T16:22:00Z</dcterms:modified>
</cp:coreProperties>
</file>