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5F1" w:rsidRDefault="003915F1">
      <w:pPr>
        <w:ind w:left="709" w:right="1139" w:firstLine="284"/>
        <w:jc w:val="center"/>
      </w:pPr>
      <w:bookmarkStart w:id="0" w:name="_GoBack"/>
      <w:bookmarkEnd w:id="0"/>
    </w:p>
    <w:p w:rsidR="008C591F" w:rsidRPr="00016109" w:rsidRDefault="008C591F">
      <w:pPr>
        <w:pStyle w:val="Cabealho2"/>
        <w:ind w:right="991"/>
        <w:rPr>
          <w:rFonts w:ascii="Times New Roman" w:hAnsi="Times New Roman"/>
          <w:b w:val="0"/>
          <w:caps/>
          <w:color w:val="FF0000"/>
          <w:szCs w:val="22"/>
        </w:rPr>
      </w:pPr>
      <w:r w:rsidRPr="00016109">
        <w:rPr>
          <w:rFonts w:ascii="Times New Roman" w:hAnsi="Times New Roman"/>
          <w:b w:val="0"/>
          <w:color w:val="FF0000"/>
          <w:szCs w:val="22"/>
        </w:rPr>
        <w:t>G</w:t>
      </w:r>
      <w:r w:rsidRPr="00016109">
        <w:rPr>
          <w:rFonts w:ascii="Times New Roman" w:hAnsi="Times New Roman"/>
          <w:b w:val="0"/>
          <w:caps/>
          <w:color w:val="FF0000"/>
          <w:szCs w:val="22"/>
        </w:rPr>
        <w:t xml:space="preserve">ABINETE DE COMUNICAÇÕES </w:t>
      </w:r>
      <w:r w:rsidR="00C96375" w:rsidRPr="00016109">
        <w:rPr>
          <w:rFonts w:ascii="Times New Roman" w:hAnsi="Times New Roman"/>
          <w:b w:val="0"/>
          <w:caps/>
          <w:color w:val="FF0000"/>
          <w:szCs w:val="22"/>
        </w:rPr>
        <w:t>HUBBARD</w:t>
      </w:r>
    </w:p>
    <w:p w:rsidR="008C591F" w:rsidRPr="00016109" w:rsidRDefault="008C591F">
      <w:pPr>
        <w:ind w:left="709" w:right="991" w:firstLine="284"/>
        <w:jc w:val="center"/>
        <w:rPr>
          <w:caps/>
          <w:snapToGrid w:val="0"/>
        </w:rPr>
      </w:pPr>
      <w:r w:rsidRPr="00016109">
        <w:rPr>
          <w:szCs w:val="22"/>
        </w:rPr>
        <w:t>Solar de St. Hill, Grinstead Oriental, Sussex</w:t>
      </w:r>
      <w:r w:rsidRPr="00016109">
        <w:rPr>
          <w:caps/>
          <w:szCs w:val="22"/>
        </w:rPr>
        <w:t>,</w:t>
      </w:r>
      <w:r w:rsidRPr="00016109">
        <w:rPr>
          <w:rFonts w:ascii="Times-Roman" w:hAnsi="Times-Roman"/>
          <w:caps/>
        </w:rPr>
        <w:t xml:space="preserve"> </w:t>
      </w:r>
      <w:r w:rsidRPr="00016109">
        <w:rPr>
          <w:caps/>
          <w:snapToGrid w:val="0"/>
        </w:rPr>
        <w:t xml:space="preserve"> </w:t>
      </w:r>
    </w:p>
    <w:p w:rsidR="003915F1" w:rsidRPr="008C591F" w:rsidRDefault="008C591F">
      <w:pPr>
        <w:ind w:left="709" w:right="1139" w:firstLine="284"/>
        <w:jc w:val="center"/>
        <w:rPr>
          <w:caps/>
        </w:rPr>
      </w:pPr>
      <w:r w:rsidRPr="00016109">
        <w:rPr>
          <w:caps/>
        </w:rPr>
        <w:t xml:space="preserve"> </w:t>
      </w:r>
      <w:r>
        <w:rPr>
          <w:caps/>
        </w:rPr>
        <w:t xml:space="preserve"> </w:t>
      </w:r>
      <w:r w:rsidR="003915F1" w:rsidRPr="008C591F">
        <w:rPr>
          <w:caps/>
        </w:rPr>
        <w:t xml:space="preserve">HCOB </w:t>
      </w:r>
      <w:r w:rsidRPr="008C591F">
        <w:rPr>
          <w:caps/>
        </w:rPr>
        <w:t xml:space="preserve">de </w:t>
      </w:r>
      <w:r w:rsidR="003915F1" w:rsidRPr="008C591F">
        <w:rPr>
          <w:caps/>
        </w:rPr>
        <w:t xml:space="preserve">24 </w:t>
      </w:r>
      <w:r w:rsidRPr="008C591F">
        <w:rPr>
          <w:caps/>
        </w:rPr>
        <w:t xml:space="preserve">de </w:t>
      </w:r>
      <w:r w:rsidR="003915F1" w:rsidRPr="008C591F">
        <w:rPr>
          <w:caps/>
        </w:rPr>
        <w:t xml:space="preserve">JULHO </w:t>
      </w:r>
      <w:r w:rsidRPr="008C591F">
        <w:rPr>
          <w:caps/>
        </w:rPr>
        <w:t xml:space="preserve">de </w:t>
      </w:r>
      <w:r w:rsidR="003915F1" w:rsidRPr="008C591F">
        <w:rPr>
          <w:caps/>
        </w:rPr>
        <w:t>1969R</w:t>
      </w:r>
    </w:p>
    <w:p w:rsidR="003915F1" w:rsidRDefault="003915F1">
      <w:pPr>
        <w:ind w:left="709" w:right="1139" w:firstLine="284"/>
        <w:jc w:val="center"/>
        <w:rPr>
          <w:sz w:val="22"/>
        </w:rPr>
      </w:pPr>
      <w:r>
        <w:rPr>
          <w:sz w:val="22"/>
        </w:rPr>
        <w:t>Rev.24.7.78</w:t>
      </w:r>
    </w:p>
    <w:p w:rsidR="003915F1" w:rsidRDefault="003915F1">
      <w:pPr>
        <w:ind w:left="709" w:right="1139" w:firstLine="284"/>
        <w:jc w:val="center"/>
      </w:pPr>
    </w:p>
    <w:p w:rsidR="003915F1" w:rsidRDefault="003915F1">
      <w:pPr>
        <w:ind w:left="709" w:right="1139" w:firstLine="284"/>
        <w:jc w:val="center"/>
        <w:rPr>
          <w:i/>
          <w:sz w:val="22"/>
        </w:rPr>
      </w:pPr>
      <w:r>
        <w:rPr>
          <w:i/>
          <w:sz w:val="22"/>
        </w:rPr>
        <w:t>(Revisões neste estilo de letra)</w:t>
      </w:r>
    </w:p>
    <w:p w:rsidR="003915F1" w:rsidRDefault="003915F1">
      <w:pPr>
        <w:ind w:left="709" w:right="1139" w:firstLine="284"/>
        <w:jc w:val="center"/>
        <w:rPr>
          <w:i/>
          <w:sz w:val="22"/>
        </w:rPr>
      </w:pPr>
      <w:r>
        <w:rPr>
          <w:i/>
          <w:sz w:val="22"/>
        </w:rPr>
        <w:t>(Reticências indicam cortes)</w:t>
      </w:r>
    </w:p>
    <w:p w:rsidR="003915F1" w:rsidRDefault="003915F1">
      <w:pPr>
        <w:ind w:left="709" w:right="1139" w:firstLine="284"/>
        <w:jc w:val="center"/>
      </w:pPr>
    </w:p>
    <w:p w:rsidR="003915F1" w:rsidRPr="008C591F" w:rsidRDefault="003915F1">
      <w:pPr>
        <w:ind w:left="709" w:right="1139" w:firstLine="284"/>
        <w:jc w:val="center"/>
        <w:rPr>
          <w:sz w:val="28"/>
          <w:szCs w:val="28"/>
        </w:rPr>
      </w:pPr>
      <w:r w:rsidRPr="008C591F">
        <w:rPr>
          <w:b/>
          <w:sz w:val="28"/>
          <w:szCs w:val="28"/>
        </w:rPr>
        <w:t>PCs GRAVEMENTE DOENTES</w:t>
      </w:r>
    </w:p>
    <w:p w:rsidR="003915F1" w:rsidRDefault="003915F1">
      <w:pPr>
        <w:ind w:left="709" w:right="1139" w:firstLine="284"/>
        <w:jc w:val="center"/>
      </w:pPr>
    </w:p>
    <w:p w:rsidR="003915F1" w:rsidRDefault="003915F1">
      <w:pPr>
        <w:ind w:left="709" w:right="1139" w:firstLine="284"/>
        <w:jc w:val="both"/>
      </w:pPr>
      <w:r>
        <w:t>N</w:t>
      </w:r>
      <w:r w:rsidR="00C96375">
        <w:t>a</w:t>
      </w:r>
      <w:r>
        <w:t xml:space="preserve"> </w:t>
      </w:r>
      <w:r w:rsidR="00C96375">
        <w:t>Forma</w:t>
      </w:r>
      <w:r>
        <w:t xml:space="preserve"> Verde </w:t>
      </w:r>
      <w:r w:rsidR="008C591F">
        <w:t xml:space="preserve">(GF) </w:t>
      </w:r>
      <w:r>
        <w:t>Nº 40 está um item:</w:t>
      </w:r>
    </w:p>
    <w:p w:rsidR="003915F1" w:rsidRDefault="003915F1">
      <w:pPr>
        <w:spacing w:before="120"/>
        <w:ind w:left="709" w:right="1140" w:firstLine="284"/>
        <w:jc w:val="both"/>
      </w:pPr>
      <w:r>
        <w:tab/>
        <w:t>“Fisicamente Doente com Gravidade”</w:t>
      </w:r>
    </w:p>
    <w:p w:rsidR="003915F1" w:rsidRDefault="003915F1">
      <w:pPr>
        <w:spacing w:before="120"/>
        <w:ind w:left="709" w:right="1140" w:firstLine="284"/>
        <w:jc w:val="both"/>
      </w:pPr>
      <w:r>
        <w:t>Isto é manejado como segue:</w:t>
      </w:r>
    </w:p>
    <w:p w:rsidR="003915F1" w:rsidRDefault="003915F1" w:rsidP="008C591F">
      <w:pPr>
        <w:numPr>
          <w:ilvl w:val="0"/>
          <w:numId w:val="1"/>
        </w:numPr>
        <w:spacing w:before="120"/>
        <w:ind w:left="993" w:right="1140" w:hanging="284"/>
        <w:jc w:val="both"/>
      </w:pPr>
      <w:r>
        <w:t>Exame médico.</w:t>
      </w:r>
    </w:p>
    <w:p w:rsidR="003915F1" w:rsidRDefault="003915F1" w:rsidP="008C591F">
      <w:pPr>
        <w:numPr>
          <w:ilvl w:val="0"/>
          <w:numId w:val="1"/>
        </w:numPr>
        <w:spacing w:before="120"/>
        <w:ind w:left="993" w:right="1140" w:hanging="284"/>
        <w:jc w:val="both"/>
      </w:pPr>
      <w:r>
        <w:t>Cuidados médicos.</w:t>
      </w:r>
    </w:p>
    <w:p w:rsidR="003915F1" w:rsidRDefault="003915F1" w:rsidP="008C591F">
      <w:pPr>
        <w:numPr>
          <w:ilvl w:val="0"/>
          <w:numId w:val="1"/>
        </w:numPr>
        <w:spacing w:before="120"/>
        <w:ind w:left="993" w:right="1140" w:hanging="284"/>
        <w:jc w:val="both"/>
      </w:pPr>
      <w:r>
        <w:rPr>
          <w:i/>
        </w:rPr>
        <w:t>Audição composta do seguinte</w:t>
      </w:r>
      <w:r>
        <w:t>:</w:t>
      </w:r>
    </w:p>
    <w:p w:rsidR="003915F1" w:rsidRDefault="003915F1">
      <w:pPr>
        <w:spacing w:before="120"/>
        <w:ind w:left="993" w:right="1140"/>
        <w:jc w:val="both"/>
        <w:rPr>
          <w:i/>
        </w:rPr>
      </w:pPr>
      <w:r>
        <w:rPr>
          <w:i/>
        </w:rPr>
        <w:t>Assists de Toque, Assists de Contacto, 2</w:t>
      </w:r>
      <w:r w:rsidR="00C96375">
        <w:rPr>
          <w:i/>
        </w:rPr>
        <w:t>WC, ruds</w:t>
      </w:r>
      <w:r>
        <w:rPr>
          <w:i/>
        </w:rPr>
        <w:t xml:space="preserve"> no incidente, ruds antes do incidente, Assists de Dianética, ruds na vida, 2WC em supressão, 3 S&amp;Ds, verificação da área de doença, Prepcheck na área, </w:t>
      </w:r>
      <w:r w:rsidR="008C591F">
        <w:rPr>
          <w:i/>
        </w:rPr>
        <w:t>R</w:t>
      </w:r>
      <w:r>
        <w:rPr>
          <w:i/>
        </w:rPr>
        <w:t xml:space="preserve">uds na área, Olá &amp; O.K. na área </w:t>
      </w:r>
      <w:r w:rsidR="00C96375">
        <w:rPr>
          <w:i/>
        </w:rPr>
        <w:t>afetada</w:t>
      </w:r>
      <w:r>
        <w:rPr>
          <w:i/>
        </w:rPr>
        <w:t xml:space="preserve">, </w:t>
      </w:r>
      <w:r w:rsidR="008C591F">
        <w:rPr>
          <w:i/>
        </w:rPr>
        <w:t>A</w:t>
      </w:r>
      <w:r>
        <w:rPr>
          <w:i/>
        </w:rPr>
        <w:t xml:space="preserve">lcançar e </w:t>
      </w:r>
      <w:r w:rsidR="008C591F">
        <w:rPr>
          <w:i/>
        </w:rPr>
        <w:t>A</w:t>
      </w:r>
      <w:r>
        <w:rPr>
          <w:i/>
        </w:rPr>
        <w:t xml:space="preserve">fastar da área, 2WC, </w:t>
      </w:r>
      <w:r w:rsidR="008C591F">
        <w:rPr>
          <w:i/>
        </w:rPr>
        <w:t>R</w:t>
      </w:r>
      <w:r>
        <w:rPr>
          <w:i/>
        </w:rPr>
        <w:t xml:space="preserve">ecordação de pessoas com doença similar, </w:t>
      </w:r>
      <w:r w:rsidR="008C591F">
        <w:rPr>
          <w:i/>
        </w:rPr>
        <w:t>L</w:t>
      </w:r>
      <w:r>
        <w:rPr>
          <w:i/>
        </w:rPr>
        <w:t>ocalização do postulado que a causou com itsa E/S itsa, Prepcheck no corpo ou parte do corpo, mais ruds,</w:t>
      </w:r>
      <w:r w:rsidR="00C96375">
        <w:rPr>
          <w:i/>
        </w:rPr>
        <w:t xml:space="preserve"> </w:t>
      </w:r>
      <w:r w:rsidR="008C591F">
        <w:rPr>
          <w:i/>
        </w:rPr>
        <w:t>V</w:t>
      </w:r>
      <w:r>
        <w:rPr>
          <w:i/>
        </w:rPr>
        <w:t>erificação de propósitos falhados, 2WC na doença.</w:t>
      </w:r>
    </w:p>
    <w:p w:rsidR="003915F1" w:rsidRDefault="003915F1">
      <w:pPr>
        <w:spacing w:before="120"/>
        <w:ind w:left="709" w:right="1140" w:firstLine="284"/>
        <w:jc w:val="both"/>
      </w:pPr>
      <w:r>
        <w:rPr>
          <w:i/>
        </w:rPr>
        <w:t xml:space="preserve">Isto não é um </w:t>
      </w:r>
      <w:r w:rsidR="001C7B8F">
        <w:rPr>
          <w:i/>
        </w:rPr>
        <w:t>programa. É apenas uma lista d</w:t>
      </w:r>
      <w:r>
        <w:rPr>
          <w:i/>
        </w:rPr>
        <w:t>uma quantidade d</w:t>
      </w:r>
      <w:r w:rsidR="00C96375">
        <w:rPr>
          <w:i/>
        </w:rPr>
        <w:t>e</w:t>
      </w:r>
      <w:r>
        <w:rPr>
          <w:i/>
        </w:rPr>
        <w:t xml:space="preserve"> coisas a fazer. Não importaria gra</w:t>
      </w:r>
      <w:r w:rsidR="001C7B8F">
        <w:rPr>
          <w:i/>
        </w:rPr>
        <w:t>nde</w:t>
      </w:r>
      <w:r>
        <w:rPr>
          <w:i/>
        </w:rPr>
        <w:t>mente a ordem por</w:t>
      </w:r>
      <w:r w:rsidR="001C7B8F">
        <w:rPr>
          <w:i/>
        </w:rPr>
        <w:t xml:space="preserve"> </w:t>
      </w:r>
      <w:r>
        <w:rPr>
          <w:i/>
        </w:rPr>
        <w:t xml:space="preserve">que são feitas, mas as </w:t>
      </w:r>
      <w:r w:rsidR="00C96375">
        <w:rPr>
          <w:i/>
        </w:rPr>
        <w:t>ações</w:t>
      </w:r>
      <w:r>
        <w:rPr>
          <w:i/>
        </w:rPr>
        <w:t xml:space="preserve"> mais leves devem ser as primeiras.</w:t>
      </w:r>
    </w:p>
    <w:p w:rsidR="003915F1" w:rsidRDefault="003915F1">
      <w:pPr>
        <w:spacing w:before="120"/>
        <w:ind w:left="709" w:right="1140" w:firstLine="284"/>
        <w:jc w:val="both"/>
      </w:pPr>
      <w:r>
        <w:t>Um Pc que está doente fica facilmente em efeito, as sessões de audição devem ser feitas com suavidade e ca</w:t>
      </w:r>
      <w:r w:rsidR="001C7B8F">
        <w:t>da sessão relativamente curta ..</w:t>
      </w:r>
      <w:r>
        <w:t>.</w:t>
      </w:r>
    </w:p>
    <w:p w:rsidR="003915F1" w:rsidRDefault="003915F1">
      <w:pPr>
        <w:spacing w:before="120"/>
        <w:ind w:left="709" w:right="1140" w:firstLine="284"/>
        <w:jc w:val="both"/>
      </w:pPr>
      <w:r>
        <w:t>Os restantes itens da GF40 são manejados depois.</w:t>
      </w:r>
    </w:p>
    <w:p w:rsidR="003915F1" w:rsidRDefault="003915F1">
      <w:pPr>
        <w:spacing w:before="120"/>
        <w:ind w:left="709" w:right="1140" w:firstLine="284"/>
        <w:jc w:val="both"/>
      </w:pPr>
      <w:r>
        <w:t xml:space="preserve">Se “Fisicamente Doente com Gravidade” não for </w:t>
      </w:r>
      <w:r>
        <w:rPr>
          <w:i/>
        </w:rPr>
        <w:t>O</w:t>
      </w:r>
      <w:r>
        <w:t xml:space="preserve"> item da GF40, é ainda assim manejado, mas na </w:t>
      </w:r>
      <w:r w:rsidR="001C7B8F">
        <w:t xml:space="preserve">sua vez, executando as </w:t>
      </w:r>
      <w:r w:rsidR="00C96375">
        <w:t>ações</w:t>
      </w:r>
      <w:r w:rsidR="001C7B8F">
        <w:t xml:space="preserve"> ..</w:t>
      </w:r>
      <w:r>
        <w:t>. acima indicadas.</w:t>
      </w:r>
    </w:p>
    <w:p w:rsidR="003915F1" w:rsidRDefault="001C7B8F">
      <w:pPr>
        <w:spacing w:before="120"/>
        <w:ind w:left="709" w:right="1140" w:firstLine="284"/>
        <w:jc w:val="center"/>
      </w:pPr>
      <w:r>
        <w:t>..</w:t>
      </w:r>
      <w:r w:rsidR="003915F1">
        <w:t>.</w:t>
      </w:r>
    </w:p>
    <w:p w:rsidR="003915F1" w:rsidRDefault="003915F1">
      <w:pPr>
        <w:spacing w:before="120"/>
        <w:ind w:left="709" w:right="1140" w:firstLine="284"/>
        <w:jc w:val="right"/>
      </w:pPr>
      <w:r>
        <w:t xml:space="preserve">L RON HUBBARD </w:t>
      </w:r>
    </w:p>
    <w:p w:rsidR="003915F1" w:rsidRDefault="003915F1">
      <w:pPr>
        <w:ind w:left="709" w:right="1140" w:firstLine="284"/>
        <w:jc w:val="right"/>
      </w:pPr>
      <w:r>
        <w:t xml:space="preserve">Fundador </w:t>
      </w:r>
    </w:p>
    <w:sectPr w:rsidR="003915F1">
      <w:type w:val="continuous"/>
      <w:pgSz w:w="11907" w:h="16840" w:code="9"/>
      <w:pgMar w:top="720" w:right="363" w:bottom="1015" w:left="907" w:header="720" w:footer="113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63BB6"/>
    <w:multiLevelType w:val="singleLevel"/>
    <w:tmpl w:val="EB90982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color w:val="FF000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91F"/>
    <w:rsid w:val="001C7B8F"/>
    <w:rsid w:val="003915F1"/>
    <w:rsid w:val="008C591F"/>
    <w:rsid w:val="00C96375"/>
    <w:rsid w:val="00D2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94493-8C24-45E0-A217-62DD635E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FF0000"/>
      <w:sz w:val="24"/>
    </w:rPr>
  </w:style>
  <w:style w:type="paragraph" w:styleId="Cabealho2">
    <w:name w:val="heading 2"/>
    <w:basedOn w:val="Normal"/>
    <w:next w:val="Normal"/>
    <w:qFormat/>
    <w:rsid w:val="008C591F"/>
    <w:pPr>
      <w:keepNext/>
      <w:overflowPunct/>
      <w:autoSpaceDE/>
      <w:autoSpaceDN/>
      <w:adjustRightInd/>
      <w:ind w:left="709" w:right="990" w:firstLine="284"/>
      <w:jc w:val="center"/>
      <w:textAlignment w:val="auto"/>
      <w:outlineLvl w:val="1"/>
    </w:pPr>
    <w:rPr>
      <w:rFonts w:ascii="CG Times" w:hAnsi="CG Times"/>
      <w:b/>
      <w:snapToGrid w:val="0"/>
      <w:color w:val="000000"/>
      <w:sz w:val="22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HCOB24 JULHO 1969</vt:lpstr>
    </vt:vector>
  </TitlesOfParts>
  <Company> 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HCOB24 JULHO 1969</dc:title>
  <dc:subject/>
  <dc:creator>Abeto</dc:creator>
  <cp:keywords/>
  <dc:description/>
  <cp:lastModifiedBy>benito ramalho</cp:lastModifiedBy>
  <cp:revision>2</cp:revision>
  <cp:lastPrinted>2011-01-13T19:16:00Z</cp:lastPrinted>
  <dcterms:created xsi:type="dcterms:W3CDTF">2017-06-16T14:41:00Z</dcterms:created>
  <dcterms:modified xsi:type="dcterms:W3CDTF">2017-06-16T14:41:00Z</dcterms:modified>
</cp:coreProperties>
</file>