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59F" w:rsidRPr="00D2759F" w:rsidRDefault="00D2759F" w:rsidP="00D2759F">
      <w:pPr>
        <w:ind w:left="567" w:right="284" w:firstLine="284"/>
        <w:jc w:val="center"/>
        <w:rPr>
          <w:color w:val="FF0000"/>
          <w:sz w:val="22"/>
        </w:rPr>
      </w:pPr>
      <w:bookmarkStart w:id="0" w:name="_GoBack"/>
      <w:r w:rsidRPr="00D2759F">
        <w:rPr>
          <w:color w:val="FF0000"/>
          <w:sz w:val="22"/>
        </w:rPr>
        <w:t xml:space="preserve">HCOB de 2 OUTUBRO de 1968 </w:t>
      </w:r>
    </w:p>
    <w:p w:rsidR="00D2759F" w:rsidRPr="00D2759F" w:rsidRDefault="00D2759F" w:rsidP="00D2759F">
      <w:pPr>
        <w:ind w:left="567" w:right="284" w:firstLine="284"/>
        <w:rPr>
          <w:color w:val="FF0000"/>
          <w:sz w:val="16"/>
        </w:rPr>
      </w:pPr>
      <w:r w:rsidRPr="00D2759F">
        <w:rPr>
          <w:color w:val="FF0000"/>
          <w:sz w:val="16"/>
        </w:rPr>
        <w:t xml:space="preserve">OT III </w:t>
      </w:r>
    </w:p>
    <w:p w:rsidR="00D2759F" w:rsidRPr="00D2759F" w:rsidRDefault="00D2759F" w:rsidP="00D2759F">
      <w:pPr>
        <w:ind w:left="567" w:right="284" w:firstLine="284"/>
        <w:rPr>
          <w:color w:val="FF0000"/>
          <w:sz w:val="16"/>
        </w:rPr>
      </w:pPr>
      <w:r w:rsidRPr="00D2759F">
        <w:rPr>
          <w:color w:val="FF0000"/>
          <w:sz w:val="16"/>
        </w:rPr>
        <w:t xml:space="preserve">CLASSE VIII </w:t>
      </w:r>
    </w:p>
    <w:p w:rsidR="00D2759F" w:rsidRPr="00D2759F" w:rsidRDefault="00D2759F" w:rsidP="00D2759F">
      <w:pPr>
        <w:ind w:left="567" w:right="284" w:firstLine="284"/>
        <w:jc w:val="center"/>
        <w:rPr>
          <w:color w:val="FF0000"/>
          <w:sz w:val="22"/>
        </w:rPr>
      </w:pPr>
      <w:r w:rsidRPr="00D2759F">
        <w:rPr>
          <w:color w:val="FF0000"/>
          <w:sz w:val="22"/>
        </w:rPr>
        <w:t>CONFIDENCIAL</w:t>
      </w:r>
    </w:p>
    <w:p w:rsidR="00D2759F" w:rsidRPr="00D2759F" w:rsidRDefault="00D2759F" w:rsidP="00D2759F">
      <w:pPr>
        <w:ind w:left="567" w:right="284" w:firstLine="284"/>
        <w:jc w:val="center"/>
        <w:rPr>
          <w:b/>
          <w:color w:val="FF0000"/>
          <w:sz w:val="22"/>
        </w:rPr>
      </w:pPr>
      <w:r w:rsidRPr="00D2759F">
        <w:rPr>
          <w:b/>
          <w:color w:val="FF0000"/>
          <w:sz w:val="22"/>
        </w:rPr>
        <w:t xml:space="preserve">OT III </w:t>
      </w:r>
    </w:p>
    <w:p w:rsidR="00D2759F" w:rsidRPr="00D2759F" w:rsidRDefault="00D2759F" w:rsidP="00D2759F">
      <w:pPr>
        <w:ind w:left="567" w:right="284" w:firstLine="284"/>
        <w:jc w:val="center"/>
        <w:rPr>
          <w:b/>
          <w:color w:val="FF0000"/>
          <w:sz w:val="22"/>
        </w:rPr>
      </w:pPr>
    </w:p>
    <w:p w:rsidR="00000000" w:rsidRPr="00D2759F" w:rsidRDefault="00D36BE5" w:rsidP="00D2759F">
      <w:pPr>
        <w:spacing w:after="120"/>
        <w:rPr>
          <w:snapToGrid w:val="0"/>
          <w:color w:val="FF0000"/>
        </w:rPr>
      </w:pPr>
      <w:r w:rsidRPr="00D2759F">
        <w:rPr>
          <w:snapToGrid w:val="0"/>
          <w:color w:val="FF0000"/>
        </w:rPr>
        <w:t>Realmente, o único sarilho no percurso do OT III, é percorrer o Inc. I num thetan e o Inc. II noutro, pensando tratar-se do primeiro. Um pré OT pode entrar em roda livre no R6 se percorrer unicamente o Inc. II. Pode-se parar imediatamente a roda l</w:t>
      </w:r>
      <w:r w:rsidRPr="00D2759F">
        <w:rPr>
          <w:snapToGrid w:val="0"/>
          <w:color w:val="FF0000"/>
        </w:rPr>
        <w:t>ivre auditando o Inc. I no mesmo thetan ao qual se auditou o Inc. II e que iniciou a roda livre.</w:t>
      </w:r>
    </w:p>
    <w:p w:rsidR="00000000" w:rsidRPr="00D2759F" w:rsidRDefault="00D36BE5" w:rsidP="00D2759F">
      <w:pPr>
        <w:spacing w:after="120"/>
        <w:rPr>
          <w:snapToGrid w:val="0"/>
          <w:color w:val="FF0000"/>
        </w:rPr>
      </w:pPr>
      <w:r w:rsidRPr="00D2759F">
        <w:rPr>
          <w:snapToGrid w:val="0"/>
          <w:color w:val="FF0000"/>
        </w:rPr>
        <w:t>Roda Livre significa que o pc entrou num percurso automático contínuo. O Inc. II é o R6, há 75 milhões de anos. O Inc. I foi há cerca de 4 quatriliões de anos.</w:t>
      </w:r>
      <w:r w:rsidRPr="00D2759F">
        <w:rPr>
          <w:snapToGrid w:val="0"/>
          <w:color w:val="FF0000"/>
        </w:rPr>
        <w:t xml:space="preserve"> Todos os thetans neste planeta e nas 21 estrelas mais próximas têm os dois em comum. Todos os thetans no Universo têm o Inc. I. Só os desta antiga Confederação têm o Inc. II e o R6. Todos os materiais do CC e do OT II estão contidos no R6, há 75 milhões d</w:t>
      </w:r>
      <w:r w:rsidRPr="00D2759F">
        <w:rPr>
          <w:snapToGrid w:val="0"/>
          <w:color w:val="FF0000"/>
        </w:rPr>
        <w:t xml:space="preserve">e anos. </w:t>
      </w:r>
    </w:p>
    <w:p w:rsidR="00000000" w:rsidRPr="00D2759F" w:rsidRDefault="00D36BE5" w:rsidP="00D2759F">
      <w:pPr>
        <w:spacing w:after="120"/>
        <w:rPr>
          <w:snapToGrid w:val="0"/>
          <w:color w:val="FF0000"/>
        </w:rPr>
      </w:pPr>
      <w:r w:rsidRPr="00D2759F">
        <w:rPr>
          <w:snapToGrid w:val="0"/>
          <w:color w:val="FF0000"/>
        </w:rPr>
        <w:t>A isto segue-se o equivalente a 36 dias de filmes – Deus, diabo, ficção científica, comboios, carros, helicópteros, desastres aéreos, palcos, etc. Este R6 foi há 75 milhões de anos neste planeta e nesta confederação.</w:t>
      </w:r>
    </w:p>
    <w:p w:rsidR="00000000" w:rsidRPr="00D2759F" w:rsidRDefault="00D36BE5" w:rsidP="00D2759F">
      <w:pPr>
        <w:spacing w:after="120"/>
        <w:rPr>
          <w:snapToGrid w:val="0"/>
          <w:color w:val="FF0000"/>
        </w:rPr>
      </w:pPr>
      <w:r w:rsidRPr="00D2759F">
        <w:rPr>
          <w:snapToGrid w:val="0"/>
          <w:color w:val="FF0000"/>
        </w:rPr>
        <w:t>Se a parte do vulcão for perco</w:t>
      </w:r>
      <w:r w:rsidRPr="00D2759F">
        <w:rPr>
          <w:snapToGrid w:val="0"/>
          <w:color w:val="FF0000"/>
        </w:rPr>
        <w:t xml:space="preserve">rrida de acordo com as instruções do III, mas o Inc. I não for percorrido no mesmo thetan, o R6 começa a descarregar-se automaticamente, a pessoa não consegue dormir durante dias e o corpo morre. Foi </w:t>
      </w:r>
      <w:r w:rsidR="00D2759F" w:rsidRPr="00D2759F">
        <w:rPr>
          <w:snapToGrid w:val="0"/>
          <w:color w:val="FF0000"/>
        </w:rPr>
        <w:t>projetado</w:t>
      </w:r>
      <w:r w:rsidRPr="00D2759F">
        <w:rPr>
          <w:snapToGrid w:val="0"/>
          <w:color w:val="FF0000"/>
        </w:rPr>
        <w:t xml:space="preserve"> para ser deste modo.</w:t>
      </w:r>
    </w:p>
    <w:p w:rsidR="00000000" w:rsidRPr="00D2759F" w:rsidRDefault="00D36BE5">
      <w:pPr>
        <w:rPr>
          <w:rFonts w:ascii="Times-Roman" w:hAnsi="Times-Roman"/>
          <w:snapToGrid w:val="0"/>
          <w:color w:val="FF0000"/>
          <w:sz w:val="18"/>
        </w:rPr>
      </w:pPr>
    </w:p>
    <w:p w:rsidR="00D2759F" w:rsidRPr="00D2759F" w:rsidRDefault="00D2759F" w:rsidP="00D2759F">
      <w:pPr>
        <w:ind w:left="567" w:right="284" w:firstLine="284"/>
        <w:jc w:val="right"/>
        <w:rPr>
          <w:caps/>
          <w:color w:val="FF0000"/>
        </w:rPr>
      </w:pPr>
      <w:bookmarkStart w:id="1" w:name="_OVERRUN_NO_III"/>
      <w:bookmarkEnd w:id="1"/>
      <w:r w:rsidRPr="00D2759F">
        <w:rPr>
          <w:color w:val="FF0000"/>
        </w:rPr>
        <w:t>L</w:t>
      </w:r>
      <w:r w:rsidRPr="00D2759F">
        <w:rPr>
          <w:caps/>
          <w:color w:val="FF0000"/>
        </w:rPr>
        <w:t>. RON HUBBARD</w:t>
      </w:r>
    </w:p>
    <w:p w:rsidR="00D2759F" w:rsidRPr="00D2759F" w:rsidRDefault="00D2759F" w:rsidP="00D2759F">
      <w:pPr>
        <w:ind w:left="567" w:right="284" w:firstLine="284"/>
        <w:jc w:val="right"/>
        <w:rPr>
          <w:color w:val="FF0000"/>
          <w:sz w:val="22"/>
        </w:rPr>
      </w:pPr>
      <w:r w:rsidRPr="00D2759F">
        <w:rPr>
          <w:color w:val="FF0000"/>
        </w:rPr>
        <w:t>Fundador</w:t>
      </w:r>
      <w:r w:rsidRPr="00D2759F">
        <w:rPr>
          <w:color w:val="FF0000"/>
          <w:sz w:val="22"/>
        </w:rPr>
        <w:t xml:space="preserve"> </w:t>
      </w:r>
    </w:p>
    <w:bookmarkEnd w:id="0"/>
    <w:p w:rsidR="00D36BE5" w:rsidRPr="00D2759F" w:rsidRDefault="00D36BE5" w:rsidP="00D2759F">
      <w:pPr>
        <w:jc w:val="center"/>
        <w:rPr>
          <w:color w:val="FF0000"/>
        </w:rPr>
      </w:pPr>
    </w:p>
    <w:sectPr w:rsidR="00D36BE5" w:rsidRPr="00D27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BE5" w:rsidRDefault="00D36BE5">
      <w:r>
        <w:separator/>
      </w:r>
    </w:p>
  </w:endnote>
  <w:endnote w:type="continuationSeparator" w:id="0">
    <w:p w:rsidR="00D36BE5" w:rsidRDefault="00D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BE5" w:rsidRDefault="00D36BE5">
      <w:r>
        <w:separator/>
      </w:r>
    </w:p>
  </w:footnote>
  <w:footnote w:type="continuationSeparator" w:id="0">
    <w:p w:rsidR="00D36BE5" w:rsidRDefault="00D3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9F"/>
    <w:rsid w:val="00D2759F"/>
    <w:rsid w:val="00D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DFF6"/>
  <w15:chartTrackingRefBased/>
  <w15:docId w15:val="{770023EA-0944-4B46-88AC-165BBB19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pPr>
      <w:keepNext/>
      <w:spacing w:after="160"/>
      <w:outlineLvl w:val="1"/>
    </w:pPr>
    <w:rPr>
      <w:rFonts w:ascii="Tahoma" w:hAnsi="Tahoma"/>
      <w:b/>
      <w:snapToGrid w:val="0"/>
      <w:color w:val="000000"/>
      <w:sz w:val="28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Tipodeletrapredefinidodopargrafo"/>
    <w:semiHidden/>
    <w:rPr>
      <w:sz w:val="24"/>
      <w:vertAlign w:val="superscript"/>
    </w:rPr>
  </w:style>
  <w:style w:type="paragraph" w:styleId="Textodenotadefim">
    <w:name w:val="endnote text"/>
    <w:basedOn w:val="Normal"/>
    <w:semiHidden/>
    <w:pPr>
      <w:spacing w:after="120"/>
      <w:ind w:left="284" w:hanging="284"/>
    </w:pPr>
    <w:rPr>
      <w:rFonts w:ascii="Tahoma" w:hAnsi="Tahoma"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 III  </vt:lpstr>
    </vt:vector>
  </TitlesOfParts>
  <Company>ke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III</dc:title>
  <dc:subject/>
  <dc:creator>fr</dc:creator>
  <cp:keywords/>
  <dc:description/>
  <cp:lastModifiedBy>benito ramalho</cp:lastModifiedBy>
  <cp:revision>2</cp:revision>
  <dcterms:created xsi:type="dcterms:W3CDTF">2018-04-11T22:48:00Z</dcterms:created>
  <dcterms:modified xsi:type="dcterms:W3CDTF">2018-04-11T22:48:00Z</dcterms:modified>
</cp:coreProperties>
</file>