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9BB" w:rsidRPr="00AF4C77" w:rsidRDefault="00F849BB" w:rsidP="00AF4C77">
      <w:pPr>
        <w:jc w:val="center"/>
        <w:rPr>
          <w:color w:val="C00000"/>
        </w:rPr>
      </w:pPr>
      <w:bookmarkStart w:id="0" w:name="_GoBack"/>
      <w:r w:rsidRPr="00AF4C77">
        <w:rPr>
          <w:color w:val="C00000"/>
        </w:rPr>
        <w:t xml:space="preserve">GABINETE DE COMUNICAÇÕES </w:t>
      </w:r>
      <w:r w:rsidR="004763EB" w:rsidRPr="00AF4C77">
        <w:rPr>
          <w:color w:val="C00000"/>
        </w:rPr>
        <w:t>HUBBARD</w:t>
      </w:r>
    </w:p>
    <w:p w:rsidR="00F849BB" w:rsidRPr="00AF4C77" w:rsidRDefault="00F849BB" w:rsidP="00AF4C77">
      <w:pPr>
        <w:jc w:val="center"/>
        <w:rPr>
          <w:color w:val="C00000"/>
        </w:rPr>
      </w:pPr>
      <w:r w:rsidRPr="00AF4C77">
        <w:rPr>
          <w:color w:val="C00000"/>
        </w:rPr>
        <w:t>Solar de St. Hill, Grinstead Oriental, Sussex,</w:t>
      </w:r>
    </w:p>
    <w:p w:rsidR="00A737A0" w:rsidRPr="00AF4C77" w:rsidRDefault="00A737A0" w:rsidP="00AF4C77">
      <w:pPr>
        <w:jc w:val="center"/>
        <w:rPr>
          <w:color w:val="C00000"/>
        </w:rPr>
      </w:pPr>
      <w:r w:rsidRPr="00AF4C77">
        <w:rPr>
          <w:color w:val="C00000"/>
        </w:rPr>
        <w:t xml:space="preserve">HCOB </w:t>
      </w:r>
      <w:r w:rsidR="00F849BB" w:rsidRPr="00AF4C77">
        <w:rPr>
          <w:color w:val="C00000"/>
        </w:rPr>
        <w:t xml:space="preserve">DE </w:t>
      </w:r>
      <w:r w:rsidRPr="00AF4C77">
        <w:rPr>
          <w:color w:val="C00000"/>
        </w:rPr>
        <w:t xml:space="preserve">13 </w:t>
      </w:r>
      <w:r w:rsidR="00F849BB" w:rsidRPr="00AF4C77">
        <w:rPr>
          <w:color w:val="C00000"/>
        </w:rPr>
        <w:t xml:space="preserve">DE </w:t>
      </w:r>
      <w:r w:rsidRPr="00AF4C77">
        <w:rPr>
          <w:color w:val="C00000"/>
        </w:rPr>
        <w:t xml:space="preserve">JANEIRO </w:t>
      </w:r>
      <w:r w:rsidR="00F849BB" w:rsidRPr="00AF4C77">
        <w:rPr>
          <w:color w:val="C00000"/>
        </w:rPr>
        <w:t xml:space="preserve">DE </w:t>
      </w:r>
      <w:r w:rsidRPr="00AF4C77">
        <w:rPr>
          <w:color w:val="C00000"/>
        </w:rPr>
        <w:t>1968</w:t>
      </w:r>
    </w:p>
    <w:p w:rsidR="00A737A0" w:rsidRPr="00AF4C77" w:rsidRDefault="00A737A0" w:rsidP="00AF4C77">
      <w:pPr>
        <w:jc w:val="center"/>
        <w:rPr>
          <w:color w:val="C00000"/>
        </w:rPr>
      </w:pPr>
    </w:p>
    <w:p w:rsidR="00A737A0" w:rsidRPr="00AF4C77" w:rsidRDefault="00A737A0" w:rsidP="00AF4C77">
      <w:pPr>
        <w:pStyle w:val="Ttulo2"/>
        <w:rPr>
          <w:color w:val="C00000"/>
        </w:rPr>
      </w:pPr>
      <w:r w:rsidRPr="00AF4C77">
        <w:rPr>
          <w:color w:val="C00000"/>
        </w:rPr>
        <w:t>S &amp; Ds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 xml:space="preserve">Existem três tipos de S&amp;Ds (Sonda e </w:t>
      </w:r>
      <w:r w:rsidR="00F849BB" w:rsidRPr="00AF4C77">
        <w:rPr>
          <w:color w:val="C00000"/>
        </w:rPr>
        <w:t>D</w:t>
      </w:r>
      <w:r w:rsidRPr="00AF4C77">
        <w:rPr>
          <w:color w:val="C00000"/>
        </w:rPr>
        <w:t>escoberta). E</w:t>
      </w:r>
      <w:r w:rsidR="00F849BB" w:rsidRPr="00AF4C77">
        <w:rPr>
          <w:color w:val="C00000"/>
        </w:rPr>
        <w:t>l</w:t>
      </w:r>
      <w:r w:rsidRPr="00AF4C77">
        <w:rPr>
          <w:color w:val="C00000"/>
        </w:rPr>
        <w:t xml:space="preserve">es são usados para anular a influência de pessoas ou coisas Supressivas num caso para que a pessoa seja capaz de ter processamento e não mais estar PTS (um Potencial Transmissor de </w:t>
      </w:r>
      <w:r w:rsidR="00F849BB" w:rsidRPr="00AF4C77">
        <w:rPr>
          <w:color w:val="C00000"/>
        </w:rPr>
        <w:t>Sarilhos). As pessoas PTS</w:t>
      </w:r>
      <w:r w:rsidRPr="00AF4C77">
        <w:rPr>
          <w:color w:val="C00000"/>
        </w:rPr>
        <w:t xml:space="preserve"> ficam assim por causa de supressão da parte de pessoas ou </w:t>
      </w:r>
      <w:r w:rsidR="004763EB" w:rsidRPr="00AF4C77">
        <w:rPr>
          <w:color w:val="C00000"/>
        </w:rPr>
        <w:t>objetos</w:t>
      </w:r>
      <w:r w:rsidRPr="00AF4C77">
        <w:rPr>
          <w:color w:val="C00000"/>
        </w:rPr>
        <w:t>. A insanidade é também remediável por meio de S&amp;Ds quando as pessoas podem ser processadas.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Existem todos esses processos de LISTAGEM e se o auditor não está bem treinado e não é bom na tecnologia de listagem, não só não ocorrerá um bom resultado, mas o PC (dado um item errado, listagem demais ou de menos ou auditado por cima de uma quebra de ARC ou PTP) pode ficar doente.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 xml:space="preserve">PCs que ficaram doentes estão </w:t>
      </w:r>
      <w:r w:rsidRPr="00AF4C77">
        <w:rPr>
          <w:i/>
          <w:color w:val="C00000"/>
        </w:rPr>
        <w:t>sempre</w:t>
      </w:r>
      <w:r w:rsidRPr="00AF4C77">
        <w:rPr>
          <w:color w:val="C00000"/>
        </w:rPr>
        <w:t xml:space="preserve"> PTSs em maior ou menor grau.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Estas questões não devem ser colocadas ao PC pois elas podem metê-lo em auto listagem.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O tipo de S&amp;D é determinado pela primeira letra da palavra chave da pergunta de listagem.</w:t>
      </w:r>
    </w:p>
    <w:p w:rsidR="00A737A0" w:rsidRPr="00AF4C77" w:rsidRDefault="00A737A0" w:rsidP="00AF4C77">
      <w:pPr>
        <w:jc w:val="center"/>
        <w:rPr>
          <w:b/>
          <w:color w:val="C00000"/>
        </w:rPr>
      </w:pPr>
      <w:r w:rsidRPr="00AF4C77">
        <w:rPr>
          <w:b/>
          <w:color w:val="C00000"/>
        </w:rPr>
        <w:t xml:space="preserve">S&amp;D TIPO </w:t>
      </w:r>
      <w:r w:rsidRPr="00AF4C77">
        <w:rPr>
          <w:b/>
          <w:color w:val="C00000"/>
          <w:sz w:val="28"/>
          <w:szCs w:val="28"/>
        </w:rPr>
        <w:t xml:space="preserve">U </w:t>
      </w:r>
      <w:r w:rsidRPr="00AF4C77">
        <w:rPr>
          <w:b/>
          <w:color w:val="C00000"/>
        </w:rPr>
        <w:t>(Unmock)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“Quem ou o que é que tentou destruir-te?”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Quando isto não comunica, usar “Quem ou o que e que tentou desfazer em ti?” Um caso em muito mau estado pode responder melhor a “Quem ou o que é que te destruiu?”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Este (acima) é o S&amp;D standard e o mais usado.</w:t>
      </w:r>
    </w:p>
    <w:p w:rsidR="00A737A0" w:rsidRPr="00AF4C77" w:rsidRDefault="00A737A0" w:rsidP="00AF4C77">
      <w:pPr>
        <w:jc w:val="center"/>
        <w:rPr>
          <w:b/>
          <w:color w:val="C00000"/>
        </w:rPr>
      </w:pPr>
      <w:r w:rsidRPr="00AF4C77">
        <w:rPr>
          <w:b/>
          <w:color w:val="C00000"/>
        </w:rPr>
        <w:t xml:space="preserve">S&amp;D TIPO </w:t>
      </w:r>
      <w:r w:rsidRPr="00AF4C77">
        <w:rPr>
          <w:b/>
          <w:color w:val="C00000"/>
          <w:sz w:val="28"/>
          <w:szCs w:val="28"/>
        </w:rPr>
        <w:t>S</w:t>
      </w:r>
      <w:r w:rsidRPr="00AF4C77">
        <w:rPr>
          <w:b/>
          <w:color w:val="C00000"/>
        </w:rPr>
        <w:t xml:space="preserve"> (Stop)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“Quem ou o que é que tu estás a tentar parar?”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 xml:space="preserve">Este funciona em todos os casos em maior ou menor grau. É particularmente útil num caso que está a dar muito sarilho, obtém pequenas leituras ou é bastante supressivo. Isto deve também funcionar no insano, pois o ponto em que o </w:t>
      </w:r>
      <w:r w:rsidRPr="00AF4C77">
        <w:rPr>
          <w:color w:val="C00000"/>
        </w:rPr>
        <w:sym w:font="Symbol" w:char="F071"/>
      </w:r>
      <w:r w:rsidRPr="00AF4C77">
        <w:rPr>
          <w:color w:val="C00000"/>
          <w:vertAlign w:val="superscript"/>
        </w:rPr>
        <w:t xml:space="preserve">n </w:t>
      </w:r>
      <w:r w:rsidRPr="00AF4C77">
        <w:rPr>
          <w:color w:val="C00000"/>
        </w:rPr>
        <w:t xml:space="preserve">se torna insano é o ponto em que ele começa a parar coisas em geral. Procurei durante anos o ponto </w:t>
      </w:r>
      <w:r w:rsidR="004763EB" w:rsidRPr="00AF4C77">
        <w:rPr>
          <w:color w:val="C00000"/>
        </w:rPr>
        <w:t>exato</w:t>
      </w:r>
      <w:r w:rsidRPr="00AF4C77">
        <w:rPr>
          <w:color w:val="C00000"/>
        </w:rPr>
        <w:t xml:space="preserve"> em que o </w:t>
      </w:r>
      <w:r w:rsidRPr="00AF4C77">
        <w:rPr>
          <w:color w:val="C00000"/>
        </w:rPr>
        <w:sym w:font="Symbol" w:char="F071"/>
      </w:r>
      <w:r w:rsidRPr="00AF4C77">
        <w:rPr>
          <w:color w:val="C00000"/>
          <w:vertAlign w:val="superscript"/>
        </w:rPr>
        <w:t>n</w:t>
      </w:r>
      <w:r w:rsidRPr="00AF4C77">
        <w:rPr>
          <w:color w:val="C00000"/>
        </w:rPr>
        <w:t xml:space="preserve"> deixou de estar são e se tornou insano sobre qualquer assunto dado e finalmente descobri que esse era o </w:t>
      </w:r>
      <w:r w:rsidR="004763EB" w:rsidRPr="00AF4C77">
        <w:rPr>
          <w:color w:val="C00000"/>
        </w:rPr>
        <w:t>exato</w:t>
      </w:r>
      <w:r w:rsidRPr="00AF4C77">
        <w:rPr>
          <w:color w:val="C00000"/>
        </w:rPr>
        <w:t xml:space="preserve"> momento em que ficou votado a tentar parar fosse o que fosse.</w:t>
      </w:r>
    </w:p>
    <w:p w:rsidR="00A737A0" w:rsidRPr="00AF4C77" w:rsidRDefault="00A737A0" w:rsidP="00AF4C77">
      <w:pPr>
        <w:jc w:val="center"/>
        <w:rPr>
          <w:b/>
          <w:color w:val="C00000"/>
        </w:rPr>
      </w:pPr>
      <w:r w:rsidRPr="00AF4C77">
        <w:rPr>
          <w:b/>
          <w:color w:val="C00000"/>
        </w:rPr>
        <w:t xml:space="preserve">S&amp;D TIPO </w:t>
      </w:r>
      <w:r w:rsidRPr="00AF4C77">
        <w:rPr>
          <w:b/>
          <w:color w:val="C00000"/>
          <w:sz w:val="28"/>
          <w:szCs w:val="28"/>
        </w:rPr>
        <w:t>W</w:t>
      </w:r>
      <w:r w:rsidRPr="00AF4C77">
        <w:rPr>
          <w:b/>
          <w:color w:val="C00000"/>
        </w:rPr>
        <w:t xml:space="preserve"> (</w:t>
      </w:r>
      <w:r w:rsidR="004763EB" w:rsidRPr="00AF4C77">
        <w:rPr>
          <w:b/>
          <w:color w:val="C00000"/>
        </w:rPr>
        <w:t>Withdraw</w:t>
      </w:r>
      <w:r w:rsidRPr="00AF4C77">
        <w:rPr>
          <w:b/>
          <w:color w:val="C00000"/>
        </w:rPr>
        <w:t>)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“De quem ou do que é que tu estás a tentar afastar-te?”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 xml:space="preserve">Esta é a </w:t>
      </w:r>
      <w:r w:rsidR="004763EB" w:rsidRPr="00AF4C77">
        <w:rPr>
          <w:color w:val="C00000"/>
        </w:rPr>
        <w:t>ação</w:t>
      </w:r>
      <w:r w:rsidRPr="00AF4C77">
        <w:rPr>
          <w:color w:val="C00000"/>
        </w:rPr>
        <w:t xml:space="preserve"> posterior a um fracasso em parar.</w:t>
      </w:r>
    </w:p>
    <w:p w:rsidR="00A737A0" w:rsidRPr="00AF4C77" w:rsidRDefault="00A737A0" w:rsidP="00AF4C77">
      <w:pPr>
        <w:jc w:val="center"/>
        <w:rPr>
          <w:color w:val="C00000"/>
        </w:rPr>
      </w:pPr>
      <w:r w:rsidRPr="00AF4C77">
        <w:rPr>
          <w:color w:val="C00000"/>
        </w:rPr>
        <w:t>____</w:t>
      </w:r>
      <w:r w:rsidR="00F849BB" w:rsidRPr="00AF4C77">
        <w:rPr>
          <w:color w:val="C00000"/>
        </w:rPr>
        <w:t xml:space="preserve">_ </w:t>
      </w:r>
      <w:r w:rsidRPr="00AF4C77">
        <w:rPr>
          <w:color w:val="C00000"/>
        </w:rPr>
        <w:t>_____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Ao ministrar isto, a melhor ordem seria o Tipo W, o Tipo S e depois o Tipo U, se fossemos dá-los todos de seguida ao mesmo Pc.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Todos e qualquer um deles pode ser dado ao mesmo Pc.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Os S&amp;Ds podem ser dados ao mesmo Pc mais que uma vez.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 xml:space="preserve">Devidamente listados, os resultados são mágicos. Se não forem mágicos, então a tech de listagem está muito fora e deve ser reestudada em TODOS os materiais e fitas </w:t>
      </w:r>
      <w:r w:rsidR="00F849BB" w:rsidRPr="00AF4C77">
        <w:rPr>
          <w:color w:val="C00000"/>
        </w:rPr>
        <w:t>d</w:t>
      </w:r>
      <w:r w:rsidRPr="00AF4C77">
        <w:rPr>
          <w:color w:val="C00000"/>
        </w:rPr>
        <w:t>o assunto.</w:t>
      </w:r>
    </w:p>
    <w:p w:rsidR="00A737A0" w:rsidRPr="00AF4C77" w:rsidRDefault="00A737A0" w:rsidP="00AF4C77">
      <w:pPr>
        <w:rPr>
          <w:color w:val="C00000"/>
        </w:rPr>
      </w:pPr>
      <w:r w:rsidRPr="00AF4C77">
        <w:rPr>
          <w:color w:val="C00000"/>
        </w:rPr>
        <w:t>Os erros são localizados e reparados pela recente L4A (HCOB 9 Jan. 68).</w:t>
      </w:r>
    </w:p>
    <w:p w:rsidR="00A737A0" w:rsidRPr="00AF4C77" w:rsidRDefault="00A737A0" w:rsidP="00AF4C77">
      <w:pPr>
        <w:ind w:left="6237"/>
        <w:rPr>
          <w:color w:val="C00000"/>
        </w:rPr>
      </w:pPr>
      <w:r w:rsidRPr="00AF4C77">
        <w:rPr>
          <w:color w:val="C00000"/>
        </w:rPr>
        <w:lastRenderedPageBreak/>
        <w:t>L RON HUBBARD</w:t>
      </w:r>
    </w:p>
    <w:p w:rsidR="00A737A0" w:rsidRPr="00AF4C77" w:rsidRDefault="00A737A0" w:rsidP="00AF4C77">
      <w:pPr>
        <w:ind w:left="6237"/>
        <w:rPr>
          <w:color w:val="C00000"/>
        </w:rPr>
      </w:pPr>
      <w:r w:rsidRPr="00AF4C77">
        <w:rPr>
          <w:color w:val="C00000"/>
        </w:rPr>
        <w:t xml:space="preserve">Fundador </w:t>
      </w:r>
      <w:bookmarkEnd w:id="0"/>
    </w:p>
    <w:sectPr w:rsidR="00A737A0" w:rsidRPr="00AF4C77" w:rsidSect="00AF4C77">
      <w:type w:val="continuous"/>
      <w:pgSz w:w="11907" w:h="16840" w:code="9"/>
      <w:pgMar w:top="1440" w:right="1080" w:bottom="1440" w:left="1080" w:header="720" w:footer="113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A4"/>
    <w:rsid w:val="004763EB"/>
    <w:rsid w:val="009F200C"/>
    <w:rsid w:val="00A737A0"/>
    <w:rsid w:val="00AF4C77"/>
    <w:rsid w:val="00E92CA4"/>
    <w:rsid w:val="00F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5FEF5-B2AD-4314-93D7-B0C1AAC2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4C77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rFonts w:ascii="Tahoma" w:hAnsi="Tahoma" w:cs="Tahoma"/>
      <w:sz w:val="22"/>
      <w:szCs w:val="22"/>
    </w:rPr>
  </w:style>
  <w:style w:type="paragraph" w:styleId="Ttulo2">
    <w:name w:val="heading 2"/>
    <w:basedOn w:val="Normal"/>
    <w:next w:val="Normal"/>
    <w:qFormat/>
    <w:rsid w:val="00AF4C77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13 JANEIRO 1968</vt:lpstr>
    </vt:vector>
  </TitlesOfParts>
  <Company> 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13 JANEIRO 1968</dc:title>
  <dc:subject/>
  <dc:creator>Abeto</dc:creator>
  <cp:keywords/>
  <dc:description/>
  <cp:lastModifiedBy>Franz Le Gal</cp:lastModifiedBy>
  <cp:revision>4</cp:revision>
  <cp:lastPrinted>1900-01-01T00:00:00Z</cp:lastPrinted>
  <dcterms:created xsi:type="dcterms:W3CDTF">2017-06-13T20:14:00Z</dcterms:created>
  <dcterms:modified xsi:type="dcterms:W3CDTF">2018-10-29T21:15:00Z</dcterms:modified>
</cp:coreProperties>
</file>