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92" w:rsidRPr="00A16F56" w:rsidRDefault="00937F92" w:rsidP="00A16F56">
      <w:pPr>
        <w:jc w:val="center"/>
        <w:rPr>
          <w:color w:val="FF0000"/>
        </w:rPr>
      </w:pPr>
      <w:bookmarkStart w:id="0" w:name="_GoBack"/>
      <w:r w:rsidRPr="00A16F56">
        <w:rPr>
          <w:color w:val="FF0000"/>
        </w:rPr>
        <w:t xml:space="preserve">GABINETE DE COMUNICAÇÕES </w:t>
      </w:r>
      <w:r w:rsidR="007609CE" w:rsidRPr="00A16F56">
        <w:rPr>
          <w:color w:val="FF0000"/>
        </w:rPr>
        <w:t>HUBBARD</w:t>
      </w:r>
    </w:p>
    <w:p w:rsidR="00937F92" w:rsidRPr="00A16F56" w:rsidRDefault="00937F92" w:rsidP="00A16F56">
      <w:pPr>
        <w:jc w:val="center"/>
        <w:rPr>
          <w:caps/>
          <w:snapToGrid w:val="0"/>
          <w:color w:val="FF0000"/>
        </w:rPr>
      </w:pPr>
      <w:r w:rsidRPr="00A16F56">
        <w:rPr>
          <w:color w:val="FF0000"/>
        </w:rPr>
        <w:t>Solar de St. Hill, Grinstead Oriental, Sussex</w:t>
      </w:r>
      <w:r w:rsidRPr="00A16F56">
        <w:rPr>
          <w:caps/>
          <w:color w:val="FF0000"/>
        </w:rPr>
        <w:t>,</w:t>
      </w:r>
    </w:p>
    <w:p w:rsidR="00937F92" w:rsidRPr="00A16F56" w:rsidRDefault="00937F92" w:rsidP="00A16F56">
      <w:pPr>
        <w:jc w:val="center"/>
        <w:rPr>
          <w:color w:val="FF0000"/>
        </w:rPr>
      </w:pPr>
      <w:r w:rsidRPr="00A16F56">
        <w:rPr>
          <w:color w:val="FF0000"/>
        </w:rPr>
        <w:t>HCOB de 27 de DEZEMBRO de 1965</w:t>
      </w:r>
    </w:p>
    <w:p w:rsidR="00937F92" w:rsidRPr="00A16F56" w:rsidRDefault="00937F92" w:rsidP="00A16F56">
      <w:pPr>
        <w:rPr>
          <w:color w:val="FF0000"/>
        </w:rPr>
      </w:pPr>
    </w:p>
    <w:p w:rsidR="00937F92" w:rsidRPr="00A16F56" w:rsidRDefault="00937F92" w:rsidP="00A16F56">
      <w:pPr>
        <w:pStyle w:val="Ttulo2"/>
        <w:rPr>
          <w:color w:val="FF0000"/>
        </w:rPr>
      </w:pPr>
      <w:r w:rsidRPr="00A16F56">
        <w:rPr>
          <w:color w:val="FF0000"/>
        </w:rPr>
        <w:t>VITAMINAS</w:t>
      </w:r>
    </w:p>
    <w:p w:rsidR="00937F92" w:rsidRPr="00A16F56" w:rsidRDefault="00937F92" w:rsidP="00A16F56">
      <w:pPr>
        <w:rPr>
          <w:color w:val="FF0000"/>
        </w:rPr>
      </w:pPr>
    </w:p>
    <w:p w:rsidR="00937F92" w:rsidRPr="00A16F56" w:rsidRDefault="00937F92" w:rsidP="00A16F56">
      <w:pPr>
        <w:rPr>
          <w:color w:val="FF0000"/>
        </w:rPr>
      </w:pPr>
      <w:r w:rsidRPr="00A16F56">
        <w:rPr>
          <w:color w:val="FF0000"/>
        </w:rPr>
        <w:t>Verifiquei que 600mg de vitamina E (mínimo) por dia ajudam acentuadamente o processamento de Cientologia.</w:t>
      </w:r>
    </w:p>
    <w:p w:rsidR="00937F92" w:rsidRPr="00A16F56" w:rsidRDefault="00937F92" w:rsidP="00A16F56">
      <w:pPr>
        <w:rPr>
          <w:color w:val="FF0000"/>
        </w:rPr>
      </w:pPr>
      <w:r w:rsidRPr="00A16F56">
        <w:rPr>
          <w:color w:val="FF0000"/>
        </w:rPr>
        <w:t xml:space="preserve">Dados sobre a Vit. E aplicados a outros campos podem ser obtidos em Weber Pharmaceuticals Ltd., 14 Ronson Drive, Rexdale, Ontário, Canadá. Um excelente livro popular sobre os diversos usos da vitamina E, "A chave para um coração saudável: o relatório suprimido da vitamina E", de Herbert Bailey, publicado por Schilton Company, Philadelphia, pode ser encontrado nas livrarias. A fundação Shute de pesquisa médica London, </w:t>
      </w:r>
      <w:r w:rsidR="00A16F56" w:rsidRPr="00A16F56">
        <w:rPr>
          <w:color w:val="FF0000"/>
        </w:rPr>
        <w:t>Ontário</w:t>
      </w:r>
      <w:r w:rsidRPr="00A16F56">
        <w:rPr>
          <w:color w:val="FF0000"/>
        </w:rPr>
        <w:t>, Canadá, foi pioneira no assunto e fornece informações gerais.</w:t>
      </w:r>
    </w:p>
    <w:p w:rsidR="00937F92" w:rsidRPr="00A16F56" w:rsidRDefault="00937F92" w:rsidP="00A16F56">
      <w:pPr>
        <w:rPr>
          <w:color w:val="FF0000"/>
        </w:rPr>
      </w:pPr>
      <w:r w:rsidRPr="00A16F56">
        <w:rPr>
          <w:color w:val="FF0000"/>
        </w:rPr>
        <w:t xml:space="preserve">Em Joanesburgo, devido à altitude, nenhum pc pode receber processamento se não estiver a tomar pelo menos 600 mg de </w:t>
      </w:r>
      <w:r w:rsidR="00A16F56" w:rsidRPr="00A16F56">
        <w:rPr>
          <w:color w:val="FF0000"/>
        </w:rPr>
        <w:t>Vit</w:t>
      </w:r>
      <w:r w:rsidRPr="00A16F56">
        <w:rPr>
          <w:color w:val="FF0000"/>
        </w:rPr>
        <w:t>. E por dia.</w:t>
      </w:r>
    </w:p>
    <w:p w:rsidR="00937F92" w:rsidRPr="00A16F56" w:rsidRDefault="00937F92" w:rsidP="00A16F56">
      <w:pPr>
        <w:rPr>
          <w:color w:val="FF0000"/>
        </w:rPr>
      </w:pPr>
      <w:r w:rsidRPr="00A16F56">
        <w:rPr>
          <w:color w:val="FF0000"/>
        </w:rPr>
        <w:t xml:space="preserve">A </w:t>
      </w:r>
      <w:r w:rsidR="007609CE" w:rsidRPr="00A16F56">
        <w:rPr>
          <w:color w:val="FF0000"/>
        </w:rPr>
        <w:t>ação</w:t>
      </w:r>
      <w:r w:rsidRPr="00A16F56">
        <w:rPr>
          <w:color w:val="FF0000"/>
        </w:rPr>
        <w:t xml:space="preserve"> aparente desta vitamina é oxigenar o sangue e inibir o corpo de puxar para dentro massas mentais, devido à míngua de energia-oxigénio.</w:t>
      </w:r>
    </w:p>
    <w:p w:rsidR="00937F92" w:rsidRPr="00A16F56" w:rsidRDefault="00937F92" w:rsidP="00A16F56">
      <w:pPr>
        <w:rPr>
          <w:color w:val="FF0000"/>
        </w:rPr>
      </w:pPr>
      <w:r w:rsidRPr="00A16F56">
        <w:rPr>
          <w:color w:val="FF0000"/>
        </w:rPr>
        <w:t>Este HCOB não se aplica em áreas onde for proibido por lei recomendar vitaminas.</w:t>
      </w:r>
    </w:p>
    <w:p w:rsidR="00937F92" w:rsidRPr="00A16F56" w:rsidRDefault="00937F92" w:rsidP="00A16F56">
      <w:pPr>
        <w:rPr>
          <w:color w:val="FF0000"/>
        </w:rPr>
      </w:pPr>
      <w:r w:rsidRPr="00A16F56">
        <w:rPr>
          <w:color w:val="FF0000"/>
        </w:rPr>
        <w:t>Segundo Bailey, a vitamina E é suprimida porque cura doenças do coração, que fornecem 50% da renda do médico nos Estados Unidos.</w:t>
      </w:r>
    </w:p>
    <w:p w:rsidR="00937F92" w:rsidRPr="00A16F56" w:rsidRDefault="00937F92" w:rsidP="00A16F56">
      <w:pPr>
        <w:rPr>
          <w:color w:val="FF0000"/>
        </w:rPr>
      </w:pPr>
      <w:r w:rsidRPr="00A16F56">
        <w:rPr>
          <w:color w:val="FF0000"/>
        </w:rPr>
        <w:t>Li o livro de Bailey e fiz algum trabalho experimental com Vit. E, obtendo sucesso interessante. Weber Pharmaceuticals enviou-me literatura adicional.</w:t>
      </w:r>
    </w:p>
    <w:p w:rsidR="00937F92" w:rsidRPr="00A16F56" w:rsidRDefault="00937F92" w:rsidP="00A16F56">
      <w:pPr>
        <w:rPr>
          <w:color w:val="FF0000"/>
        </w:rPr>
      </w:pPr>
      <w:r w:rsidRPr="00A16F56">
        <w:rPr>
          <w:color w:val="FF0000"/>
        </w:rPr>
        <w:t xml:space="preserve">Acredito ser inútil tomar menos de 600mg por dia; doses menores têm pouca ou nenhuma </w:t>
      </w:r>
      <w:r w:rsidR="007609CE" w:rsidRPr="00A16F56">
        <w:rPr>
          <w:color w:val="FF0000"/>
        </w:rPr>
        <w:t>reação</w:t>
      </w:r>
      <w:r w:rsidRPr="00A16F56">
        <w:rPr>
          <w:color w:val="FF0000"/>
        </w:rPr>
        <w:t xml:space="preserve"> no processamento. É preciso tomar durante dois ou três dias antes de começar a ter algum efeito.</w:t>
      </w:r>
    </w:p>
    <w:p w:rsidR="00937F92" w:rsidRPr="00A16F56" w:rsidRDefault="00937F92" w:rsidP="00A16F56">
      <w:pPr>
        <w:rPr>
          <w:color w:val="FF0000"/>
        </w:rPr>
      </w:pPr>
      <w:r w:rsidRPr="00A16F56">
        <w:rPr>
          <w:color w:val="FF0000"/>
        </w:rPr>
        <w:t xml:space="preserve">O resultado mais </w:t>
      </w:r>
      <w:r w:rsidR="007609CE" w:rsidRPr="00A16F56">
        <w:rPr>
          <w:color w:val="FF0000"/>
        </w:rPr>
        <w:t>direto</w:t>
      </w:r>
      <w:r w:rsidRPr="00A16F56">
        <w:rPr>
          <w:color w:val="FF0000"/>
        </w:rPr>
        <w:t xml:space="preserve"> é bem mensurável no E-Metro. As </w:t>
      </w:r>
      <w:r w:rsidR="007609CE" w:rsidRPr="00A16F56">
        <w:rPr>
          <w:color w:val="FF0000"/>
        </w:rPr>
        <w:t>reações</w:t>
      </w:r>
      <w:r w:rsidRPr="00A16F56">
        <w:rPr>
          <w:color w:val="FF0000"/>
        </w:rPr>
        <w:t xml:space="preserve"> da agulha tornam-se maiores. O Movimento do Marcador de Tom aumenta.</w:t>
      </w:r>
    </w:p>
    <w:p w:rsidR="00937F92" w:rsidRPr="00A16F56" w:rsidRDefault="00937F92" w:rsidP="00A16F56">
      <w:pPr>
        <w:rPr>
          <w:color w:val="FF0000"/>
        </w:rPr>
      </w:pPr>
      <w:r w:rsidRPr="00A16F56">
        <w:rPr>
          <w:color w:val="FF0000"/>
        </w:rPr>
        <w:t xml:space="preserve">Só por si funciona, mas é melhor se a tomarmos com uma velha "Bomba Guk". A fórmula da "bomba" é variável, mas é basicamente 100mg de Vit. B1, 15gr de cálcio, 500mg de Vit. C. Se adicionarmos 100mg do antigo ácido nicotínico (não niacinamida) e a tomarmos diariamente, torna-se "Dianazene" para prevenção de radiação. Não incluímos ácido nicotínico na fórmula com </w:t>
      </w:r>
      <w:r w:rsidR="00A16F56" w:rsidRPr="00A16F56">
        <w:rPr>
          <w:color w:val="FF0000"/>
        </w:rPr>
        <w:t>Vit</w:t>
      </w:r>
      <w:r w:rsidRPr="00A16F56">
        <w:rPr>
          <w:color w:val="FF0000"/>
        </w:rPr>
        <w:t xml:space="preserve">. E a não ser que estejamos a tentar livrar-nos de radiação ou doença de radiação. O ácido nicotínico não é necessário para suavizar o processamento e não o ajuda. 100mg de </w:t>
      </w:r>
      <w:r w:rsidR="00A16F56" w:rsidRPr="00A16F56">
        <w:rPr>
          <w:color w:val="FF0000"/>
        </w:rPr>
        <w:t>Vit</w:t>
      </w:r>
      <w:r w:rsidRPr="00A16F56">
        <w:rPr>
          <w:color w:val="FF0000"/>
        </w:rPr>
        <w:t xml:space="preserve">. B1 só duram 47 minutos, no que concerne o processamento. Mas ajuda o tom geral. A </w:t>
      </w:r>
      <w:r w:rsidR="00A16F56" w:rsidRPr="00A16F56">
        <w:rPr>
          <w:color w:val="FF0000"/>
        </w:rPr>
        <w:t>Vit</w:t>
      </w:r>
      <w:r w:rsidRPr="00A16F56">
        <w:rPr>
          <w:color w:val="FF0000"/>
        </w:rPr>
        <w:t xml:space="preserve">. E não tem </w:t>
      </w:r>
      <w:r w:rsidR="007609CE" w:rsidRPr="00A16F56">
        <w:rPr>
          <w:color w:val="FF0000"/>
        </w:rPr>
        <w:t>ação</w:t>
      </w:r>
      <w:r w:rsidRPr="00A16F56">
        <w:rPr>
          <w:color w:val="FF0000"/>
        </w:rPr>
        <w:t xml:space="preserve"> rápida no processamento; toma-se simplesmente e, à medida que os dias passam, o processamento fica mais fácil de fazer. Não se desgasta numa sessão, mas é preciso continuar a tomar diariamente; 600mg é o mínimo. Não há máximo, mas alguns casos de coração tomam até 1250mg. Shutes, no tratamento de doença, recomenda 400-600mg por dia para mulheres de tamanho médio e 600-800mg por dia para homens de porte médio.</w:t>
      </w:r>
    </w:p>
    <w:p w:rsidR="00937F92" w:rsidRPr="00A16F56" w:rsidRDefault="00937F92" w:rsidP="00A16F56">
      <w:pPr>
        <w:rPr>
          <w:color w:val="FF0000"/>
        </w:rPr>
      </w:pPr>
      <w:r w:rsidRPr="00A16F56">
        <w:rPr>
          <w:color w:val="FF0000"/>
        </w:rPr>
        <w:t xml:space="preserve">Não parece ter importância para o processamento se a </w:t>
      </w:r>
      <w:r w:rsidR="00A16F56" w:rsidRPr="00A16F56">
        <w:rPr>
          <w:color w:val="FF0000"/>
        </w:rPr>
        <w:t>Vit</w:t>
      </w:r>
      <w:r w:rsidRPr="00A16F56">
        <w:rPr>
          <w:color w:val="FF0000"/>
        </w:rPr>
        <w:t xml:space="preserve">. E é "Alfa </w:t>
      </w:r>
      <w:r w:rsidR="007609CE" w:rsidRPr="00A16F56">
        <w:rPr>
          <w:color w:val="FF0000"/>
        </w:rPr>
        <w:t>Tocoferol</w:t>
      </w:r>
      <w:r w:rsidRPr="00A16F56">
        <w:rPr>
          <w:color w:val="FF0000"/>
        </w:rPr>
        <w:t xml:space="preserve">", sintética ou não. Aparentemente, qualquer </w:t>
      </w:r>
      <w:r w:rsidR="00A16F56" w:rsidRPr="00A16F56">
        <w:rPr>
          <w:color w:val="FF0000"/>
        </w:rPr>
        <w:t>Vit</w:t>
      </w:r>
      <w:r w:rsidRPr="00A16F56">
        <w:rPr>
          <w:color w:val="FF0000"/>
        </w:rPr>
        <w:t>. E funciona.</w:t>
      </w:r>
    </w:p>
    <w:p w:rsidR="00937F92" w:rsidRPr="00A16F56" w:rsidRDefault="00937F92" w:rsidP="00A16F56">
      <w:pPr>
        <w:rPr>
          <w:color w:val="FF0000"/>
        </w:rPr>
      </w:pPr>
      <w:r w:rsidRPr="00A16F56">
        <w:rPr>
          <w:color w:val="FF0000"/>
        </w:rPr>
        <w:t xml:space="preserve"> A </w:t>
      </w:r>
      <w:r w:rsidR="00A16F56" w:rsidRPr="00A16F56">
        <w:rPr>
          <w:color w:val="FF0000"/>
        </w:rPr>
        <w:t>Vit</w:t>
      </w:r>
      <w:r w:rsidRPr="00A16F56">
        <w:rPr>
          <w:color w:val="FF0000"/>
        </w:rPr>
        <w:t>. E ajuda em grande número de males, inclusive diabetes, e pode ter algum efeito em muitos outros casos.</w:t>
      </w:r>
    </w:p>
    <w:p w:rsidR="00937F92" w:rsidRPr="00A16F56" w:rsidRDefault="00937F92" w:rsidP="00A16F56">
      <w:pPr>
        <w:rPr>
          <w:color w:val="FF0000"/>
        </w:rPr>
      </w:pPr>
      <w:r w:rsidRPr="00A16F56">
        <w:rPr>
          <w:color w:val="FF0000"/>
        </w:rPr>
        <w:t xml:space="preserve">Por si só, mesmo com Guk, não liberta nem torna ninguém Clear. Quando a dosagem é descontinuada, o que "curou" pode voltar. Porém, enquanto é tomada, a pessoa sente-se </w:t>
      </w:r>
      <w:r w:rsidR="007609CE" w:rsidRPr="00A16F56">
        <w:rPr>
          <w:color w:val="FF0000"/>
        </w:rPr>
        <w:t>ótima</w:t>
      </w:r>
      <w:r w:rsidRPr="00A16F56">
        <w:rPr>
          <w:color w:val="FF0000"/>
        </w:rPr>
        <w:t xml:space="preserve"> e não há motivo para parar de tomar.       </w:t>
      </w:r>
    </w:p>
    <w:p w:rsidR="00937F92" w:rsidRPr="00A16F56" w:rsidRDefault="00937F92" w:rsidP="00A16F56">
      <w:pPr>
        <w:rPr>
          <w:color w:val="FF0000"/>
        </w:rPr>
      </w:pPr>
      <w:r w:rsidRPr="00A16F56">
        <w:rPr>
          <w:color w:val="FF0000"/>
        </w:rPr>
        <w:t>Para obter os melhores resultados, provavelmente dever-se-ia tomar 600mg e uma bomba Guk por dia, de preferência depois de comer.</w:t>
      </w:r>
    </w:p>
    <w:p w:rsidR="00937F92" w:rsidRPr="00A16F56" w:rsidRDefault="00937F92" w:rsidP="00A16F56">
      <w:pPr>
        <w:rPr>
          <w:color w:val="FF0000"/>
        </w:rPr>
      </w:pPr>
      <w:r w:rsidRPr="00A16F56">
        <w:rPr>
          <w:color w:val="FF0000"/>
        </w:rPr>
        <w:lastRenderedPageBreak/>
        <w:t xml:space="preserve">Diz-se que uma pessoa em um milhão tem "efeito colateral" contrário ao tomar </w:t>
      </w:r>
      <w:r w:rsidR="00A16F56" w:rsidRPr="00A16F56">
        <w:rPr>
          <w:color w:val="FF0000"/>
        </w:rPr>
        <w:t>Vit</w:t>
      </w:r>
      <w:r w:rsidRPr="00A16F56">
        <w:rPr>
          <w:color w:val="FF0000"/>
        </w:rPr>
        <w:t>. E, mas não é fatal, e isto pode até nem ser verdade. Diz-se que o "efeito colateral" é a subida temporária da tensão.</w:t>
      </w:r>
    </w:p>
    <w:p w:rsidR="00937F92" w:rsidRPr="00A16F56" w:rsidRDefault="00937F92" w:rsidP="00A16F56">
      <w:pPr>
        <w:rPr>
          <w:color w:val="FF0000"/>
        </w:rPr>
      </w:pPr>
      <w:r w:rsidRPr="00A16F56">
        <w:rPr>
          <w:color w:val="FF0000"/>
        </w:rPr>
        <w:t>Se alguém fizer isto numa drageia única, assegure-se de que não seja comprimida demais de modo a torná-la tão dura que não dissolva facilmente no estômago.</w:t>
      </w:r>
    </w:p>
    <w:p w:rsidR="00937F92" w:rsidRPr="00A16F56" w:rsidRDefault="00937F92" w:rsidP="00A16F56">
      <w:pPr>
        <w:rPr>
          <w:color w:val="FF0000"/>
        </w:rPr>
      </w:pPr>
      <w:r w:rsidRPr="00A16F56">
        <w:rPr>
          <w:color w:val="FF0000"/>
        </w:rPr>
        <w:t>Dianazene (para radiação) falha totalmente quando todos os ingredientes são comprimidos na forma de uma drageia.</w:t>
      </w:r>
    </w:p>
    <w:p w:rsidR="00937F92" w:rsidRPr="00A16F56" w:rsidRDefault="00937F92" w:rsidP="00A16F56">
      <w:pPr>
        <w:rPr>
          <w:color w:val="FF0000"/>
        </w:rPr>
      </w:pPr>
      <w:r w:rsidRPr="00A16F56">
        <w:rPr>
          <w:color w:val="FF0000"/>
        </w:rPr>
        <w:t xml:space="preserve">Geralmente encontra-se a </w:t>
      </w:r>
      <w:r w:rsidR="00A16F56" w:rsidRPr="00A16F56">
        <w:rPr>
          <w:color w:val="FF0000"/>
        </w:rPr>
        <w:t>Vit</w:t>
      </w:r>
      <w:r w:rsidRPr="00A16F56">
        <w:rPr>
          <w:color w:val="FF0000"/>
        </w:rPr>
        <w:t>. E, mas às vezes tem de ser especialmente encomendada. É inútil comprá-la em comprimidos de menos de 100mg. É preferível comprar de 200mg. Como quer que se compre, temos de ter a certeza de tomar o suficiente (</w:t>
      </w:r>
      <w:smartTag w:uri="urn:schemas-microsoft-com:office:smarttags" w:element="metricconverter">
        <w:smartTagPr>
          <w:attr w:name="ProductID" w:val="300 a"/>
        </w:smartTagPr>
        <w:r w:rsidRPr="00A16F56">
          <w:rPr>
            <w:color w:val="FF0000"/>
          </w:rPr>
          <w:t>300 a</w:t>
        </w:r>
      </w:smartTag>
      <w:r w:rsidRPr="00A16F56">
        <w:rPr>
          <w:color w:val="FF0000"/>
        </w:rPr>
        <w:t xml:space="preserve"> 600mg). Pequenas quantidades não produzem absolutamente nenhum efeito, razão pela qual os médicos anteriormente não lhe deram valor.</w:t>
      </w:r>
    </w:p>
    <w:p w:rsidR="00937F92" w:rsidRPr="00A16F56" w:rsidRDefault="00937F92" w:rsidP="00A16F56">
      <w:pPr>
        <w:rPr>
          <w:color w:val="FF0000"/>
        </w:rPr>
      </w:pPr>
      <w:r w:rsidRPr="00A16F56">
        <w:rPr>
          <w:color w:val="FF0000"/>
        </w:rPr>
        <w:t>Qualquer um em audição pode beneficiar dela, mas nos Níveis VI e VII, torna-se vital.</w:t>
      </w:r>
    </w:p>
    <w:p w:rsidR="00937F92" w:rsidRPr="00A16F56" w:rsidRDefault="00937F92" w:rsidP="00A16F56">
      <w:pPr>
        <w:rPr>
          <w:color w:val="FF0000"/>
        </w:rPr>
      </w:pPr>
      <w:r w:rsidRPr="00A16F56">
        <w:rPr>
          <w:color w:val="FF0000"/>
        </w:rPr>
        <w:t>O oxigénio faz o corpo atrair menos figuras de imagem mental. O dióxido de carbono puxa fortemente imagens mentais para dentro do corpo.</w:t>
      </w:r>
    </w:p>
    <w:p w:rsidR="00937F92" w:rsidRPr="00A16F56" w:rsidRDefault="00937F92" w:rsidP="00A16F56">
      <w:pPr>
        <w:rPr>
          <w:color w:val="FF0000"/>
        </w:rPr>
      </w:pPr>
      <w:r w:rsidRPr="00A16F56">
        <w:rPr>
          <w:color w:val="FF0000"/>
        </w:rPr>
        <w:t xml:space="preserve">A </w:t>
      </w:r>
      <w:r w:rsidR="00A16F56" w:rsidRPr="00A16F56">
        <w:rPr>
          <w:color w:val="FF0000"/>
        </w:rPr>
        <w:t>Vit</w:t>
      </w:r>
      <w:r w:rsidRPr="00A16F56">
        <w:rPr>
          <w:color w:val="FF0000"/>
        </w:rPr>
        <w:t xml:space="preserve">. E, oxigenando o corpo, age no plano mental, como se a pessoa tivesse tomado oxigénio. O corpo, quando toma </w:t>
      </w:r>
      <w:r w:rsidR="00A16F56" w:rsidRPr="00A16F56">
        <w:rPr>
          <w:color w:val="FF0000"/>
        </w:rPr>
        <w:t>Vit</w:t>
      </w:r>
      <w:r w:rsidRPr="00A16F56">
        <w:rPr>
          <w:color w:val="FF0000"/>
        </w:rPr>
        <w:t>. E em quantidade suficiente, pode ficar mais tempo, com menos oxigénio, tornando-se menos exausto.</w:t>
      </w:r>
    </w:p>
    <w:p w:rsidR="00937F92" w:rsidRPr="00A16F56" w:rsidRDefault="00937F92" w:rsidP="00A16F56">
      <w:pPr>
        <w:rPr>
          <w:color w:val="FF0000"/>
        </w:rPr>
      </w:pPr>
      <w:r w:rsidRPr="00A16F56">
        <w:rPr>
          <w:color w:val="FF0000"/>
        </w:rPr>
        <w:t xml:space="preserve">O corpo é, </w:t>
      </w:r>
      <w:r w:rsidR="00A16F56" w:rsidRPr="00A16F56">
        <w:rPr>
          <w:color w:val="FF0000"/>
        </w:rPr>
        <w:t>decerto</w:t>
      </w:r>
      <w:r w:rsidRPr="00A16F56">
        <w:rPr>
          <w:color w:val="FF0000"/>
        </w:rPr>
        <w:t xml:space="preserve">, uma máquina de carbono-oxigénio, operando a uma temperatura de 98.6ºF. Existe possivelmente menos oxigénio na atmosfera da Terra do que havia e o corpo funciona melhor quando pode utilizar melhor o oxigénio existente. A </w:t>
      </w:r>
      <w:r w:rsidR="00A16F56" w:rsidRPr="00A16F56">
        <w:rPr>
          <w:color w:val="FF0000"/>
        </w:rPr>
        <w:t>Vit</w:t>
      </w:r>
      <w:r w:rsidRPr="00A16F56">
        <w:rPr>
          <w:color w:val="FF0000"/>
        </w:rPr>
        <w:t xml:space="preserve">. E ajuda-nos a fazer isto e assim não puxamos massas mentais para dentro. Pelo menos esta é a teoria que fui capaz de formular para explicar o aumento do movimento do TA observado no pré-clear que toma diariamente suficiente </w:t>
      </w:r>
      <w:r w:rsidR="00A16F56" w:rsidRPr="00A16F56">
        <w:rPr>
          <w:color w:val="FF0000"/>
        </w:rPr>
        <w:t>Vit</w:t>
      </w:r>
      <w:r w:rsidRPr="00A16F56">
        <w:rPr>
          <w:color w:val="FF0000"/>
        </w:rPr>
        <w:t xml:space="preserve">. E. Quando a vitamina não é mais administrada, em 24 horas o </w:t>
      </w:r>
      <w:r w:rsidR="007609CE" w:rsidRPr="00A16F56">
        <w:rPr>
          <w:color w:val="FF0000"/>
        </w:rPr>
        <w:t>preclaro</w:t>
      </w:r>
      <w:r w:rsidRPr="00A16F56">
        <w:rPr>
          <w:color w:val="FF0000"/>
        </w:rPr>
        <w:t xml:space="preserve"> começa a trabalhar menos facilmente (o mesmo que antes da </w:t>
      </w:r>
      <w:r w:rsidR="00A16F56" w:rsidRPr="00A16F56">
        <w:rPr>
          <w:color w:val="FF0000"/>
        </w:rPr>
        <w:t>Vit</w:t>
      </w:r>
      <w:r w:rsidRPr="00A16F56">
        <w:rPr>
          <w:color w:val="FF0000"/>
        </w:rPr>
        <w:t xml:space="preserve">. E, mais algum proveito da audição) e o tamanho da </w:t>
      </w:r>
      <w:r w:rsidR="007609CE" w:rsidRPr="00A16F56">
        <w:rPr>
          <w:color w:val="FF0000"/>
        </w:rPr>
        <w:t>reação</w:t>
      </w:r>
      <w:r w:rsidRPr="00A16F56">
        <w:rPr>
          <w:color w:val="FF0000"/>
        </w:rPr>
        <w:t xml:space="preserve"> da agulha volta ao que era antes da </w:t>
      </w:r>
      <w:r w:rsidR="00A16F56" w:rsidRPr="00A16F56">
        <w:rPr>
          <w:color w:val="FF0000"/>
        </w:rPr>
        <w:t>Vit</w:t>
      </w:r>
      <w:r w:rsidRPr="00A16F56">
        <w:rPr>
          <w:color w:val="FF0000"/>
        </w:rPr>
        <w:t xml:space="preserve">. E ser usada. Quando a </w:t>
      </w:r>
      <w:r w:rsidR="00A16F56" w:rsidRPr="00A16F56">
        <w:rPr>
          <w:color w:val="FF0000"/>
        </w:rPr>
        <w:t>Vit</w:t>
      </w:r>
      <w:r w:rsidRPr="00A16F56">
        <w:rPr>
          <w:color w:val="FF0000"/>
        </w:rPr>
        <w:t>. E é de novo administrada diariamente, em dois dias o comportamento do E-Metro melhora de novo.</w:t>
      </w:r>
    </w:p>
    <w:p w:rsidR="00937F92" w:rsidRPr="00A16F56" w:rsidRDefault="00937F92" w:rsidP="00A16F56">
      <w:pPr>
        <w:rPr>
          <w:color w:val="FF0000"/>
        </w:rPr>
      </w:pPr>
      <w:r w:rsidRPr="00A16F56">
        <w:rPr>
          <w:color w:val="FF0000"/>
        </w:rPr>
        <w:t>Não tive tempo para fazer muitas séries de experiências, mas os dados observáveis são tão marcantes que é como provar que as pedras são sólidas. Não nos apetece repetir interminavelmente a experiência - a coisa é tão óbvia.</w:t>
      </w:r>
    </w:p>
    <w:p w:rsidR="00937F92" w:rsidRPr="00A16F56" w:rsidRDefault="00937F92" w:rsidP="00A16F56">
      <w:pPr>
        <w:rPr>
          <w:color w:val="FF0000"/>
        </w:rPr>
      </w:pPr>
      <w:r w:rsidRPr="00A16F56">
        <w:rPr>
          <w:color w:val="FF0000"/>
        </w:rPr>
        <w:t xml:space="preserve">Um assunto mental abordado reage mais (mais </w:t>
      </w:r>
      <w:r w:rsidR="007609CE" w:rsidRPr="00A16F56">
        <w:rPr>
          <w:color w:val="FF0000"/>
        </w:rPr>
        <w:t>reações</w:t>
      </w:r>
      <w:r w:rsidRPr="00A16F56">
        <w:rPr>
          <w:color w:val="FF0000"/>
        </w:rPr>
        <w:t xml:space="preserve">) na presença da </w:t>
      </w:r>
      <w:r w:rsidR="00A16F56" w:rsidRPr="00A16F56">
        <w:rPr>
          <w:color w:val="FF0000"/>
        </w:rPr>
        <w:t>Vit</w:t>
      </w:r>
      <w:r w:rsidRPr="00A16F56">
        <w:rPr>
          <w:color w:val="FF0000"/>
        </w:rPr>
        <w:t>. E do que na sua ausência, e limpa mais profundamente, deixando menos massa mental.</w:t>
      </w:r>
    </w:p>
    <w:p w:rsidR="00937F92" w:rsidRPr="00A16F56" w:rsidRDefault="00937F92" w:rsidP="00A16F56">
      <w:pPr>
        <w:rPr>
          <w:color w:val="FF0000"/>
        </w:rPr>
      </w:pPr>
      <w:r w:rsidRPr="00A16F56">
        <w:rPr>
          <w:color w:val="FF0000"/>
        </w:rPr>
        <w:t xml:space="preserve">Só insisto que as pessoas nos Cursos de Nível VI e VII na Inglaterra devem usar </w:t>
      </w:r>
      <w:r w:rsidR="00A16F56" w:rsidRPr="00A16F56">
        <w:rPr>
          <w:color w:val="FF0000"/>
        </w:rPr>
        <w:t>Vit</w:t>
      </w:r>
      <w:r w:rsidRPr="00A16F56">
        <w:rPr>
          <w:color w:val="FF0000"/>
        </w:rPr>
        <w:t xml:space="preserve">. E que os </w:t>
      </w:r>
      <w:r w:rsidR="007609CE" w:rsidRPr="00A16F56">
        <w:rPr>
          <w:color w:val="FF0000"/>
        </w:rPr>
        <w:t>preclaros</w:t>
      </w:r>
      <w:r w:rsidRPr="00A16F56">
        <w:rPr>
          <w:color w:val="FF0000"/>
        </w:rPr>
        <w:t xml:space="preserve"> de Saint Hill no Grau V sejam postos a tomá-la; proíbo que os pcs na altitude de Joanesburgo recebam processamento sem ela.</w:t>
      </w:r>
    </w:p>
    <w:p w:rsidR="00937F92" w:rsidRPr="00A16F56" w:rsidRDefault="00937F92" w:rsidP="00A16F56">
      <w:pPr>
        <w:rPr>
          <w:color w:val="FF0000"/>
        </w:rPr>
      </w:pPr>
      <w:r w:rsidRPr="00A16F56">
        <w:rPr>
          <w:color w:val="FF0000"/>
        </w:rPr>
        <w:t xml:space="preserve">O seu custo é por conta do pc. Nenhuma org vai fornecê-la. </w:t>
      </w:r>
      <w:r w:rsidR="00A16F56" w:rsidRPr="00A16F56">
        <w:rPr>
          <w:color w:val="FF0000"/>
        </w:rPr>
        <w:t>Weber</w:t>
      </w:r>
      <w:r w:rsidRPr="00A16F56">
        <w:rPr>
          <w:color w:val="FF0000"/>
        </w:rPr>
        <w:t xml:space="preserve"> Pharmaceuticals Ltd pode provavelmente orientar quanto aos melhores fornecimentos ou marcas.</w:t>
      </w:r>
    </w:p>
    <w:p w:rsidR="00937F92" w:rsidRPr="00A16F56" w:rsidRDefault="00937F92" w:rsidP="00A16F56">
      <w:pPr>
        <w:rPr>
          <w:color w:val="FF0000"/>
        </w:rPr>
      </w:pPr>
      <w:r w:rsidRPr="00A16F56">
        <w:rPr>
          <w:color w:val="FF0000"/>
        </w:rPr>
        <w:t>Não estamos no negócio das Vitaminas, nem sequer da saúde. Qualquer que as use em processamento será por decisão própria. Este B é uma publicação de dados científicos.</w:t>
      </w:r>
    </w:p>
    <w:p w:rsidR="00937F92" w:rsidRPr="00A16F56" w:rsidRDefault="00937F92" w:rsidP="00A16F56">
      <w:pPr>
        <w:rPr>
          <w:color w:val="FF0000"/>
        </w:rPr>
      </w:pPr>
      <w:r w:rsidRPr="00A16F56">
        <w:rPr>
          <w:color w:val="FF0000"/>
        </w:rPr>
        <w:t>As vitaminas são alimento. Não são drogas. Processamento sob o efeito de drogas é muito mau. Algumas vitaminas, no entanto, ajudam. E a vitamina E é uma maravilha.</w:t>
      </w:r>
    </w:p>
    <w:p w:rsidR="00937F92" w:rsidRPr="00A16F56" w:rsidRDefault="00937F92" w:rsidP="00A16F56">
      <w:pPr>
        <w:rPr>
          <w:color w:val="FF0000"/>
        </w:rPr>
      </w:pPr>
    </w:p>
    <w:p w:rsidR="00937F92" w:rsidRPr="00A16F56" w:rsidRDefault="00937F92" w:rsidP="00A16F56">
      <w:pPr>
        <w:ind w:left="5670"/>
        <w:rPr>
          <w:color w:val="FF0000"/>
        </w:rPr>
      </w:pPr>
      <w:r w:rsidRPr="00A16F56">
        <w:rPr>
          <w:color w:val="FF0000"/>
        </w:rPr>
        <w:t>L. RON HUBBARD</w:t>
      </w:r>
    </w:p>
    <w:bookmarkEnd w:id="0"/>
    <w:p w:rsidR="005E5F27" w:rsidRPr="00A16F56" w:rsidRDefault="005E5F27" w:rsidP="00A16F56">
      <w:pPr>
        <w:rPr>
          <w:color w:val="FF0000"/>
        </w:rPr>
      </w:pPr>
    </w:p>
    <w:sectPr w:rsidR="005E5F27" w:rsidRPr="00A16F56" w:rsidSect="00A16F5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92"/>
    <w:rsid w:val="004762AE"/>
    <w:rsid w:val="005E5F27"/>
    <w:rsid w:val="00637B17"/>
    <w:rsid w:val="007609CE"/>
    <w:rsid w:val="007B473D"/>
    <w:rsid w:val="008E7D55"/>
    <w:rsid w:val="009154E8"/>
    <w:rsid w:val="00937F92"/>
    <w:rsid w:val="009F5F7E"/>
    <w:rsid w:val="00A16F56"/>
    <w:rsid w:val="00A23A64"/>
    <w:rsid w:val="00A97EA5"/>
    <w:rsid w:val="00EF6C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893FEF-09E2-461F-8D92-ED1AC9D2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6F56"/>
    <w:pPr>
      <w:spacing w:after="120"/>
      <w:ind w:firstLine="284"/>
    </w:pPr>
    <w:rPr>
      <w:rFonts w:ascii="CG Times" w:hAnsi="CG Times"/>
      <w:sz w:val="22"/>
    </w:rPr>
  </w:style>
  <w:style w:type="paragraph" w:styleId="Ttulo2">
    <w:name w:val="heading 2"/>
    <w:basedOn w:val="Normal"/>
    <w:next w:val="Normal"/>
    <w:qFormat/>
    <w:rsid w:val="007609CE"/>
    <w:pPr>
      <w:ind w:left="-180" w:right="-136"/>
      <w:jc w:val="center"/>
      <w:outlineLvl w:val="1"/>
    </w:pPr>
    <w:rPr>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1025</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GABINETE DE COMUNICAÇÕES HUBBRD</vt:lpstr>
    </vt:vector>
  </TitlesOfParts>
  <Company>RON'S ORG</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HUBBRD</dc:title>
  <dc:subject/>
  <dc:creator>DUDU</dc:creator>
  <cp:keywords/>
  <dc:description/>
  <cp:lastModifiedBy>Franz Le Gal</cp:lastModifiedBy>
  <cp:revision>3</cp:revision>
  <dcterms:created xsi:type="dcterms:W3CDTF">2018-05-11T11:40:00Z</dcterms:created>
  <dcterms:modified xsi:type="dcterms:W3CDTF">2018-09-28T21:49:00Z</dcterms:modified>
</cp:coreProperties>
</file>