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C4" w:rsidRPr="000F46C4" w:rsidRDefault="000F46C4" w:rsidP="000F46C4">
      <w:pPr>
        <w:jc w:val="center"/>
        <w:rPr>
          <w:color w:val="C00000"/>
          <w:lang w:val="pt-PT"/>
        </w:rPr>
      </w:pPr>
      <w:bookmarkStart w:id="0" w:name="_GoBack"/>
      <w:r w:rsidRPr="000F46C4">
        <w:rPr>
          <w:color w:val="C00000"/>
          <w:lang w:val="pt-PT"/>
        </w:rPr>
        <w:t>GABINETE DE COMUNICAÇÕES HUBBARD</w:t>
      </w:r>
    </w:p>
    <w:p w:rsidR="000F46C4" w:rsidRPr="000F46C4" w:rsidRDefault="000F46C4" w:rsidP="000F46C4">
      <w:pPr>
        <w:jc w:val="center"/>
        <w:rPr>
          <w:color w:val="C00000"/>
          <w:lang w:val="pt-PT"/>
        </w:rPr>
      </w:pPr>
      <w:r w:rsidRPr="000F46C4">
        <w:rPr>
          <w:color w:val="C00000"/>
          <w:lang w:val="pt-PT"/>
        </w:rPr>
        <w:t>Solar de St. Hill, Grinstead Oriental, Sussex,</w:t>
      </w:r>
    </w:p>
    <w:p w:rsidR="004A27A8" w:rsidRPr="000F46C4" w:rsidRDefault="004A27A8">
      <w:pPr>
        <w:ind w:left="709" w:right="1324" w:firstLine="284"/>
        <w:jc w:val="center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 xml:space="preserve">HCOB 13 de </w:t>
      </w:r>
      <w:r w:rsidRPr="000F46C4">
        <w:rPr>
          <w:caps/>
          <w:color w:val="C00000"/>
          <w:sz w:val="24"/>
          <w:lang w:val="pt-PT"/>
        </w:rPr>
        <w:t>Dezembro</w:t>
      </w:r>
      <w:r w:rsidRPr="000F46C4">
        <w:rPr>
          <w:color w:val="C00000"/>
          <w:sz w:val="24"/>
          <w:lang w:val="pt-PT"/>
        </w:rPr>
        <w:t xml:space="preserve"> de 1961</w:t>
      </w:r>
    </w:p>
    <w:p w:rsidR="004A27A8" w:rsidRPr="000F46C4" w:rsidRDefault="004A27A8">
      <w:pPr>
        <w:ind w:left="709" w:right="1324" w:firstLine="284"/>
        <w:rPr>
          <w:color w:val="C00000"/>
          <w:sz w:val="16"/>
          <w:lang w:val="pt-PT"/>
        </w:rPr>
      </w:pPr>
      <w:r w:rsidRPr="000F46C4">
        <w:rPr>
          <w:color w:val="C00000"/>
          <w:sz w:val="16"/>
          <w:lang w:val="pt-PT"/>
        </w:rPr>
        <w:t>Depts Tech</w:t>
      </w:r>
    </w:p>
    <w:p w:rsidR="004A27A8" w:rsidRPr="000F46C4" w:rsidRDefault="004A27A8">
      <w:pPr>
        <w:ind w:left="709" w:right="1324" w:firstLine="284"/>
        <w:rPr>
          <w:color w:val="C00000"/>
          <w:sz w:val="16"/>
          <w:lang w:val="pt-PT"/>
        </w:rPr>
      </w:pPr>
      <w:r w:rsidRPr="000F46C4">
        <w:rPr>
          <w:color w:val="C00000"/>
          <w:sz w:val="16"/>
          <w:lang w:val="pt-PT"/>
        </w:rPr>
        <w:t>Franchise</w:t>
      </w:r>
    </w:p>
    <w:p w:rsidR="004A27A8" w:rsidRPr="000F46C4" w:rsidRDefault="004A27A8">
      <w:pPr>
        <w:ind w:left="709" w:right="1324" w:firstLine="284"/>
        <w:rPr>
          <w:color w:val="C00000"/>
          <w:sz w:val="24"/>
          <w:lang w:val="pt-PT"/>
        </w:rPr>
      </w:pPr>
    </w:p>
    <w:p w:rsidR="004A27A8" w:rsidRPr="000F46C4" w:rsidRDefault="004A27A8" w:rsidP="000F46C4">
      <w:pPr>
        <w:pStyle w:val="Ttulo2"/>
        <w:rPr>
          <w:color w:val="C00000"/>
          <w:lang w:val="pt-PT"/>
        </w:rPr>
      </w:pPr>
      <w:r w:rsidRPr="000F46C4">
        <w:rPr>
          <w:color w:val="C00000"/>
          <w:lang w:val="pt-PT"/>
        </w:rPr>
        <w:t xml:space="preserve">VARIAR AS PERGUNTAS DE </w:t>
      </w:r>
      <w:r w:rsidR="004C0112" w:rsidRPr="000F46C4">
        <w:rPr>
          <w:color w:val="C00000"/>
          <w:lang w:val="pt-PT"/>
        </w:rPr>
        <w:t>SEC-CHECKS</w:t>
      </w:r>
    </w:p>
    <w:p w:rsidR="004A27A8" w:rsidRPr="000F46C4" w:rsidRDefault="004A27A8">
      <w:pPr>
        <w:ind w:left="709" w:right="1324" w:firstLine="284"/>
        <w:rPr>
          <w:color w:val="C00000"/>
          <w:lang w:val="pt-PT"/>
        </w:rPr>
      </w:pPr>
    </w:p>
    <w:p w:rsidR="004A27A8" w:rsidRPr="000F46C4" w:rsidRDefault="004A27A8">
      <w:pPr>
        <w:ind w:left="709" w:right="1324" w:firstLine="284"/>
        <w:rPr>
          <w:color w:val="C00000"/>
          <w:sz w:val="24"/>
          <w:lang w:val="pt-PT"/>
        </w:rPr>
      </w:pPr>
    </w:p>
    <w:p w:rsidR="004A27A8" w:rsidRPr="000F46C4" w:rsidRDefault="004A27A8">
      <w:pPr>
        <w:spacing w:before="120"/>
        <w:ind w:left="709" w:right="1327" w:firstLine="284"/>
        <w:jc w:val="both"/>
        <w:rPr>
          <w:color w:val="C00000"/>
          <w:sz w:val="24"/>
          <w:lang w:val="pt-PT"/>
        </w:rPr>
      </w:pPr>
      <w:r w:rsidRPr="000F46C4">
        <w:rPr>
          <w:i/>
          <w:color w:val="C00000"/>
          <w:sz w:val="24"/>
          <w:lang w:val="pt-PT"/>
        </w:rPr>
        <w:t>Só</w:t>
      </w:r>
      <w:r w:rsidRPr="000F46C4">
        <w:rPr>
          <w:color w:val="C00000"/>
          <w:sz w:val="24"/>
          <w:lang w:val="pt-PT"/>
        </w:rPr>
        <w:t xml:space="preserve"> se varia uma pergunta de </w:t>
      </w:r>
      <w:r w:rsidR="000F46C4" w:rsidRPr="000F46C4">
        <w:rPr>
          <w:color w:val="C00000"/>
          <w:sz w:val="24"/>
          <w:lang w:val="pt-PT"/>
        </w:rPr>
        <w:t>Sec Check</w:t>
      </w:r>
      <w:r w:rsidRPr="000F46C4">
        <w:rPr>
          <w:color w:val="C00000"/>
          <w:sz w:val="24"/>
          <w:lang w:val="pt-PT"/>
        </w:rPr>
        <w:t xml:space="preserve"> quando, por repetição, possa ser criado um impasse.</w:t>
      </w:r>
    </w:p>
    <w:p w:rsidR="004A27A8" w:rsidRPr="000F46C4" w:rsidRDefault="004A27A8">
      <w:pPr>
        <w:spacing w:before="120"/>
        <w:ind w:right="1327" w:firstLine="709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 xml:space="preserve">       Exemplo: </w:t>
      </w:r>
      <w:r w:rsidRPr="000F46C4">
        <w:rPr>
          <w:color w:val="C00000"/>
          <w:sz w:val="24"/>
          <w:lang w:val="pt-PT"/>
        </w:rPr>
        <w:tab/>
        <w:t xml:space="preserve">"Roubaste alguma. coisa?" </w:t>
      </w:r>
    </w:p>
    <w:p w:rsidR="004A27A8" w:rsidRPr="000F46C4" w:rsidRDefault="004A27A8">
      <w:pPr>
        <w:spacing w:before="120"/>
        <w:ind w:left="1440" w:right="1327" w:firstLine="720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 xml:space="preserve">"Sim, uma maçã". </w:t>
      </w:r>
    </w:p>
    <w:p w:rsidR="004A27A8" w:rsidRPr="000F46C4" w:rsidRDefault="004A27A8">
      <w:pPr>
        <w:spacing w:before="120"/>
        <w:ind w:left="1440" w:right="1327" w:firstLine="720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>“Está bem. Roubaste alguma coisa?"</w:t>
      </w:r>
    </w:p>
    <w:p w:rsidR="004A27A8" w:rsidRPr="000F46C4" w:rsidRDefault="004A27A8">
      <w:pPr>
        <w:spacing w:before="120"/>
        <w:ind w:left="1440" w:right="1327" w:firstLine="720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>"Não”.</w:t>
      </w:r>
    </w:p>
    <w:p w:rsidR="004A27A8" w:rsidRPr="000F46C4" w:rsidRDefault="004A27A8">
      <w:pPr>
        <w:spacing w:before="120"/>
        <w:ind w:left="1440" w:right="1327" w:firstLine="720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>“Está bem". (Olha para o E</w:t>
      </w:r>
      <w:r w:rsidRPr="000F46C4">
        <w:rPr>
          <w:color w:val="C00000"/>
          <w:sz w:val="24"/>
          <w:lang w:val="pt-PT"/>
        </w:rPr>
        <w:noBreakHyphen/>
        <w:t>metro)</w:t>
      </w:r>
    </w:p>
    <w:p w:rsidR="004A27A8" w:rsidRPr="000F46C4" w:rsidRDefault="004A27A8">
      <w:pPr>
        <w:spacing w:before="120"/>
        <w:ind w:left="1440" w:right="1327" w:firstLine="720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>“Roubaste alguma, coisa?"</w:t>
      </w:r>
    </w:p>
    <w:p w:rsidR="004A27A8" w:rsidRPr="000F46C4" w:rsidRDefault="004A27A8">
      <w:pPr>
        <w:spacing w:before="120"/>
        <w:ind w:left="1440" w:right="1327" w:firstLine="720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>”Não". (o e</w:t>
      </w:r>
      <w:r w:rsidRPr="000F46C4">
        <w:rPr>
          <w:color w:val="C00000"/>
          <w:sz w:val="24"/>
          <w:lang w:val="pt-PT"/>
        </w:rPr>
        <w:noBreakHyphen/>
        <w:t>metro reage).</w:t>
      </w:r>
    </w:p>
    <w:p w:rsidR="004A27A8" w:rsidRPr="000F46C4" w:rsidRDefault="004A27A8">
      <w:pPr>
        <w:spacing w:before="120"/>
        <w:ind w:left="709" w:right="1327" w:firstLine="284"/>
        <w:jc w:val="both"/>
        <w:rPr>
          <w:color w:val="C00000"/>
          <w:sz w:val="24"/>
          <w:lang w:val="pt-PT"/>
        </w:rPr>
      </w:pPr>
      <w:r w:rsidRPr="000F46C4">
        <w:rPr>
          <w:i/>
          <w:color w:val="C00000"/>
          <w:sz w:val="24"/>
          <w:lang w:val="pt-PT"/>
        </w:rPr>
        <w:t>Agora</w:t>
      </w:r>
      <w:r w:rsidRPr="000F46C4">
        <w:rPr>
          <w:color w:val="C00000"/>
          <w:sz w:val="24"/>
          <w:lang w:val="pt-PT"/>
        </w:rPr>
        <w:t xml:space="preserve"> varie a </w:t>
      </w:r>
      <w:r w:rsidR="004C0112" w:rsidRPr="000F46C4">
        <w:rPr>
          <w:color w:val="C00000"/>
          <w:sz w:val="24"/>
          <w:lang w:val="pt-PT"/>
        </w:rPr>
        <w:t>pergunta.</w:t>
      </w:r>
      <w:r w:rsidRPr="000F46C4">
        <w:rPr>
          <w:color w:val="C00000"/>
          <w:sz w:val="24"/>
          <w:lang w:val="pt-PT"/>
        </w:rPr>
        <w:t xml:space="preserve"> E termine sempre assegurando</w:t>
      </w:r>
      <w:r w:rsidRPr="000F46C4">
        <w:rPr>
          <w:color w:val="C00000"/>
          <w:sz w:val="24"/>
          <w:lang w:val="pt-PT"/>
        </w:rPr>
        <w:noBreakHyphen/>
        <w:t xml:space="preserve">se de que a pergunta </w:t>
      </w:r>
      <w:r w:rsidRPr="000F46C4">
        <w:rPr>
          <w:i/>
          <w:color w:val="C00000"/>
          <w:sz w:val="24"/>
          <w:lang w:val="pt-PT"/>
        </w:rPr>
        <w:t>original</w:t>
      </w:r>
      <w:r w:rsidRPr="000F46C4">
        <w:rPr>
          <w:color w:val="C00000"/>
          <w:sz w:val="24"/>
          <w:lang w:val="pt-PT"/>
        </w:rPr>
        <w:t xml:space="preserve"> "Roubaste alguma coisa?" está nula.</w:t>
      </w:r>
    </w:p>
    <w:p w:rsidR="004A27A8" w:rsidRPr="000F46C4" w:rsidRDefault="004C0112">
      <w:pPr>
        <w:spacing w:before="120"/>
        <w:ind w:left="709" w:right="1327" w:firstLine="284"/>
        <w:jc w:val="both"/>
        <w:rPr>
          <w:color w:val="C00000"/>
          <w:sz w:val="24"/>
          <w:lang w:val="pt-PT"/>
        </w:rPr>
      </w:pPr>
      <w:r w:rsidRPr="000F46C4">
        <w:rPr>
          <w:i/>
          <w:color w:val="C00000"/>
          <w:sz w:val="24"/>
          <w:lang w:val="pt-PT"/>
        </w:rPr>
        <w:t xml:space="preserve">Tudo </w:t>
      </w:r>
      <w:r w:rsidRPr="000F46C4">
        <w:rPr>
          <w:color w:val="C00000"/>
          <w:sz w:val="24"/>
          <w:lang w:val="pt-PT"/>
        </w:rPr>
        <w:t>isto</w:t>
      </w:r>
      <w:r w:rsidR="004A27A8" w:rsidRPr="000F46C4">
        <w:rPr>
          <w:color w:val="C00000"/>
          <w:sz w:val="24"/>
          <w:lang w:val="pt-PT"/>
        </w:rPr>
        <w:t xml:space="preserve"> entra na categoria de conseguir resposta a uma pergunta de audição, antes de fazer urna Segunda pergunta.</w:t>
      </w:r>
    </w:p>
    <w:p w:rsidR="004A27A8" w:rsidRPr="000F46C4" w:rsidRDefault="004A27A8">
      <w:pPr>
        <w:spacing w:before="120"/>
        <w:ind w:left="709" w:right="1327" w:firstLine="284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 xml:space="preserve">Se você criar um impasse, irá empilhar MW/Hs, atirar ruds fora e realmente baralhá-lo. Portanto, até descobrir </w:t>
      </w:r>
      <w:r w:rsidRPr="000F46C4">
        <w:rPr>
          <w:i/>
          <w:color w:val="C00000"/>
          <w:sz w:val="24"/>
          <w:lang w:val="pt-PT"/>
        </w:rPr>
        <w:t>de facto</w:t>
      </w:r>
      <w:r w:rsidRPr="000F46C4">
        <w:rPr>
          <w:color w:val="C00000"/>
          <w:sz w:val="24"/>
          <w:lang w:val="pt-PT"/>
        </w:rPr>
        <w:t xml:space="preserve"> a resposta à pergunta de verificação de segurança, NÃO repete a pergunta, mas apenas variações (</w:t>
      </w:r>
      <w:r w:rsidR="000F46C4" w:rsidRPr="000F46C4">
        <w:rPr>
          <w:color w:val="C00000"/>
          <w:sz w:val="24"/>
          <w:lang w:val="pt-PT"/>
        </w:rPr>
        <w:t>exceto</w:t>
      </w:r>
      <w:r w:rsidRPr="000F46C4">
        <w:rPr>
          <w:color w:val="C00000"/>
          <w:sz w:val="24"/>
          <w:lang w:val="pt-PT"/>
        </w:rPr>
        <w:t xml:space="preserve"> para testá</w:t>
      </w:r>
      <w:r w:rsidRPr="000F46C4">
        <w:rPr>
          <w:color w:val="C00000"/>
          <w:sz w:val="24"/>
          <w:lang w:val="pt-PT"/>
        </w:rPr>
        <w:noBreakHyphen/>
        <w:t>la e após ter obtido um W/H), até o e</w:t>
      </w:r>
      <w:r w:rsidRPr="000F46C4">
        <w:rPr>
          <w:color w:val="C00000"/>
          <w:sz w:val="24"/>
          <w:lang w:val="pt-PT"/>
        </w:rPr>
        <w:noBreakHyphen/>
        <w:t>metro estar nulo quanto à. primeira pergunta.</w:t>
      </w:r>
    </w:p>
    <w:p w:rsidR="004A27A8" w:rsidRPr="000F46C4" w:rsidRDefault="004A27A8">
      <w:pPr>
        <w:ind w:left="709" w:right="1324" w:firstLine="284"/>
        <w:rPr>
          <w:color w:val="C00000"/>
          <w:sz w:val="24"/>
          <w:lang w:val="pt-PT"/>
        </w:rPr>
      </w:pPr>
    </w:p>
    <w:p w:rsidR="004A27A8" w:rsidRPr="000F46C4" w:rsidRDefault="004A27A8" w:rsidP="004C0112">
      <w:pPr>
        <w:spacing w:before="120"/>
        <w:ind w:left="6328" w:right="1327" w:firstLine="284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 xml:space="preserve">L. RON HUBBARD  </w:t>
      </w:r>
    </w:p>
    <w:p w:rsidR="004A27A8" w:rsidRPr="000F46C4" w:rsidRDefault="004A27A8" w:rsidP="004C0112">
      <w:pPr>
        <w:spacing w:before="120"/>
        <w:ind w:left="6328" w:right="1327" w:firstLine="284"/>
        <w:jc w:val="both"/>
        <w:rPr>
          <w:color w:val="C00000"/>
          <w:sz w:val="24"/>
          <w:lang w:val="pt-PT"/>
        </w:rPr>
      </w:pPr>
      <w:r w:rsidRPr="000F46C4">
        <w:rPr>
          <w:color w:val="C00000"/>
          <w:sz w:val="24"/>
          <w:lang w:val="pt-PT"/>
        </w:rPr>
        <w:t>Fundador</w:t>
      </w:r>
      <w:bookmarkEnd w:id="0"/>
    </w:p>
    <w:sectPr w:rsidR="004A27A8" w:rsidRPr="000F46C4">
      <w:pgSz w:w="12240" w:h="15840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12"/>
    <w:rsid w:val="000F46C4"/>
    <w:rsid w:val="004A27A8"/>
    <w:rsid w:val="004C0112"/>
    <w:rsid w:val="00E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8A6E6-1F57-45A6-BE92-B6378ED8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  <w:lang w:val="pt-PT"/>
    </w:rPr>
  </w:style>
  <w:style w:type="paragraph" w:styleId="Ttulo2">
    <w:name w:val="heading 2"/>
    <w:basedOn w:val="Normal"/>
    <w:next w:val="Normal"/>
    <w:qFormat/>
    <w:rsid w:val="000F46C4"/>
    <w:pPr>
      <w:jc w:val="center"/>
      <w:outlineLvl w:val="1"/>
    </w:pPr>
    <w:rPr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Ron's Org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cp:lastModifiedBy>Franz Le Gal</cp:lastModifiedBy>
  <cp:revision>3</cp:revision>
  <cp:lastPrinted>2000-10-11T10:38:00Z</cp:lastPrinted>
  <dcterms:created xsi:type="dcterms:W3CDTF">2018-04-24T20:22:00Z</dcterms:created>
  <dcterms:modified xsi:type="dcterms:W3CDTF">2018-10-07T12:36:00Z</dcterms:modified>
</cp:coreProperties>
</file>