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E08DF">
      <w:pPr>
        <w:jc w:val="center"/>
        <w:rPr>
          <w:rFonts w:ascii="Book Antiqua" w:hAnsi="Book Antiqua"/>
          <w:i/>
          <w:sz w:val="24"/>
        </w:rPr>
      </w:pPr>
      <w:bookmarkStart w:id="0" w:name="_GoBack"/>
      <w:bookmarkEnd w:id="0"/>
      <w:r>
        <w:rPr>
          <w:rFonts w:ascii="Book Antiqua" w:hAnsi="Book Antiqua"/>
          <w:b/>
          <w:i/>
          <w:sz w:val="24"/>
        </w:rPr>
        <w:t>CÓDIGO DE HONRA</w:t>
      </w:r>
    </w:p>
    <w:p w:rsidR="00000000" w:rsidRDefault="00BE08DF">
      <w:pPr>
        <w:jc w:val="both"/>
        <w:rPr>
          <w:rFonts w:ascii="Book Antiqua" w:hAnsi="Book Antiqua"/>
          <w:i/>
          <w:sz w:val="24"/>
        </w:rPr>
      </w:pPr>
    </w:p>
    <w:p w:rsidR="00000000" w:rsidRDefault="00BE08DF">
      <w:pPr>
        <w:jc w:val="both"/>
        <w:rPr>
          <w:rFonts w:ascii="Book Antiqua" w:hAnsi="Book Antiqua"/>
          <w:i/>
          <w:sz w:val="24"/>
        </w:rPr>
      </w:pPr>
    </w:p>
    <w:p w:rsidR="00000000" w:rsidRDefault="00BE08DF">
      <w:pPr>
        <w:jc w:val="both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ab/>
        <w:t>Ninguém espera que o Código de Honra seja seguido estritamente e ponto por ponto.</w:t>
      </w:r>
    </w:p>
    <w:p w:rsidR="00000000" w:rsidRDefault="00BE08DF">
      <w:pPr>
        <w:jc w:val="both"/>
        <w:rPr>
          <w:rFonts w:ascii="Book Antiqua" w:hAnsi="Book Antiqua"/>
          <w:i/>
          <w:sz w:val="24"/>
        </w:rPr>
      </w:pPr>
    </w:p>
    <w:p w:rsidR="00000000" w:rsidRDefault="00BE08DF">
      <w:pPr>
        <w:jc w:val="both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ab/>
        <w:t>Um código ético não pode ser imposto. Qualquer tentativa para impor este código pô-lo-ia ao nível de um código moral. Não pode ser imposto simplesmente p</w:t>
      </w:r>
      <w:r>
        <w:rPr>
          <w:rFonts w:ascii="Book Antiqua" w:hAnsi="Book Antiqua"/>
          <w:i/>
          <w:sz w:val="24"/>
        </w:rPr>
        <w:t>or se tratar de um modo de vida que só pode existir como tal enquanto não for imposto. Qualquer outro uso que não seja auto-determinado produziria uma considerável deterioração da pessoa.</w:t>
      </w:r>
    </w:p>
    <w:p w:rsidR="00000000" w:rsidRDefault="00BE08DF">
      <w:pPr>
        <w:jc w:val="both"/>
        <w:rPr>
          <w:rFonts w:ascii="Book Antiqua" w:hAnsi="Book Antiqua"/>
          <w:i/>
          <w:sz w:val="24"/>
        </w:rPr>
      </w:pPr>
    </w:p>
    <w:p w:rsidR="00000000" w:rsidRDefault="00BE08DF">
      <w:pPr>
        <w:jc w:val="both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ab/>
        <w:t>Por conseguinte, é um "luxo" usá-lo e trata-se unicamente de uma a</w:t>
      </w:r>
      <w:r>
        <w:rPr>
          <w:rFonts w:ascii="Book Antiqua" w:hAnsi="Book Antiqua"/>
          <w:i/>
          <w:sz w:val="24"/>
        </w:rPr>
        <w:t>cção auto-determinada, contanto que se concorde ponto a ponto com o Código de Honra.</w:t>
      </w:r>
    </w:p>
    <w:p w:rsidR="00000000" w:rsidRDefault="00BE08DF">
      <w:pPr>
        <w:jc w:val="both"/>
        <w:rPr>
          <w:rFonts w:ascii="Book Antiqua" w:hAnsi="Book Antiqua"/>
          <w:i/>
          <w:sz w:val="24"/>
        </w:rPr>
      </w:pPr>
    </w:p>
    <w:p w:rsidR="00000000" w:rsidRDefault="00BE08DF">
      <w:pPr>
        <w:jc w:val="both"/>
        <w:rPr>
          <w:rFonts w:ascii="Book Antiqua" w:hAnsi="Book Antiqua"/>
          <w:i/>
          <w:sz w:val="24"/>
        </w:rPr>
      </w:pPr>
    </w:p>
    <w:p w:rsidR="00000000" w:rsidRDefault="00BE08DF">
      <w:pPr>
        <w:jc w:val="center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***</w:t>
      </w:r>
    </w:p>
    <w:p w:rsidR="00000000" w:rsidRDefault="00BE08DF">
      <w:pPr>
        <w:jc w:val="both"/>
        <w:rPr>
          <w:rFonts w:ascii="Book Antiqua" w:hAnsi="Book Antiqua"/>
          <w:i/>
          <w:sz w:val="24"/>
        </w:rPr>
      </w:pPr>
    </w:p>
    <w:p w:rsidR="00000000" w:rsidRDefault="00BE08DF">
      <w:pPr>
        <w:jc w:val="both"/>
        <w:rPr>
          <w:rFonts w:ascii="Book Antiqua" w:hAnsi="Book Antiqua"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Nunca abandones um camarada em perigo, com problemas ou em dificuldades.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Nunca retires fidelidade uma vez concedida.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Nunca abandones um grupo ao qual deves o teu</w:t>
      </w:r>
      <w:r>
        <w:rPr>
          <w:rFonts w:ascii="Book Antiqua" w:hAnsi="Book Antiqua"/>
          <w:b/>
          <w:i/>
          <w:sz w:val="24"/>
        </w:rPr>
        <w:t xml:space="preserve"> apoio.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Nunca te subestimes nem minimizes a tua força ou poder.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Nunca  necessites de louvores, aprovação ou comiseração.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Nunca faças concessões naquilo que é real para ti.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Nunca permitas que a tua amizade ou amor sejam adulterados.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Nunca envies nem re</w:t>
      </w:r>
      <w:r>
        <w:rPr>
          <w:rFonts w:ascii="Book Antiqua" w:hAnsi="Book Antiqua"/>
          <w:b/>
          <w:i/>
          <w:sz w:val="24"/>
        </w:rPr>
        <w:t>cebas comunicação a não ser que tu próprio o desejes.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A tua auto-determinação e a tua honra são mais importantes do que a tua vida imediata.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A tua integridade para contigo mesmo é mais importante do que o teu corpo.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Nunca lamentes o ontem. A vida está e</w:t>
      </w:r>
      <w:r>
        <w:rPr>
          <w:rFonts w:ascii="Book Antiqua" w:hAnsi="Book Antiqua"/>
          <w:b/>
          <w:i/>
          <w:sz w:val="24"/>
        </w:rPr>
        <w:t>m ti hoje e tu constróis o teu amanhã.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Nunca temas ferir outrém numa justa causa.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Não desejes ser amado ou admirado.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lastRenderedPageBreak/>
        <w:t>Sê o teu próprio conselheiro, mantém as tuas próprias opiniões e selecciona as tuas próprias decisões.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numPr>
          <w:ilvl w:val="0"/>
          <w:numId w:val="1"/>
        </w:numPr>
        <w:jc w:val="both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Sê fiel às tuas próprias metas.</w:t>
      </w: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000000" w:rsidRDefault="00BE08DF">
      <w:pPr>
        <w:jc w:val="both"/>
        <w:rPr>
          <w:rFonts w:ascii="Book Antiqua" w:hAnsi="Book Antiqua"/>
          <w:b/>
          <w:i/>
          <w:sz w:val="24"/>
        </w:rPr>
      </w:pPr>
    </w:p>
    <w:p w:rsidR="00BE08DF" w:rsidRDefault="00BE08DF">
      <w:pPr>
        <w:jc w:val="center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t>***</w:t>
      </w:r>
    </w:p>
    <w:sectPr w:rsidR="00BE08DF">
      <w:pgSz w:w="12240" w:h="15840"/>
      <w:pgMar w:top="1134" w:right="1440" w:bottom="1134" w:left="1440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8DF" w:rsidRDefault="00BE08DF">
      <w:r>
        <w:separator/>
      </w:r>
    </w:p>
  </w:endnote>
  <w:endnote w:type="continuationSeparator" w:id="0">
    <w:p w:rsidR="00BE08DF" w:rsidRDefault="00BE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8DF" w:rsidRDefault="00BE08DF">
      <w:r>
        <w:rPr>
          <w:rFonts w:ascii="Courier" w:hAnsi="Courier"/>
          <w:sz w:val="24"/>
        </w:rPr>
        <w:separator/>
      </w:r>
    </w:p>
  </w:footnote>
  <w:footnote w:type="continuationSeparator" w:id="0">
    <w:p w:rsidR="00BE08DF" w:rsidRDefault="00BE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A5D"/>
    <w:multiLevelType w:val="singleLevel"/>
    <w:tmpl w:val="52A4DF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E8"/>
    <w:rsid w:val="00BE08DF"/>
    <w:rsid w:val="00E8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5736E-40CE-4B5A-BF2D-C15CCD2A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urier New" w:hAnsi="Courier New"/>
      <w:lang w:val="en-GB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Codigo de Honra</vt:lpstr>
    </vt:vector>
  </TitlesOfParts>
  <Company>Quicolandia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 de Honra</dc:title>
  <dc:subject/>
  <dc:creator>Francisco Ramalho</dc:creator>
  <cp:keywords>Honra</cp:keywords>
  <cp:lastModifiedBy>benito ramalho</cp:lastModifiedBy>
  <cp:revision>2</cp:revision>
  <dcterms:created xsi:type="dcterms:W3CDTF">2017-12-04T17:58:00Z</dcterms:created>
  <dcterms:modified xsi:type="dcterms:W3CDTF">2017-12-04T17:58:00Z</dcterms:modified>
</cp:coreProperties>
</file>