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809" w:rsidRPr="002E10B7" w:rsidRDefault="003B41A5" w:rsidP="003B41A5">
      <w:pPr>
        <w:spacing w:before="120" w:line="180" w:lineRule="atLeast"/>
        <w:jc w:val="center"/>
        <w:rPr>
          <w:b/>
          <w:lang w:val="pt-PT"/>
        </w:rPr>
      </w:pPr>
      <w:r w:rsidRPr="002E10B7">
        <w:rPr>
          <w:b/>
          <w:lang w:val="pt-PT"/>
        </w:rPr>
        <w:t>P.A.B.</w:t>
      </w:r>
      <w:r w:rsidR="00C41809" w:rsidRPr="002E10B7">
        <w:rPr>
          <w:b/>
          <w:lang w:val="pt-PT"/>
        </w:rPr>
        <w:t xml:space="preserve"> N</w:t>
      </w:r>
      <w:r w:rsidR="00B53577" w:rsidRPr="002E10B7">
        <w:rPr>
          <w:b/>
          <w:lang w:val="pt-PT"/>
        </w:rPr>
        <w:t>º</w:t>
      </w:r>
      <w:r w:rsidR="00C41809" w:rsidRPr="002E10B7">
        <w:rPr>
          <w:b/>
          <w:lang w:val="pt-PT"/>
        </w:rPr>
        <w:t>. 23</w:t>
      </w:r>
    </w:p>
    <w:p w:rsidR="00C41809" w:rsidRPr="002E10B7" w:rsidRDefault="00B53577">
      <w:pPr>
        <w:spacing w:line="240" w:lineRule="auto"/>
        <w:jc w:val="center"/>
        <w:rPr>
          <w:b/>
          <w:lang w:val="pt-PT"/>
        </w:rPr>
      </w:pPr>
      <w:r w:rsidRPr="002E10B7">
        <w:rPr>
          <w:b/>
          <w:lang w:val="pt-PT"/>
        </w:rPr>
        <w:t xml:space="preserve">BOLETIM DO AUDITOR </w:t>
      </w:r>
      <w:r w:rsidR="00C41809" w:rsidRPr="002E10B7">
        <w:rPr>
          <w:b/>
          <w:lang w:val="pt-PT"/>
        </w:rPr>
        <w:t>PROF</w:t>
      </w:r>
      <w:r w:rsidRPr="002E10B7">
        <w:rPr>
          <w:b/>
          <w:lang w:val="pt-PT"/>
        </w:rPr>
        <w:t>I</w:t>
      </w:r>
      <w:r w:rsidR="00C41809" w:rsidRPr="002E10B7">
        <w:rPr>
          <w:b/>
          <w:lang w:val="pt-PT"/>
        </w:rPr>
        <w:t xml:space="preserve">SSIONAL </w:t>
      </w:r>
    </w:p>
    <w:p w:rsidR="00C41809" w:rsidRPr="002E10B7" w:rsidRDefault="00C41809">
      <w:pPr>
        <w:spacing w:line="240" w:lineRule="auto"/>
        <w:jc w:val="center"/>
        <w:rPr>
          <w:lang w:val="pt-PT"/>
        </w:rPr>
      </w:pPr>
    </w:p>
    <w:p w:rsidR="00C41809" w:rsidRPr="002E10B7" w:rsidRDefault="00B53577">
      <w:pPr>
        <w:spacing w:line="240" w:lineRule="auto"/>
        <w:jc w:val="center"/>
        <w:rPr>
          <w:b/>
          <w:lang w:val="pt-PT"/>
        </w:rPr>
      </w:pPr>
      <w:r w:rsidRPr="002E10B7">
        <w:rPr>
          <w:b/>
          <w:lang w:val="pt-PT"/>
        </w:rPr>
        <w:t>de</w:t>
      </w:r>
      <w:r w:rsidR="00C41809" w:rsidRPr="002E10B7">
        <w:rPr>
          <w:b/>
          <w:lang w:val="pt-PT"/>
        </w:rPr>
        <w:t xml:space="preserve"> L. RON HUBBARD</w:t>
      </w:r>
    </w:p>
    <w:p w:rsidR="00C41809" w:rsidRPr="002E10B7" w:rsidRDefault="00C41809">
      <w:pPr>
        <w:spacing w:line="240" w:lineRule="auto"/>
        <w:jc w:val="center"/>
        <w:rPr>
          <w:b/>
          <w:lang w:val="pt-PT"/>
        </w:rPr>
      </w:pP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lang w:val="pt-PT"/>
        </w:rPr>
        <w:t xml:space="preserve">Via </w:t>
      </w:r>
      <w:r w:rsidR="00B53577" w:rsidRPr="002E10B7">
        <w:rPr>
          <w:lang w:val="pt-PT"/>
        </w:rPr>
        <w:t xml:space="preserve">Gabinete de Comunicações de </w:t>
      </w:r>
      <w:r w:rsidRPr="002E10B7">
        <w:rPr>
          <w:lang w:val="pt-PT"/>
        </w:rPr>
        <w:t xml:space="preserve">Hubbard </w:t>
      </w: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lang w:val="pt-PT"/>
        </w:rPr>
        <w:t>163 Holland Park Avenue, Lond</w:t>
      </w:r>
      <w:r w:rsidR="00B53577" w:rsidRPr="002E10B7">
        <w:rPr>
          <w:lang w:val="pt-PT"/>
        </w:rPr>
        <w:t>res</w:t>
      </w:r>
      <w:r w:rsidRPr="002E10B7">
        <w:rPr>
          <w:lang w:val="pt-PT"/>
        </w:rPr>
        <w:t xml:space="preserve"> W.11</w:t>
      </w:r>
    </w:p>
    <w:p w:rsidR="00C41809" w:rsidRPr="002E10B7" w:rsidRDefault="00C41809">
      <w:pPr>
        <w:spacing w:line="240" w:lineRule="auto"/>
        <w:rPr>
          <w:lang w:val="pt-PT"/>
        </w:rPr>
      </w:pP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lang w:val="pt-PT"/>
        </w:rPr>
        <w:t>_____________________________________________________________________</w:t>
      </w:r>
    </w:p>
    <w:p w:rsidR="00C41809" w:rsidRPr="002E10B7" w:rsidRDefault="00C41809">
      <w:pPr>
        <w:spacing w:line="240" w:lineRule="auto"/>
        <w:rPr>
          <w:lang w:val="pt-PT"/>
        </w:rPr>
      </w:pP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lang w:val="pt-PT"/>
        </w:rPr>
        <w:t>2 A</w:t>
      </w:r>
      <w:r w:rsidR="00B53577" w:rsidRPr="002E10B7">
        <w:rPr>
          <w:lang w:val="pt-PT"/>
        </w:rPr>
        <w:t>b</w:t>
      </w:r>
      <w:r w:rsidRPr="002E10B7">
        <w:rPr>
          <w:lang w:val="pt-PT"/>
        </w:rPr>
        <w:t>ril 1954</w:t>
      </w:r>
    </w:p>
    <w:p w:rsidR="00C41809" w:rsidRPr="002E10B7" w:rsidRDefault="00C41809">
      <w:pPr>
        <w:spacing w:line="240" w:lineRule="auto"/>
        <w:rPr>
          <w:lang w:val="pt-PT"/>
        </w:rPr>
      </w:pP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b/>
          <w:lang w:val="pt-PT"/>
        </w:rPr>
        <w:t>HAVINGNESS</w:t>
      </w:r>
    </w:p>
    <w:p w:rsidR="00C41809" w:rsidRPr="002E10B7" w:rsidRDefault="00C41809">
      <w:pPr>
        <w:spacing w:line="240" w:lineRule="auto"/>
        <w:rPr>
          <w:lang w:val="pt-PT"/>
        </w:rPr>
      </w:pPr>
    </w:p>
    <w:p w:rsidR="00C41809" w:rsidRPr="002E10B7" w:rsidRDefault="00C41809">
      <w:pPr>
        <w:spacing w:line="240" w:lineRule="auto"/>
        <w:jc w:val="center"/>
        <w:rPr>
          <w:lang w:val="pt-PT"/>
        </w:rPr>
      </w:pPr>
      <w:r w:rsidRPr="002E10B7">
        <w:rPr>
          <w:lang w:val="pt-PT"/>
        </w:rPr>
        <w:t>(</w:t>
      </w:r>
      <w:r w:rsidR="00B53577" w:rsidRPr="002E10B7">
        <w:rPr>
          <w:lang w:val="pt-PT"/>
        </w:rPr>
        <w:t xml:space="preserve">A partir das Investigações e Notas de </w:t>
      </w:r>
      <w:r w:rsidRPr="002E10B7">
        <w:rPr>
          <w:lang w:val="pt-PT"/>
        </w:rPr>
        <w:t>L. Ron Hubbard)</w:t>
      </w:r>
    </w:p>
    <w:p w:rsidR="00C41809" w:rsidRPr="002E10B7" w:rsidRDefault="00C41809">
      <w:pPr>
        <w:spacing w:line="240" w:lineRule="auto"/>
        <w:rPr>
          <w:lang w:val="pt-PT"/>
        </w:rPr>
      </w:pPr>
    </w:p>
    <w:p w:rsidR="00C41809" w:rsidRPr="002E10B7" w:rsidRDefault="00B53577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 xml:space="preserve">Fome de energia é a nota chave de qualquer caso que mantenha </w:t>
      </w:r>
      <w:r w:rsidR="002E10B7" w:rsidRPr="002E10B7">
        <w:rPr>
          <w:lang w:val="pt-PT"/>
        </w:rPr>
        <w:t>fac-símiles</w:t>
      </w:r>
      <w:r w:rsidR="00C41809" w:rsidRPr="002E10B7">
        <w:rPr>
          <w:lang w:val="pt-PT"/>
        </w:rPr>
        <w:t xml:space="preserve"> </w:t>
      </w:r>
      <w:r w:rsidRPr="002E10B7">
        <w:rPr>
          <w:lang w:val="pt-PT"/>
        </w:rPr>
        <w:t>em restimulação</w:t>
      </w:r>
      <w:r w:rsidR="00C41809" w:rsidRPr="002E10B7">
        <w:rPr>
          <w:lang w:val="pt-PT"/>
        </w:rPr>
        <w:t>.</w:t>
      </w:r>
    </w:p>
    <w:p w:rsidR="00C41809" w:rsidRPr="002E10B7" w:rsidRDefault="00B53577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 xml:space="preserve">O thetan que mantem </w:t>
      </w:r>
      <w:r w:rsidR="002E10B7" w:rsidRPr="002E10B7">
        <w:rPr>
          <w:lang w:val="pt-PT"/>
        </w:rPr>
        <w:t>fac-símiles</w:t>
      </w:r>
      <w:r w:rsidR="00C41809" w:rsidRPr="002E10B7">
        <w:rPr>
          <w:lang w:val="pt-PT"/>
        </w:rPr>
        <w:t xml:space="preserve"> </w:t>
      </w:r>
      <w:r w:rsidRPr="002E10B7">
        <w:rPr>
          <w:lang w:val="pt-PT"/>
        </w:rPr>
        <w:t xml:space="preserve">junto ao corpo escolheu ter a energia </w:t>
      </w:r>
      <w:r w:rsidRPr="002E10B7">
        <w:rPr>
          <w:i/>
          <w:lang w:val="pt-PT"/>
        </w:rPr>
        <w:t>apesar das</w:t>
      </w:r>
      <w:r w:rsidR="00C41809" w:rsidRPr="002E10B7">
        <w:rPr>
          <w:i/>
          <w:lang w:val="pt-PT"/>
        </w:rPr>
        <w:t xml:space="preserve"> </w:t>
      </w:r>
      <w:r w:rsidRPr="002E10B7">
        <w:rPr>
          <w:lang w:val="pt-PT"/>
        </w:rPr>
        <w:t xml:space="preserve">perceções e </w:t>
      </w:r>
      <w:r w:rsidR="002E10B7" w:rsidRPr="002E10B7">
        <w:rPr>
          <w:lang w:val="pt-PT"/>
        </w:rPr>
        <w:t>significâncias</w:t>
      </w:r>
      <w:r w:rsidR="00C41809" w:rsidRPr="002E10B7">
        <w:rPr>
          <w:lang w:val="pt-PT"/>
        </w:rPr>
        <w:t xml:space="preserve"> </w:t>
      </w:r>
      <w:r w:rsidRPr="002E10B7">
        <w:rPr>
          <w:lang w:val="pt-PT"/>
        </w:rPr>
        <w:t>neles</w:t>
      </w:r>
      <w:r w:rsidR="00C41809" w:rsidRPr="002E10B7">
        <w:rPr>
          <w:lang w:val="pt-PT"/>
        </w:rPr>
        <w:t xml:space="preserve">. </w:t>
      </w:r>
      <w:r w:rsidRPr="002E10B7">
        <w:rPr>
          <w:lang w:val="pt-PT"/>
        </w:rPr>
        <w:t xml:space="preserve">Ele está a tentar ter a energia e não ter a qualidade </w:t>
      </w:r>
      <w:r w:rsidR="002E10B7" w:rsidRPr="002E10B7">
        <w:rPr>
          <w:lang w:val="pt-PT"/>
        </w:rPr>
        <w:t>aberrativa</w:t>
      </w:r>
      <w:r w:rsidRPr="002E10B7">
        <w:rPr>
          <w:lang w:val="pt-PT"/>
        </w:rPr>
        <w:t xml:space="preserve"> dela. Enfrenta assim o problema de tentar </w:t>
      </w:r>
      <w:r w:rsidR="002E10B7" w:rsidRPr="002E10B7">
        <w:rPr>
          <w:lang w:val="pt-PT"/>
        </w:rPr>
        <w:t>rejeitar</w:t>
      </w:r>
      <w:r w:rsidRPr="002E10B7">
        <w:rPr>
          <w:lang w:val="pt-PT"/>
        </w:rPr>
        <w:t xml:space="preserve"> o pensamento e aceitar a </w:t>
      </w:r>
      <w:r w:rsidR="002E10B7" w:rsidRPr="002E10B7">
        <w:rPr>
          <w:lang w:val="pt-PT"/>
        </w:rPr>
        <w:t>energia,</w:t>
      </w:r>
      <w:r w:rsidRPr="002E10B7">
        <w:rPr>
          <w:lang w:val="pt-PT"/>
        </w:rPr>
        <w:t xml:space="preserve"> mas, assim, não consegue fazer nenhum deles.</w:t>
      </w:r>
    </w:p>
    <w:p w:rsidR="00C41809" w:rsidRPr="002E10B7" w:rsidRDefault="00B53577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Na Dianética damos-lhe a energia ao retirarmos, pelo processamento, as significâncias (perceções)</w:t>
      </w:r>
      <w:r w:rsidR="00627FD6" w:rsidRPr="002E10B7">
        <w:rPr>
          <w:lang w:val="pt-PT"/>
        </w:rPr>
        <w:t xml:space="preserve"> nisso.</w:t>
      </w:r>
    </w:p>
    <w:p w:rsidR="00627FD6" w:rsidRPr="002E10B7" w:rsidRDefault="00627FD6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Quando bem exteriorizado, um thetan pode ter a sua energia tão reduzida que fica infeliz. Fazendo-o criar e colapsar pontos de ancoragem sobre si mesmo (não sobre o corpo) reduzirá essa infelicidade.</w:t>
      </w:r>
    </w:p>
    <w:p w:rsidR="00627FD6" w:rsidRPr="002E10B7" w:rsidRDefault="004F254D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Combinação de Terminais, Processamento de Admiração e quaisquer outros processos que reduzam energia, continuados, fazem o thetan “ter fome” de energia.</w:t>
      </w:r>
    </w:p>
    <w:p w:rsidR="00C41809" w:rsidRPr="002E10B7" w:rsidRDefault="004F254D" w:rsidP="004F254D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 xml:space="preserve">Todas estas condições são resolvidas remediando a </w:t>
      </w:r>
      <w:r w:rsidR="00C41809" w:rsidRPr="002E10B7">
        <w:rPr>
          <w:lang w:val="pt-PT"/>
        </w:rPr>
        <w:t xml:space="preserve">”havingness” </w:t>
      </w:r>
      <w:r w:rsidR="00777B62" w:rsidRPr="002E10B7">
        <w:rPr>
          <w:lang w:val="pt-PT"/>
        </w:rPr>
        <w:t>do</w:t>
      </w:r>
      <w:r w:rsidR="00C41809" w:rsidRPr="002E10B7">
        <w:rPr>
          <w:lang w:val="pt-PT"/>
        </w:rPr>
        <w:t xml:space="preserve"> thetan.</w:t>
      </w:r>
    </w:p>
    <w:p w:rsidR="00C41809" w:rsidRPr="002E10B7" w:rsidRDefault="00777B62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 xml:space="preserve">Como vimos no Processamento de Nível de Aceitação (PAB Nº. 15) só certas formas de energia são aceitáveis para o thetan. Isto é regulado pelas cortinas que ele erigiu contra coisas. Ao estabelecer </w:t>
      </w:r>
      <w:r w:rsidR="0034168E" w:rsidRPr="002E10B7">
        <w:rPr>
          <w:lang w:val="pt-PT"/>
        </w:rPr>
        <w:t>uma resistência a certas energias, criou um eventual apetite por elas. Ele estabelece cortinas para resistir à forma e a cortina torna-se positiva para a forma no lado mais longe e negativa para a forma no lado mais próximo. À medida que a cortina colapsa sobre ele (por ser empurrada pela forma indesejada) causa eventualmente um apetite (vácuo) pela forma. Assim, ele realmente tem fome da forma que antes detestava. Esta é a espiral descendente</w:t>
      </w:r>
      <w:r w:rsidR="002E10B7">
        <w:rPr>
          <w:lang w:val="pt-PT"/>
        </w:rPr>
        <w:t xml:space="preserve"> </w:t>
      </w:r>
      <w:r w:rsidR="0034168E" w:rsidRPr="002E10B7">
        <w:rPr>
          <w:lang w:val="pt-PT"/>
        </w:rPr>
        <w:t xml:space="preserve">do universo </w:t>
      </w:r>
      <w:r w:rsidR="00C41809" w:rsidRPr="002E10B7">
        <w:rPr>
          <w:lang w:val="pt-PT"/>
        </w:rPr>
        <w:t xml:space="preserve">MEST. </w:t>
      </w:r>
      <w:r w:rsidR="0034168E" w:rsidRPr="002E10B7">
        <w:rPr>
          <w:lang w:val="pt-PT"/>
        </w:rPr>
        <w:t>O</w:t>
      </w:r>
      <w:r w:rsidR="00C41809" w:rsidRPr="002E10B7">
        <w:rPr>
          <w:lang w:val="pt-PT"/>
        </w:rPr>
        <w:t xml:space="preserve"> thetan </w:t>
      </w:r>
      <w:r w:rsidR="0034168E" w:rsidRPr="002E10B7">
        <w:rPr>
          <w:lang w:val="pt-PT"/>
        </w:rPr>
        <w:t>acredita que tem de ter a forma para sobreviver</w:t>
      </w:r>
      <w:r w:rsidR="00C41809" w:rsidRPr="002E10B7">
        <w:rPr>
          <w:lang w:val="pt-PT"/>
        </w:rPr>
        <w:t>.</w:t>
      </w:r>
    </w:p>
    <w:p w:rsidR="00B6594B" w:rsidRPr="002E10B7" w:rsidRDefault="0034168E" w:rsidP="0034168E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 xml:space="preserve">O remédio de </w:t>
      </w:r>
      <w:r w:rsidR="00C41809" w:rsidRPr="002E10B7">
        <w:rPr>
          <w:lang w:val="pt-PT"/>
        </w:rPr>
        <w:t xml:space="preserve">havingness </w:t>
      </w:r>
      <w:r w:rsidRPr="002E10B7">
        <w:rPr>
          <w:lang w:val="pt-PT"/>
        </w:rPr>
        <w:t xml:space="preserve">é necessário para </w:t>
      </w:r>
      <w:r w:rsidR="002E10B7" w:rsidRPr="002E10B7">
        <w:rPr>
          <w:lang w:val="pt-PT"/>
        </w:rPr>
        <w:t>todos os casos</w:t>
      </w:r>
      <w:r w:rsidRPr="002E10B7">
        <w:rPr>
          <w:lang w:val="pt-PT"/>
        </w:rPr>
        <w:t xml:space="preserve"> em e abaixo d</w:t>
      </w:r>
      <w:r w:rsidR="00B6594B" w:rsidRPr="002E10B7">
        <w:rPr>
          <w:lang w:val="pt-PT"/>
        </w:rPr>
        <w:t>o Passo IV do SOP 8.</w:t>
      </w:r>
    </w:p>
    <w:p w:rsidR="00C41809" w:rsidRPr="002E10B7" w:rsidRDefault="00B6594B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Um auditor remedeia a havingness com “iniciar uma avalanche”, fazendo o preclaro iniciar um fluxo para dentro automático de coisas aceitáveis e, depois, gradua-o rapidamente com avalanches de estrelas, planetas, massas pesadas  e espaços.</w:t>
      </w:r>
    </w:p>
    <w:p w:rsidR="00C41809" w:rsidRPr="002E10B7" w:rsidRDefault="00B6594B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O que conta é a densidade e massa, não itens específicos.</w:t>
      </w:r>
    </w:p>
    <w:p w:rsidR="00C41809" w:rsidRPr="002E10B7" w:rsidRDefault="00B6594B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A degradação começa quando o thetan está interiorizado em massas indesejadas</w:t>
      </w:r>
      <w:r w:rsidR="00D8204B" w:rsidRPr="002E10B7">
        <w:rPr>
          <w:lang w:val="pt-PT"/>
        </w:rPr>
        <w:t xml:space="preserve"> e c</w:t>
      </w:r>
      <w:r w:rsidRPr="002E10B7">
        <w:rPr>
          <w:lang w:val="pt-PT"/>
        </w:rPr>
        <w:t>onclui-se quando, tento desenvolvido um apetite por massas pesadas, é exteriorizado delas.</w:t>
      </w:r>
      <w:r w:rsidR="00AF0F79" w:rsidRPr="002E10B7">
        <w:rPr>
          <w:lang w:val="pt-PT"/>
        </w:rPr>
        <w:t xml:space="preserve"> O auditor então faz o preclaro fazer o mock-up do objeto e mudar a sua qualidade para melhor ou pior, até que ele “colapse” automaticamente sobre o preclaro. Depois o </w:t>
      </w:r>
      <w:r w:rsidR="00AF0F79" w:rsidRPr="002E10B7">
        <w:rPr>
          <w:lang w:val="pt-PT"/>
        </w:rPr>
        <w:lastRenderedPageBreak/>
        <w:t xml:space="preserve">auditor faz o preclaro fazer o mock-up de um número suficiente de objetos para criar uma avalanche. O preclaro tem então que adicionar cada vez mais ao fluxo para dentro, depois adicionar planetas, estrelas e estrelas negras, até poder confortavelmente deitar fora </w:t>
      </w:r>
    </w:p>
    <w:p w:rsidR="00B6594B" w:rsidRPr="002E10B7" w:rsidRDefault="00B6594B" w:rsidP="00B6594B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Nesta vida, a queda de qualquer thetan inicio</w:t>
      </w:r>
      <w:bookmarkStart w:id="0" w:name="_GoBack"/>
      <w:bookmarkEnd w:id="0"/>
      <w:r w:rsidRPr="002E10B7">
        <w:rPr>
          <w:lang w:val="pt-PT"/>
        </w:rPr>
        <w:t xml:space="preserve">u-se com a perca de alguma massa pesada. O peso da massa </w:t>
      </w:r>
      <w:r w:rsidRPr="002E10B7">
        <w:rPr>
          <w:i/>
          <w:lang w:val="pt-PT"/>
        </w:rPr>
        <w:t>era</w:t>
      </w:r>
      <w:r w:rsidR="00C41809" w:rsidRPr="002E10B7">
        <w:rPr>
          <w:i/>
          <w:lang w:val="pt-PT"/>
        </w:rPr>
        <w:t xml:space="preserve"> </w:t>
      </w:r>
      <w:r w:rsidRPr="002E10B7">
        <w:rPr>
          <w:lang w:val="pt-PT"/>
        </w:rPr>
        <w:t>o valor da massa</w:t>
      </w:r>
      <w:r w:rsidR="00C41809" w:rsidRPr="002E10B7">
        <w:rPr>
          <w:lang w:val="pt-PT"/>
        </w:rPr>
        <w:t xml:space="preserve">. </w:t>
      </w:r>
      <w:r w:rsidRPr="002E10B7">
        <w:rPr>
          <w:lang w:val="pt-PT"/>
        </w:rPr>
        <w:t>Por exemplo, um auditor que deseje traçar o sentiment</w:t>
      </w:r>
      <w:r w:rsidR="00D8204B" w:rsidRPr="002E10B7">
        <w:rPr>
          <w:lang w:val="pt-PT"/>
        </w:rPr>
        <w:t>o</w:t>
      </w:r>
      <w:r w:rsidRPr="002E10B7">
        <w:rPr>
          <w:lang w:val="pt-PT"/>
        </w:rPr>
        <w:t xml:space="preserve"> de degradação num preclaro, procuraria uma altura em que o preclaro perdeu ou foi removido de um objeto </w:t>
      </w:r>
      <w:r w:rsidR="002E10B7" w:rsidRPr="002E10B7">
        <w:rPr>
          <w:lang w:val="pt-PT"/>
        </w:rPr>
        <w:t>maciç</w:t>
      </w:r>
      <w:r w:rsidR="002E10B7">
        <w:rPr>
          <w:lang w:val="pt-PT"/>
        </w:rPr>
        <w:t>o</w:t>
      </w:r>
      <w:r w:rsidRPr="002E10B7">
        <w:rPr>
          <w:lang w:val="pt-PT"/>
        </w:rPr>
        <w:t xml:space="preserve">. </w:t>
      </w:r>
      <w:r w:rsidR="00D8204B" w:rsidRPr="002E10B7">
        <w:rPr>
          <w:lang w:val="pt-PT"/>
        </w:rPr>
        <w:t>O auditor então faz o preclaro fazer o mock-up do objeto e mudar a sua qualidade para melhor ou pior até que el</w:t>
      </w:r>
      <w:r w:rsidR="002E10B7">
        <w:rPr>
          <w:lang w:val="pt-PT"/>
        </w:rPr>
        <w:t>e</w:t>
      </w:r>
      <w:r w:rsidR="00D8204B" w:rsidRPr="002E10B7">
        <w:rPr>
          <w:lang w:val="pt-PT"/>
        </w:rPr>
        <w:t xml:space="preserve"> colapse automaticamente no preclaro</w:t>
      </w:r>
      <w:r w:rsidR="002E10B7">
        <w:rPr>
          <w:lang w:val="pt-PT"/>
        </w:rPr>
        <w:t>. Depois o auditor faz o preclaro fazer mock-ups do objeto em número suficiente para criar uma avalanche. O preclaro tem então de adicionar cada vez mais ao fluxo para dentro, depois adicionar, planetas, estrelas e estrelas negras até que ele consiga confortavelmente atirar fora vários objetos densos sob a forma de mock-up. Uma avalanche inversa (fluxo para fora) é então iniciada e avalanches para fora e para dentro são percorridas no preclaro até a sua “fome” ser saciada.</w:t>
      </w:r>
    </w:p>
    <w:p w:rsidR="00C41809" w:rsidRPr="002E10B7" w:rsidRDefault="00C41809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Numero</w:t>
      </w:r>
      <w:r w:rsidR="00D8204B" w:rsidRPr="002E10B7">
        <w:rPr>
          <w:lang w:val="pt-PT"/>
        </w:rPr>
        <w:t xml:space="preserve">sos </w:t>
      </w:r>
      <w:r w:rsidR="002E10B7" w:rsidRPr="002E10B7">
        <w:rPr>
          <w:lang w:val="pt-PT"/>
        </w:rPr>
        <w:t>fac-símiles</w:t>
      </w:r>
      <w:r w:rsidRPr="002E10B7">
        <w:rPr>
          <w:lang w:val="pt-PT"/>
        </w:rPr>
        <w:t xml:space="preserve"> </w:t>
      </w:r>
      <w:r w:rsidR="00D8204B" w:rsidRPr="002E10B7">
        <w:rPr>
          <w:lang w:val="pt-PT"/>
        </w:rPr>
        <w:t>podem surgir</w:t>
      </w:r>
      <w:r w:rsidRPr="002E10B7">
        <w:rPr>
          <w:lang w:val="pt-PT"/>
        </w:rPr>
        <w:t xml:space="preserve">. </w:t>
      </w:r>
      <w:r w:rsidR="00D8204B" w:rsidRPr="002E10B7">
        <w:rPr>
          <w:lang w:val="pt-PT"/>
        </w:rPr>
        <w:t xml:space="preserve">O </w:t>
      </w:r>
      <w:r w:rsidRPr="002E10B7">
        <w:rPr>
          <w:lang w:val="pt-PT"/>
        </w:rPr>
        <w:t>auditor continu</w:t>
      </w:r>
      <w:r w:rsidR="00D8204B" w:rsidRPr="002E10B7">
        <w:rPr>
          <w:lang w:val="pt-PT"/>
        </w:rPr>
        <w:t xml:space="preserve">a com as densas massas em avalanches e não os </w:t>
      </w:r>
      <w:r w:rsidR="002E10B7" w:rsidRPr="002E10B7">
        <w:rPr>
          <w:lang w:val="pt-PT"/>
        </w:rPr>
        <w:t>fac-símiles</w:t>
      </w:r>
      <w:r w:rsidRPr="002E10B7">
        <w:rPr>
          <w:lang w:val="pt-PT"/>
        </w:rPr>
        <w:t xml:space="preserve">. </w:t>
      </w:r>
      <w:r w:rsidR="00D8204B" w:rsidRPr="002E10B7">
        <w:rPr>
          <w:lang w:val="pt-PT"/>
        </w:rPr>
        <w:t>Os</w:t>
      </w:r>
      <w:r w:rsidRPr="002E10B7">
        <w:rPr>
          <w:lang w:val="pt-PT"/>
        </w:rPr>
        <w:t xml:space="preserve"> </w:t>
      </w:r>
      <w:r w:rsidR="002E10B7" w:rsidRPr="002E10B7">
        <w:rPr>
          <w:lang w:val="pt-PT"/>
        </w:rPr>
        <w:t>fac-símiles</w:t>
      </w:r>
      <w:r w:rsidRPr="002E10B7">
        <w:rPr>
          <w:lang w:val="pt-PT"/>
        </w:rPr>
        <w:t xml:space="preserve"> </w:t>
      </w:r>
      <w:r w:rsidR="00D8204B" w:rsidRPr="002E10B7">
        <w:rPr>
          <w:lang w:val="pt-PT"/>
        </w:rPr>
        <w:t>desaparecerão.</w:t>
      </w:r>
    </w:p>
    <w:p w:rsidR="00C41809" w:rsidRPr="002E10B7" w:rsidRDefault="00D8204B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Este</w:t>
      </w:r>
      <w:r w:rsidR="00C41809" w:rsidRPr="002E10B7">
        <w:rPr>
          <w:lang w:val="pt-PT"/>
        </w:rPr>
        <w:t xml:space="preserve"> process</w:t>
      </w:r>
      <w:r w:rsidRPr="002E10B7">
        <w:rPr>
          <w:lang w:val="pt-PT"/>
        </w:rPr>
        <w:t>o</w:t>
      </w:r>
      <w:r w:rsidR="00C41809" w:rsidRPr="002E10B7">
        <w:rPr>
          <w:lang w:val="pt-PT"/>
        </w:rPr>
        <w:t xml:space="preserve">, </w:t>
      </w:r>
      <w:r w:rsidRPr="002E10B7">
        <w:rPr>
          <w:lang w:val="pt-PT"/>
        </w:rPr>
        <w:t>percorrido durante quatro ou cinco horas, produzirá um Clear MEST do Livro 1</w:t>
      </w:r>
      <w:r w:rsidR="00C41809" w:rsidRPr="002E10B7">
        <w:rPr>
          <w:lang w:val="pt-PT"/>
        </w:rPr>
        <w:t>.</w:t>
      </w:r>
    </w:p>
    <w:p w:rsidR="00C41809" w:rsidRPr="002E10B7" w:rsidRDefault="00D8204B" w:rsidP="00B53577">
      <w:pPr>
        <w:spacing w:after="120" w:line="240" w:lineRule="auto"/>
        <w:jc w:val="both"/>
        <w:rPr>
          <w:lang w:val="pt-PT"/>
        </w:rPr>
      </w:pPr>
      <w:r w:rsidRPr="002E10B7">
        <w:rPr>
          <w:lang w:val="pt-PT"/>
        </w:rPr>
        <w:t>Surgirão perceções quando se percorrem cheiros, luzes e sons “aceitáveis” em avalanches. As massas são mais importantes que as perceções</w:t>
      </w:r>
      <w:r w:rsidR="00C41809" w:rsidRPr="002E10B7">
        <w:rPr>
          <w:lang w:val="pt-PT"/>
        </w:rPr>
        <w:t>.</w:t>
      </w:r>
    </w:p>
    <w:p w:rsidR="00C41809" w:rsidRPr="002E10B7" w:rsidRDefault="00C41809" w:rsidP="00B53577">
      <w:pPr>
        <w:spacing w:after="120" w:line="240" w:lineRule="auto"/>
        <w:jc w:val="both"/>
        <w:rPr>
          <w:lang w:val="pt-PT"/>
        </w:rPr>
      </w:pPr>
    </w:p>
    <w:sectPr w:rsidR="00C41809" w:rsidRPr="002E10B7" w:rsidSect="002E10B7">
      <w:footerReference w:type="default" r:id="rId6"/>
      <w:endnotePr>
        <w:numFmt w:val="decimal"/>
      </w:endnotePr>
      <w:pgSz w:w="11907" w:h="16840" w:code="9"/>
      <w:pgMar w:top="720" w:right="1797" w:bottom="1077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0B7" w:rsidRDefault="002E10B7" w:rsidP="002E10B7">
      <w:pPr>
        <w:spacing w:line="240" w:lineRule="auto"/>
      </w:pPr>
      <w:r>
        <w:separator/>
      </w:r>
    </w:p>
  </w:endnote>
  <w:endnote w:type="continuationSeparator" w:id="0">
    <w:p w:rsidR="002E10B7" w:rsidRDefault="002E10B7" w:rsidP="002E1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B7" w:rsidRDefault="002E10B7" w:rsidP="002E10B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0B7" w:rsidRDefault="002E10B7" w:rsidP="002E10B7">
      <w:pPr>
        <w:spacing w:line="240" w:lineRule="auto"/>
      </w:pPr>
      <w:r>
        <w:separator/>
      </w:r>
    </w:p>
  </w:footnote>
  <w:footnote w:type="continuationSeparator" w:id="0">
    <w:p w:rsidR="002E10B7" w:rsidRDefault="002E10B7" w:rsidP="002E10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5"/>
    <w:rsid w:val="0003453C"/>
    <w:rsid w:val="002E10B7"/>
    <w:rsid w:val="0034168E"/>
    <w:rsid w:val="003B41A5"/>
    <w:rsid w:val="004F254D"/>
    <w:rsid w:val="00555305"/>
    <w:rsid w:val="00627FD6"/>
    <w:rsid w:val="00722417"/>
    <w:rsid w:val="00777B62"/>
    <w:rsid w:val="0094712D"/>
    <w:rsid w:val="009C7C00"/>
    <w:rsid w:val="00A552E5"/>
    <w:rsid w:val="00AF0F79"/>
    <w:rsid w:val="00B53577"/>
    <w:rsid w:val="00B6594B"/>
    <w:rsid w:val="00BC3D0A"/>
    <w:rsid w:val="00BD20DF"/>
    <w:rsid w:val="00C41809"/>
    <w:rsid w:val="00D8204B"/>
    <w:rsid w:val="00D9603F"/>
    <w:rsid w:val="00E278D2"/>
    <w:rsid w:val="00E57007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3E267"/>
  <w15:chartTrackingRefBased/>
  <w15:docId w15:val="{1A3CA63E-4D72-4092-BCC5-A99DE03F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40" w:lineRule="atLeast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Pr>
      <w:color w:val="000000"/>
    </w:rPr>
  </w:style>
  <w:style w:type="paragraph" w:styleId="Cabealho">
    <w:name w:val="header"/>
    <w:basedOn w:val="Normal"/>
    <w:link w:val="CabealhoCarter"/>
    <w:rsid w:val="002E10B7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2E10B7"/>
    <w:rPr>
      <w:color w:val="000000"/>
      <w:sz w:val="24"/>
      <w:lang w:val="en-US"/>
    </w:rPr>
  </w:style>
  <w:style w:type="paragraph" w:styleId="Rodap">
    <w:name w:val="footer"/>
    <w:basedOn w:val="Normal"/>
    <w:link w:val="RodapCarter"/>
    <w:rsid w:val="002E10B7"/>
    <w:pPr>
      <w:tabs>
        <w:tab w:val="center" w:pos="4419"/>
        <w:tab w:val="right" w:pos="8838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rsid w:val="002E10B7"/>
    <w:rPr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675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 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kkkk</dc:creator>
  <cp:keywords/>
  <dc:description/>
  <cp:lastModifiedBy>benito ramalho</cp:lastModifiedBy>
  <cp:revision>6</cp:revision>
  <dcterms:created xsi:type="dcterms:W3CDTF">2018-07-17T08:23:00Z</dcterms:created>
  <dcterms:modified xsi:type="dcterms:W3CDTF">2018-08-12T21:25:00Z</dcterms:modified>
</cp:coreProperties>
</file>