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9B43" w14:textId="77777777" w:rsidR="00675B38" w:rsidRDefault="00000000">
      <w:pPr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noProof/>
          <w:sz w:val="22"/>
        </w:rPr>
        <w:drawing>
          <wp:anchor distT="0" distB="0" distL="114300" distR="114300" simplePos="0" relativeHeight="251657728" behindDoc="0" locked="0" layoutInCell="0" allowOverlap="1" wp14:anchorId="777133A4" wp14:editId="4CD71802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1677600" cy="1580400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5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2CA9" w14:textId="77777777" w:rsidR="00675B38" w:rsidRDefault="00000000">
      <w:pPr>
        <w:pStyle w:val="Ttulo1"/>
      </w:pPr>
      <w:r>
        <w:t>CHAPÉU DO OTC</w:t>
      </w:r>
    </w:p>
    <w:p w14:paraId="746928A2" w14:textId="77777777" w:rsidR="00675B38" w:rsidRDefault="00675B38">
      <w:pPr>
        <w:jc w:val="center"/>
        <w:rPr>
          <w:rFonts w:ascii="Courier New" w:hAnsi="Courier New"/>
          <w:sz w:val="22"/>
        </w:rPr>
      </w:pPr>
    </w:p>
    <w:p w14:paraId="0148B582" w14:textId="77777777" w:rsidR="00675B38" w:rsidRDefault="00000000">
      <w:r>
        <w:t>Free Zone Escrito em fev. 1990</w:t>
      </w:r>
      <w:r>
        <w:br/>
        <w:t>Aprovado por CBR</w:t>
      </w:r>
    </w:p>
    <w:p w14:paraId="5D67EA02" w14:textId="77777777" w:rsidR="00675B38" w:rsidRDefault="00675B38"/>
    <w:p w14:paraId="768927E4" w14:textId="77777777" w:rsidR="00675B38" w:rsidRDefault="00000000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Nome do Estudante: ________________________________</w:t>
      </w:r>
    </w:p>
    <w:p w14:paraId="06CC40FB" w14:textId="77777777" w:rsidR="00675B38" w:rsidRDefault="00000000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Data de Início: _____________</w:t>
      </w:r>
      <w:r>
        <w:rPr>
          <w:rFonts w:ascii="Courier New" w:hAnsi="Courier New"/>
          <w:sz w:val="22"/>
        </w:rPr>
        <w:tab/>
        <w:t>Data de Fim: ________________</w:t>
      </w:r>
    </w:p>
    <w:p w14:paraId="64E58711" w14:textId="77777777" w:rsidR="00675B38" w:rsidRDefault="00675B38">
      <w:pPr>
        <w:rPr>
          <w:rFonts w:ascii="Courier New" w:hAnsi="Courier New"/>
          <w:sz w:val="22"/>
        </w:rPr>
      </w:pPr>
    </w:p>
    <w:p w14:paraId="547B859F" w14:textId="77777777" w:rsidR="00675B38" w:rsidRDefault="00000000">
      <w:pPr>
        <w:ind w:left="1843" w:hanging="1843"/>
        <w:rPr>
          <w:rFonts w:ascii="Courier New" w:hAnsi="Courier New"/>
          <w:sz w:val="22"/>
        </w:rPr>
      </w:pPr>
      <w:r>
        <w:t xml:space="preserve">Passos Prévios: </w:t>
      </w:r>
      <w:r>
        <w:rPr>
          <w:lang w:val="pt"/>
        </w:rPr>
        <w:t>O aluno que faz o curso é membro da Ron's Org, o que significa que recebe um serviço em uma Ron's Org sob um C/S Rons Org. Ele já recebeu alguns fundamentos básicos e foi aprovado pelos membros da OTC para ser um membro da OTC.</w:t>
      </w:r>
    </w:p>
    <w:p w14:paraId="21C1F490" w14:textId="77777777" w:rsidR="00675B38" w:rsidRDefault="00000000">
      <w:pPr>
        <w:ind w:left="1843" w:hanging="1843"/>
      </w:pPr>
      <w:r>
        <w:t>Fator R: A folha de verificação baseia-se nas políticas OTC no Vol.7 e no Boletim de Ops Sectorial nº.5. É aconselhável ler cuidadosamente o pack primeiro, depois passar por ele novamente e desta vez obter checkouts pelo seu parceiro ou supervisor com quem você está fazendo isso, bem como fazer os ensaios e demos de plasticina. A Folha de Verificação foi encurtada de propósito, devido à duração de algumas políticas, devido às traduções e ao facto de algumas questões não serem aplicáveis na Rons Org, mas mantivemos as principais emissões para o ajudar a conhecer as políticas da rede. Por favor, note algumas definições incluídas na Folha de Verificação como ajuda. É de notar que, se quaisquer cartas de informação acordadas forem aprovadas nas reuniões do OTC e forem aplicáveis para saber na rede OTC que estas são adicionadas ao pacote como parte da informação ao membro da OTC e às que já estão na rede.</w:t>
      </w:r>
    </w:p>
    <w:p w14:paraId="28CFFCF3" w14:textId="77777777" w:rsidR="00675B38" w:rsidRDefault="00000000">
      <w:r>
        <w:t>Desfrute do curso.</w:t>
      </w:r>
    </w:p>
    <w:p w14:paraId="4E27B870" w14:textId="77777777" w:rsidR="00675B38" w:rsidRDefault="00675B38">
      <w:pPr>
        <w:rPr>
          <w:rFonts w:ascii="Courier New" w:hAnsi="Courier New"/>
          <w:sz w:val="22"/>
        </w:rPr>
      </w:pPr>
    </w:p>
    <w:p w14:paraId="64DB896F" w14:textId="77777777" w:rsidR="00675B38" w:rsidRDefault="00000000">
      <w:pPr>
        <w:rPr>
          <w:b/>
          <w:bCs/>
        </w:rPr>
      </w:pPr>
      <w:r>
        <w:rPr>
          <w:b/>
          <w:bCs/>
        </w:rPr>
        <w:t>SECÇÃO I</w:t>
      </w:r>
    </w:p>
    <w:p w14:paraId="553464FA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1. Ler ou ouvir o Ron's Jornal 67</w:t>
      </w:r>
    </w:p>
    <w:p w14:paraId="5612BC1C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2. Checkout (Supervisor ou gémeo)</w:t>
      </w:r>
    </w:p>
    <w:p w14:paraId="27C77097" w14:textId="77777777" w:rsidR="00675B38" w:rsidRDefault="00000000">
      <w:r>
        <w:t xml:space="preserve"> </w:t>
      </w:r>
    </w:p>
    <w:p w14:paraId="29371258" w14:textId="77777777" w:rsidR="00675B38" w:rsidRDefault="00000000">
      <w:pPr>
        <w:rPr>
          <w:b/>
          <w:bCs/>
        </w:rPr>
      </w:pPr>
      <w:r>
        <w:rPr>
          <w:rFonts w:ascii="Courier New" w:hAnsi="Courier New"/>
          <w:b/>
          <w:bCs/>
          <w:sz w:val="22"/>
        </w:rPr>
        <w:t xml:space="preserve"> </w:t>
      </w:r>
      <w:r>
        <w:rPr>
          <w:b/>
          <w:bCs/>
        </w:rPr>
        <w:t>SECÇÃO II</w:t>
      </w:r>
    </w:p>
    <w:p w14:paraId="40C78A5E" w14:textId="21B0A189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3. Leia o livro </w:t>
      </w:r>
      <w:hyperlink r:id="rId5" w:history="1">
        <w:r w:rsidRPr="00340F0E">
          <w:rPr>
            <w:rStyle w:val="Hiperligao"/>
            <w:sz w:val="22"/>
          </w:rPr>
          <w:t>Teegeeack</w:t>
        </w:r>
      </w:hyperlink>
      <w:r>
        <w:rPr>
          <w:sz w:val="22"/>
        </w:rPr>
        <w:t xml:space="preserve"> (se ainda não tiver lido)</w:t>
      </w:r>
    </w:p>
    <w:p w14:paraId="42140E2B" w14:textId="48DDBA5A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4. Leia o livro do </w:t>
      </w:r>
      <w:hyperlink r:id="rId6" w:history="1">
        <w:r w:rsidRPr="00340F0E">
          <w:rPr>
            <w:rStyle w:val="Hiperligao"/>
            <w:sz w:val="22"/>
          </w:rPr>
          <w:t>Sector 9</w:t>
        </w:r>
      </w:hyperlink>
      <w:r>
        <w:rPr>
          <w:sz w:val="22"/>
        </w:rPr>
        <w:t xml:space="preserve"> (se ainda não tiver lido)</w:t>
      </w:r>
    </w:p>
    <w:p w14:paraId="16704F2E" w14:textId="77777777" w:rsidR="00675B38" w:rsidRDefault="00000000">
      <w:r>
        <w:t xml:space="preserve"> </w:t>
      </w:r>
    </w:p>
    <w:p w14:paraId="6D9A5D18" w14:textId="77777777" w:rsidR="00675B38" w:rsidRDefault="00000000">
      <w:pPr>
        <w:rPr>
          <w:b/>
          <w:bCs/>
        </w:rPr>
      </w:pPr>
      <w:r>
        <w:rPr>
          <w:b/>
          <w:bCs/>
        </w:rPr>
        <w:lastRenderedPageBreak/>
        <w:t>SECÇÃO III</w:t>
      </w:r>
    </w:p>
    <w:p w14:paraId="55F24333" w14:textId="280ACDA6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5. Leia </w:t>
      </w:r>
      <w:hyperlink r:id="rId7" w:history="1">
        <w:r w:rsidRPr="00340F0E">
          <w:rPr>
            <w:rStyle w:val="Hiperligao"/>
            <w:sz w:val="22"/>
          </w:rPr>
          <w:t xml:space="preserve">HCO PL 5 </w:t>
        </w:r>
        <w:proofErr w:type="spellStart"/>
        <w:r w:rsidRPr="00340F0E">
          <w:rPr>
            <w:rStyle w:val="Hiperligao"/>
            <w:sz w:val="22"/>
          </w:rPr>
          <w:t>fev.</w:t>
        </w:r>
        <w:proofErr w:type="spellEnd"/>
        <w:r w:rsidRPr="00340F0E">
          <w:rPr>
            <w:rStyle w:val="Hiperligao"/>
            <w:sz w:val="22"/>
          </w:rPr>
          <w:t xml:space="preserve"> 58 "Regulamentos OT</w:t>
        </w:r>
      </w:hyperlink>
      <w:r>
        <w:rPr>
          <w:sz w:val="22"/>
        </w:rPr>
        <w:t>"</w:t>
      </w:r>
    </w:p>
    <w:p w14:paraId="4A08E181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6. Checkout</w:t>
      </w:r>
    </w:p>
    <w:p w14:paraId="51BFF3DE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7. Demonstração de plasticina: cada ponto da política</w:t>
      </w:r>
    </w:p>
    <w:p w14:paraId="4BFB7BF7" w14:textId="73737E43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8. Leia </w:t>
      </w:r>
      <w:hyperlink r:id="rId8" w:history="1">
        <w:r w:rsidRPr="00340F0E">
          <w:rPr>
            <w:rStyle w:val="Hiperligao"/>
            <w:sz w:val="22"/>
          </w:rPr>
          <w:t xml:space="preserve">HCO PL 10 </w:t>
        </w:r>
        <w:proofErr w:type="spellStart"/>
        <w:r w:rsidRPr="00340F0E">
          <w:rPr>
            <w:rStyle w:val="Hiperligao"/>
            <w:sz w:val="22"/>
          </w:rPr>
          <w:t>nov.</w:t>
        </w:r>
        <w:proofErr w:type="spellEnd"/>
        <w:r w:rsidRPr="00340F0E">
          <w:rPr>
            <w:rStyle w:val="Hiperligao"/>
            <w:sz w:val="22"/>
          </w:rPr>
          <w:t xml:space="preserve"> 66 II "Pessoal OT</w:t>
        </w:r>
      </w:hyperlink>
      <w:r>
        <w:rPr>
          <w:sz w:val="22"/>
        </w:rPr>
        <w:t>"</w:t>
      </w:r>
    </w:p>
    <w:p w14:paraId="09CF974A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9. Checkout</w:t>
      </w:r>
    </w:p>
    <w:p w14:paraId="7BEB9C37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10. Ensaio: "A diferença entre os três tipos de ações de pessoal OT"</w:t>
      </w:r>
    </w:p>
    <w:p w14:paraId="18D4DBE0" w14:textId="7A9D712C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11. Leia </w:t>
      </w:r>
      <w:hyperlink r:id="rId9" w:history="1">
        <w:r w:rsidRPr="00340F0E">
          <w:rPr>
            <w:rStyle w:val="Hiperligao"/>
            <w:sz w:val="22"/>
          </w:rPr>
          <w:t>HCO PL 11 ago 67 II "Comissão Central OT</w:t>
        </w:r>
      </w:hyperlink>
      <w:r>
        <w:rPr>
          <w:sz w:val="22"/>
        </w:rPr>
        <w:t xml:space="preserve"> "</w:t>
      </w:r>
    </w:p>
    <w:p w14:paraId="3903D773" w14:textId="77777777" w:rsidR="00675B38" w:rsidRDefault="00000000">
      <w:pPr>
        <w:rPr>
          <w:rFonts w:ascii="Courier New" w:hAnsi="Courier New"/>
          <w:sz w:val="22"/>
          <w:lang w:val="en-US"/>
        </w:rPr>
      </w:pPr>
      <w:r>
        <w:rPr>
          <w:sz w:val="22"/>
          <w:lang w:val="en-US"/>
        </w:rPr>
        <w:t>12. Check-out</w:t>
      </w:r>
    </w:p>
    <w:p w14:paraId="6C17AFCA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13. Ensaio: dar um exemplo dos pontos de direito da OTC</w:t>
      </w:r>
    </w:p>
    <w:p w14:paraId="3579DFF3" w14:textId="6BABA639" w:rsidR="00675B38" w:rsidRDefault="00000000">
      <w:pPr>
        <w:rPr>
          <w:rFonts w:ascii="Courier New" w:hAnsi="Courier New"/>
          <w:sz w:val="22"/>
          <w:lang w:val="en-US"/>
        </w:rPr>
      </w:pPr>
      <w:r>
        <w:rPr>
          <w:sz w:val="22"/>
          <w:lang w:val="en-US"/>
        </w:rPr>
        <w:t xml:space="preserve">14. Leia </w:t>
      </w:r>
      <w:hyperlink r:id="rId10" w:history="1">
        <w:r w:rsidRPr="00340F0E">
          <w:rPr>
            <w:rStyle w:val="Hiperligao"/>
            <w:sz w:val="22"/>
            <w:lang w:val="en-US"/>
          </w:rPr>
          <w:t xml:space="preserve">HCO PL 28th </w:t>
        </w:r>
        <w:proofErr w:type="spellStart"/>
        <w:r w:rsidRPr="00340F0E">
          <w:rPr>
            <w:rStyle w:val="Hiperligao"/>
            <w:sz w:val="22"/>
            <w:lang w:val="en-US"/>
          </w:rPr>
          <w:t>jan</w:t>
        </w:r>
        <w:proofErr w:type="spellEnd"/>
        <w:r w:rsidRPr="00340F0E">
          <w:rPr>
            <w:rStyle w:val="Hiperligao"/>
            <w:sz w:val="22"/>
            <w:lang w:val="en-US"/>
          </w:rPr>
          <w:t xml:space="preserve"> 68 "OT WW Liaison Unit OT Cen Comm</w:t>
        </w:r>
      </w:hyperlink>
      <w:r>
        <w:rPr>
          <w:sz w:val="22"/>
          <w:lang w:val="en-US"/>
        </w:rPr>
        <w:t>"</w:t>
      </w:r>
    </w:p>
    <w:p w14:paraId="0BDA8CF2" w14:textId="4E955D8D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15. Check-out</w:t>
      </w:r>
    </w:p>
    <w:p w14:paraId="51540CBD" w14:textId="79B2C17F" w:rsidR="00675B38" w:rsidRDefault="00000000">
      <w:pPr>
        <w:rPr>
          <w:rFonts w:ascii="Courier New" w:hAnsi="Courier New"/>
          <w:sz w:val="22"/>
          <w:lang w:val="en-US"/>
        </w:rPr>
      </w:pPr>
      <w:r>
        <w:rPr>
          <w:sz w:val="22"/>
          <w:lang w:val="en-US"/>
        </w:rPr>
        <w:t xml:space="preserve">16. Ler </w:t>
      </w:r>
      <w:hyperlink r:id="rId11" w:history="1">
        <w:r w:rsidRPr="00340F0E">
          <w:rPr>
            <w:rStyle w:val="Hiperligao"/>
            <w:sz w:val="22"/>
            <w:lang w:val="en-US"/>
          </w:rPr>
          <w:t>HCC PL 4 set 59 "</w:t>
        </w:r>
        <w:proofErr w:type="spellStart"/>
        <w:r w:rsidRPr="00340F0E">
          <w:rPr>
            <w:rStyle w:val="Hiperligao"/>
            <w:sz w:val="22"/>
            <w:lang w:val="en-US"/>
          </w:rPr>
          <w:t>Csw</w:t>
        </w:r>
        <w:proofErr w:type="spellEnd"/>
      </w:hyperlink>
      <w:r>
        <w:rPr>
          <w:sz w:val="22"/>
          <w:lang w:val="en-US"/>
        </w:rPr>
        <w:t>"</w:t>
      </w:r>
    </w:p>
    <w:p w14:paraId="3D5F60F7" w14:textId="5FEB70B6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17. Checkout</w:t>
      </w:r>
    </w:p>
    <w:p w14:paraId="0F17B0AF" w14:textId="77777777" w:rsidR="00675B38" w:rsidRDefault="00675B38">
      <w:pPr>
        <w:rPr>
          <w:rFonts w:ascii="Courier New" w:hAnsi="Courier New"/>
          <w:sz w:val="22"/>
        </w:rPr>
      </w:pPr>
    </w:p>
    <w:p w14:paraId="1AE1F1F5" w14:textId="77777777" w:rsidR="00675B38" w:rsidRDefault="00000000">
      <w:pPr>
        <w:rPr>
          <w:b/>
          <w:bCs/>
        </w:rPr>
      </w:pPr>
      <w:r>
        <w:rPr>
          <w:b/>
          <w:bCs/>
        </w:rPr>
        <w:t>SECÇÃO IV</w:t>
      </w:r>
    </w:p>
    <w:p w14:paraId="690C094F" w14:textId="77777777" w:rsidR="00675B38" w:rsidRDefault="00675B38">
      <w:pPr>
        <w:rPr>
          <w:rFonts w:ascii="Courier New" w:hAnsi="Courier New"/>
          <w:sz w:val="22"/>
        </w:rPr>
      </w:pPr>
    </w:p>
    <w:p w14:paraId="0DCE1C94" w14:textId="77018A19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18. Ler </w:t>
      </w:r>
      <w:hyperlink r:id="rId12" w:history="1">
        <w:r w:rsidR="00340F0E">
          <w:rPr>
            <w:rStyle w:val="Hiperligao"/>
            <w:sz w:val="22"/>
          </w:rPr>
          <w:t xml:space="preserve">HCO B 29 de </w:t>
        </w:r>
        <w:proofErr w:type="spellStart"/>
        <w:r w:rsidR="00340F0E">
          <w:rPr>
            <w:rStyle w:val="Hiperligao"/>
            <w:sz w:val="22"/>
          </w:rPr>
          <w:t>agosto</w:t>
        </w:r>
        <w:proofErr w:type="spellEnd"/>
        <w:r w:rsidR="00340F0E">
          <w:rPr>
            <w:rStyle w:val="Hiperligao"/>
            <w:sz w:val="22"/>
          </w:rPr>
          <w:t xml:space="preserve"> 57 "</w:t>
        </w:r>
        <w:proofErr w:type="spellStart"/>
        <w:r w:rsidR="00340F0E">
          <w:rPr>
            <w:rStyle w:val="Hiperligao"/>
            <w:sz w:val="22"/>
          </w:rPr>
          <w:t>Projeto</w:t>
        </w:r>
        <w:proofErr w:type="spellEnd"/>
        <w:r w:rsidR="00340F0E">
          <w:rPr>
            <w:rStyle w:val="Hiperligao"/>
            <w:sz w:val="22"/>
          </w:rPr>
          <w:t xml:space="preserve"> governamental, Dados Estáveis</w:t>
        </w:r>
      </w:hyperlink>
      <w:r>
        <w:rPr>
          <w:sz w:val="22"/>
        </w:rPr>
        <w:t>"</w:t>
      </w:r>
    </w:p>
    <w:p w14:paraId="372B1D6D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19. Check-out</w:t>
      </w:r>
    </w:p>
    <w:p w14:paraId="0C14B944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20. Ensaio: Inventar uma informação escrita para um terminal governamental sobre Scn com base nesta HCO PL</w:t>
      </w:r>
    </w:p>
    <w:p w14:paraId="2B43C805" w14:textId="0DC9C560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21. Leia </w:t>
      </w:r>
      <w:hyperlink r:id="rId13" w:history="1">
        <w:r w:rsidRPr="00340F0E">
          <w:rPr>
            <w:rStyle w:val="Hiperligao"/>
            <w:sz w:val="22"/>
          </w:rPr>
          <w:t xml:space="preserve">HCO PL 1 </w:t>
        </w:r>
        <w:proofErr w:type="spellStart"/>
        <w:r w:rsidRPr="00340F0E">
          <w:rPr>
            <w:rStyle w:val="Hiperligao"/>
            <w:sz w:val="22"/>
          </w:rPr>
          <w:t>set.</w:t>
        </w:r>
        <w:proofErr w:type="spellEnd"/>
        <w:r w:rsidRPr="00340F0E">
          <w:rPr>
            <w:rStyle w:val="Hiperligao"/>
            <w:sz w:val="22"/>
          </w:rPr>
          <w:t xml:space="preserve"> 69 "</w:t>
        </w:r>
        <w:proofErr w:type="spellStart"/>
        <w:r w:rsidRPr="00340F0E">
          <w:rPr>
            <w:rStyle w:val="Hiperligao"/>
            <w:sz w:val="22"/>
          </w:rPr>
          <w:t>Contraespionagem</w:t>
        </w:r>
        <w:proofErr w:type="spellEnd"/>
      </w:hyperlink>
      <w:r>
        <w:rPr>
          <w:sz w:val="22"/>
        </w:rPr>
        <w:t>"</w:t>
      </w:r>
    </w:p>
    <w:p w14:paraId="625D3331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22. Checkout</w:t>
      </w:r>
    </w:p>
    <w:p w14:paraId="2C81D4AA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 23. Demonstração de plasticina: O que pode acontecer a um terminal da org (Ron's Org, centro, OTC), se não estiver alerta sobre espionagem. Todos os 5 pontos.</w:t>
      </w:r>
    </w:p>
    <w:p w14:paraId="0BC84CE3" w14:textId="4E47FDB5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24. Ler </w:t>
      </w:r>
      <w:hyperlink r:id="rId14" w:history="1">
        <w:r w:rsidRPr="00340F0E">
          <w:rPr>
            <w:rStyle w:val="Hiperligao"/>
            <w:sz w:val="22"/>
          </w:rPr>
          <w:t xml:space="preserve">HCO PL 24 de </w:t>
        </w:r>
        <w:proofErr w:type="spellStart"/>
        <w:r w:rsidRPr="00340F0E">
          <w:rPr>
            <w:rStyle w:val="Hiperligao"/>
            <w:sz w:val="22"/>
          </w:rPr>
          <w:t>fevereiro</w:t>
        </w:r>
        <w:proofErr w:type="spellEnd"/>
        <w:r w:rsidRPr="00340F0E">
          <w:rPr>
            <w:rStyle w:val="Hiperligao"/>
            <w:sz w:val="22"/>
          </w:rPr>
          <w:t xml:space="preserve"> 69 "Justiça</w:t>
        </w:r>
      </w:hyperlink>
      <w:r>
        <w:rPr>
          <w:sz w:val="22"/>
        </w:rPr>
        <w:t>"</w:t>
      </w:r>
    </w:p>
    <w:p w14:paraId="1E3A4CC0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25. Checkout</w:t>
      </w:r>
    </w:p>
    <w:p w14:paraId="3D9F22A3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26. Demonstração de plasticina: As 5 características das 3</w:t>
      </w:r>
      <w:r>
        <w:rPr>
          <w:sz w:val="22"/>
          <w:vertAlign w:val="superscript"/>
        </w:rPr>
        <w:t>as</w:t>
      </w:r>
      <w:r>
        <w:rPr>
          <w:sz w:val="22"/>
        </w:rPr>
        <w:t xml:space="preserve"> partes</w:t>
      </w:r>
      <w:r>
        <w:rPr>
          <w:sz w:val="22"/>
          <w:vertAlign w:val="superscript"/>
        </w:rPr>
        <w:t>.</w:t>
      </w:r>
      <w:r>
        <w:rPr>
          <w:sz w:val="22"/>
        </w:rPr>
        <w:t xml:space="preserve"> </w:t>
      </w:r>
    </w:p>
    <w:p w14:paraId="1D00AC98" w14:textId="4132077F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27. Ler </w:t>
      </w:r>
      <w:hyperlink r:id="rId15" w:history="1">
        <w:r w:rsidRPr="00340F0E">
          <w:rPr>
            <w:rStyle w:val="Hiperligao"/>
            <w:sz w:val="22"/>
          </w:rPr>
          <w:t xml:space="preserve">HCO PL 7 de </w:t>
        </w:r>
        <w:proofErr w:type="spellStart"/>
        <w:r w:rsidRPr="00340F0E">
          <w:rPr>
            <w:rStyle w:val="Hiperligao"/>
            <w:sz w:val="22"/>
          </w:rPr>
          <w:t>agosto</w:t>
        </w:r>
        <w:proofErr w:type="spellEnd"/>
        <w:r w:rsidRPr="00340F0E">
          <w:rPr>
            <w:rStyle w:val="Hiperligao"/>
            <w:sz w:val="22"/>
          </w:rPr>
          <w:t xml:space="preserve"> 65 "Pessoas supressivas, principais características de</w:t>
        </w:r>
      </w:hyperlink>
      <w:r>
        <w:rPr>
          <w:sz w:val="22"/>
        </w:rPr>
        <w:t>"</w:t>
      </w:r>
    </w:p>
    <w:p w14:paraId="3DEA13D8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28. Checkout</w:t>
      </w:r>
    </w:p>
    <w:p w14:paraId="58080A07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29. Ensaio: Dar um exemplo para cada um dos pontos de um SP</w:t>
      </w:r>
    </w:p>
    <w:p w14:paraId="47759019" w14:textId="77777777" w:rsidR="00675B38" w:rsidRDefault="00000000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14:paraId="0425FBF5" w14:textId="77777777" w:rsidR="00675B38" w:rsidRDefault="00000000">
      <w:pPr>
        <w:rPr>
          <w:b/>
          <w:bCs/>
        </w:rPr>
      </w:pPr>
      <w:r>
        <w:rPr>
          <w:rFonts w:ascii="Courier New" w:hAnsi="Courier New"/>
          <w:sz w:val="22"/>
        </w:rPr>
        <w:t xml:space="preserve"> </w:t>
      </w:r>
      <w:r>
        <w:rPr>
          <w:b/>
          <w:bCs/>
        </w:rPr>
        <w:t>SECÇÃO V</w:t>
      </w:r>
    </w:p>
    <w:p w14:paraId="403F968F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lastRenderedPageBreak/>
        <w:t>30. Leia a Definição no "</w:t>
      </w:r>
      <w:proofErr w:type="spellStart"/>
      <w:r>
        <w:rPr>
          <w:sz w:val="22"/>
        </w:rPr>
        <w:t>Modern</w:t>
      </w:r>
      <w:proofErr w:type="spellEnd"/>
      <w:r>
        <w:rPr>
          <w:sz w:val="22"/>
        </w:rPr>
        <w:t xml:space="preserve"> Management </w:t>
      </w:r>
      <w:proofErr w:type="spellStart"/>
      <w:r>
        <w:rPr>
          <w:sz w:val="22"/>
        </w:rPr>
        <w:t>Dic</w:t>
      </w:r>
      <w:proofErr w:type="spellEnd"/>
      <w:r>
        <w:rPr>
          <w:sz w:val="22"/>
        </w:rPr>
        <w:t xml:space="preserve">." 2º </w:t>
      </w:r>
      <w:proofErr w:type="spellStart"/>
      <w:r>
        <w:rPr>
          <w:sz w:val="22"/>
        </w:rPr>
        <w:t>def</w:t>
      </w:r>
      <w:proofErr w:type="spellEnd"/>
      <w:r>
        <w:rPr>
          <w:sz w:val="22"/>
        </w:rPr>
        <w:t xml:space="preserve">. de "segurança"; ler as citações de referência das </w:t>
      </w:r>
      <w:proofErr w:type="spellStart"/>
      <w:r>
        <w:rPr>
          <w:sz w:val="22"/>
        </w:rPr>
        <w:t>defs</w:t>
      </w:r>
      <w:proofErr w:type="spellEnd"/>
      <w:r>
        <w:rPr>
          <w:sz w:val="22"/>
        </w:rPr>
        <w:t xml:space="preserve"> 5, 6 e 7 em "Problemas do trabalho"</w:t>
      </w:r>
    </w:p>
    <w:p w14:paraId="627FBA66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31. Checkout</w:t>
      </w:r>
    </w:p>
    <w:p w14:paraId="591EBBB6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32. Demo a referência acima ao seu supervisor com o supervisor variando os exemplos</w:t>
      </w:r>
    </w:p>
    <w:p w14:paraId="0B141B19" w14:textId="77777777" w:rsidR="00675B38" w:rsidRDefault="00000000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14:paraId="1D6049BA" w14:textId="77777777" w:rsidR="00675B38" w:rsidRDefault="00000000">
      <w:pPr>
        <w:rPr>
          <w:b/>
          <w:bCs/>
        </w:rPr>
      </w:pPr>
      <w:r>
        <w:rPr>
          <w:rFonts w:ascii="Courier New" w:hAnsi="Courier New"/>
          <w:sz w:val="22"/>
        </w:rPr>
        <w:t xml:space="preserve"> </w:t>
      </w:r>
      <w:r>
        <w:rPr>
          <w:b/>
          <w:bCs/>
        </w:rPr>
        <w:t>SECÇÃO VI</w:t>
      </w:r>
    </w:p>
    <w:p w14:paraId="11F92E87" w14:textId="359B684A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33. Ler </w:t>
      </w:r>
      <w:hyperlink r:id="rId16" w:history="1">
        <w:r w:rsidRPr="00340F0E">
          <w:rPr>
            <w:rStyle w:val="Hiperligao"/>
            <w:sz w:val="22"/>
          </w:rPr>
          <w:t xml:space="preserve">HCO PL l8th </w:t>
        </w:r>
        <w:proofErr w:type="spellStart"/>
        <w:r w:rsidRPr="00340F0E">
          <w:rPr>
            <w:rStyle w:val="Hiperligao"/>
            <w:sz w:val="22"/>
          </w:rPr>
          <w:t>nov</w:t>
        </w:r>
        <w:proofErr w:type="spellEnd"/>
        <w:r w:rsidRPr="00340F0E">
          <w:rPr>
            <w:rStyle w:val="Hiperligao"/>
            <w:sz w:val="22"/>
          </w:rPr>
          <w:t xml:space="preserve"> 70 "PR, definição</w:t>
        </w:r>
      </w:hyperlink>
      <w:r>
        <w:rPr>
          <w:sz w:val="22"/>
        </w:rPr>
        <w:t>"</w:t>
      </w:r>
    </w:p>
    <w:p w14:paraId="1F7AAF3C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34. Check-out</w:t>
      </w:r>
    </w:p>
    <w:p w14:paraId="40A1617F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35. Demonstração de argila: série de relações públicas nº5, dever de um homem de Relações Públicas, seu propósito</w:t>
      </w:r>
    </w:p>
    <w:p w14:paraId="715A2731" w14:textId="665AE2FB" w:rsidR="00675B38" w:rsidRDefault="00000000">
      <w:pPr>
        <w:rPr>
          <w:rFonts w:ascii="Courier New" w:hAnsi="Courier New"/>
          <w:sz w:val="22"/>
          <w:lang w:val="en-US"/>
        </w:rPr>
      </w:pPr>
      <w:r>
        <w:rPr>
          <w:sz w:val="22"/>
          <w:lang w:val="en-US"/>
        </w:rPr>
        <w:t xml:space="preserve">36. Leia </w:t>
      </w:r>
      <w:hyperlink r:id="rId17" w:history="1">
        <w:r w:rsidRPr="00340F0E">
          <w:rPr>
            <w:rStyle w:val="Hiperligao"/>
            <w:sz w:val="22"/>
            <w:lang w:val="en-US"/>
          </w:rPr>
          <w:t xml:space="preserve">HCO PL </w:t>
        </w:r>
        <w:r w:rsidR="00D452DB" w:rsidRPr="00340F0E">
          <w:rPr>
            <w:rStyle w:val="Hiperligao"/>
            <w:sz w:val="22"/>
            <w:lang w:val="en-US"/>
          </w:rPr>
          <w:t>11</w:t>
        </w:r>
        <w:r w:rsidRPr="00340F0E">
          <w:rPr>
            <w:rStyle w:val="Hiperligao"/>
            <w:sz w:val="22"/>
            <w:lang w:val="en-US"/>
          </w:rPr>
          <w:t xml:space="preserve"> May 70, Data Series No.2 "Logic"</w:t>
        </w:r>
      </w:hyperlink>
    </w:p>
    <w:p w14:paraId="2A9E700C" w14:textId="77777777" w:rsidR="00675B38" w:rsidRDefault="00000000">
      <w:pPr>
        <w:rPr>
          <w:rFonts w:ascii="Courier New" w:hAnsi="Courier New"/>
          <w:sz w:val="22"/>
          <w:lang w:val="en-US"/>
        </w:rPr>
      </w:pPr>
      <w:r>
        <w:rPr>
          <w:sz w:val="22"/>
          <w:lang w:val="en-US"/>
        </w:rPr>
        <w:t>37. Check-out</w:t>
      </w:r>
    </w:p>
    <w:p w14:paraId="1B3D4FE8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38. Demonstração: </w:t>
      </w:r>
      <w:r>
        <w:rPr>
          <w:sz w:val="22"/>
        </w:rPr>
        <w:tab/>
        <w:t>a) Todas as 5 formas de ilógica</w:t>
      </w:r>
    </w:p>
    <w:p w14:paraId="1A2F3F11" w14:textId="77777777" w:rsidR="00675B38" w:rsidRDefault="00000000">
      <w:pPr>
        <w:ind w:left="1440" w:firstLine="720"/>
        <w:rPr>
          <w:rFonts w:ascii="Courier New" w:hAnsi="Courier New"/>
          <w:sz w:val="22"/>
        </w:rPr>
      </w:pPr>
      <w:r>
        <w:rPr>
          <w:sz w:val="22"/>
        </w:rPr>
        <w:t>b) Todas as 5 formas de lógica</w:t>
      </w:r>
    </w:p>
    <w:p w14:paraId="2193231A" w14:textId="790210BC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39. Leia </w:t>
      </w:r>
      <w:hyperlink r:id="rId18" w:history="1">
        <w:r w:rsidRPr="00340F0E">
          <w:rPr>
            <w:rStyle w:val="Hiperligao"/>
            <w:sz w:val="22"/>
          </w:rPr>
          <w:t xml:space="preserve">HCO PL 3Oth </w:t>
        </w:r>
        <w:proofErr w:type="spellStart"/>
        <w:r w:rsidRPr="00340F0E">
          <w:rPr>
            <w:rStyle w:val="Hiperligao"/>
            <w:sz w:val="22"/>
          </w:rPr>
          <w:t>jun</w:t>
        </w:r>
        <w:proofErr w:type="spellEnd"/>
        <w:r w:rsidRPr="00340F0E">
          <w:rPr>
            <w:rStyle w:val="Hiperligao"/>
            <w:sz w:val="22"/>
          </w:rPr>
          <w:t xml:space="preserve"> 70, Data Series no.11, "A situação</w:t>
        </w:r>
      </w:hyperlink>
      <w:r>
        <w:rPr>
          <w:sz w:val="22"/>
        </w:rPr>
        <w:t>"</w:t>
      </w:r>
    </w:p>
    <w:p w14:paraId="24B67191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40. Checkout</w:t>
      </w:r>
    </w:p>
    <w:p w14:paraId="062F8858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41. Pontos de demonstração 1-5, Como encontrar uma situação</w:t>
      </w:r>
    </w:p>
    <w:p w14:paraId="688E4214" w14:textId="049B2446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42. Leia </w:t>
      </w:r>
      <w:hyperlink r:id="rId19" w:history="1">
        <w:r w:rsidRPr="00340F0E">
          <w:rPr>
            <w:rStyle w:val="Hiperligao"/>
            <w:sz w:val="22"/>
          </w:rPr>
          <w:t>HCO PL 3</w:t>
        </w:r>
        <w:r w:rsidR="00D452DB" w:rsidRPr="00340F0E">
          <w:rPr>
            <w:rStyle w:val="Hiperligao"/>
            <w:sz w:val="22"/>
          </w:rPr>
          <w:t>1</w:t>
        </w:r>
        <w:r w:rsidRPr="00340F0E">
          <w:rPr>
            <w:rStyle w:val="Hiperligao"/>
            <w:sz w:val="22"/>
          </w:rPr>
          <w:t xml:space="preserve"> </w:t>
        </w:r>
        <w:proofErr w:type="spellStart"/>
        <w:r w:rsidRPr="00340F0E">
          <w:rPr>
            <w:rStyle w:val="Hiperligao"/>
            <w:sz w:val="22"/>
          </w:rPr>
          <w:t>jan</w:t>
        </w:r>
        <w:proofErr w:type="spellEnd"/>
        <w:r w:rsidRPr="00340F0E">
          <w:rPr>
            <w:rStyle w:val="Hiperligao"/>
            <w:sz w:val="22"/>
          </w:rPr>
          <w:t xml:space="preserve"> 72 "O porquê é deus</w:t>
        </w:r>
      </w:hyperlink>
      <w:r>
        <w:rPr>
          <w:sz w:val="22"/>
        </w:rPr>
        <w:t>"</w:t>
      </w:r>
    </w:p>
    <w:p w14:paraId="3489D641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43. Checkout</w:t>
      </w:r>
    </w:p>
    <w:p w14:paraId="26ED3F0D" w14:textId="77777777" w:rsidR="00675B38" w:rsidRDefault="00000000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14:paraId="76989B7A" w14:textId="77777777" w:rsidR="00675B38" w:rsidRDefault="00000000">
      <w:pPr>
        <w:rPr>
          <w:b/>
          <w:bCs/>
        </w:rPr>
      </w:pPr>
      <w:r>
        <w:rPr>
          <w:b/>
          <w:bCs/>
        </w:rPr>
        <w:t>SECÇÃO VII</w:t>
      </w:r>
    </w:p>
    <w:p w14:paraId="57919BA4" w14:textId="3A4465C6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44. Ler </w:t>
      </w:r>
      <w:hyperlink r:id="rId20" w:history="1">
        <w:r w:rsidRPr="00340F0E">
          <w:rPr>
            <w:rStyle w:val="Hiperligao"/>
            <w:sz w:val="22"/>
          </w:rPr>
          <w:t>FO 2431 "Missão Know-How, a importância de</w:t>
        </w:r>
      </w:hyperlink>
      <w:r>
        <w:rPr>
          <w:sz w:val="22"/>
        </w:rPr>
        <w:t>"</w:t>
      </w:r>
    </w:p>
    <w:p w14:paraId="080CDA64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45. Checkout</w:t>
      </w:r>
    </w:p>
    <w:p w14:paraId="7022F2CF" w14:textId="669BEC51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46. Ler </w:t>
      </w:r>
      <w:hyperlink r:id="rId21" w:history="1">
        <w:r w:rsidRPr="00340F0E">
          <w:rPr>
            <w:rStyle w:val="Hiperligao"/>
            <w:sz w:val="22"/>
          </w:rPr>
          <w:t>FO 2722 "Competência</w:t>
        </w:r>
      </w:hyperlink>
      <w:r>
        <w:rPr>
          <w:sz w:val="22"/>
        </w:rPr>
        <w:t>"</w:t>
      </w:r>
    </w:p>
    <w:p w14:paraId="07C9F028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47. Checkout</w:t>
      </w:r>
    </w:p>
    <w:p w14:paraId="690ED2DF" w14:textId="3DA2D814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 xml:space="preserve">48. Ler </w:t>
      </w:r>
      <w:hyperlink r:id="rId22" w:history="1">
        <w:r w:rsidRPr="00340F0E">
          <w:rPr>
            <w:rStyle w:val="Hiperligao"/>
            <w:sz w:val="22"/>
          </w:rPr>
          <w:t>FO 752 "Dados da Missão</w:t>
        </w:r>
      </w:hyperlink>
      <w:r>
        <w:rPr>
          <w:sz w:val="22"/>
        </w:rPr>
        <w:t>"</w:t>
      </w:r>
    </w:p>
    <w:p w14:paraId="78BC9285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49. Checkout</w:t>
      </w:r>
    </w:p>
    <w:p w14:paraId="754DEC87" w14:textId="77777777" w:rsidR="00675B38" w:rsidRDefault="00675B38">
      <w:pPr>
        <w:rPr>
          <w:rFonts w:ascii="Courier New" w:hAnsi="Courier New"/>
          <w:sz w:val="22"/>
        </w:rPr>
      </w:pPr>
    </w:p>
    <w:p w14:paraId="4977ECC1" w14:textId="77777777" w:rsidR="00675B38" w:rsidRDefault="00000000">
      <w:pPr>
        <w:rPr>
          <w:b/>
          <w:bCs/>
        </w:rPr>
      </w:pPr>
      <w:r>
        <w:rPr>
          <w:b/>
          <w:bCs/>
        </w:rPr>
        <w:t>OPERATION PHOENIX</w:t>
      </w:r>
    </w:p>
    <w:p w14:paraId="18C28FBE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Leia todas as seguintes emissões pelo OTC WW.</w:t>
      </w:r>
    </w:p>
    <w:p w14:paraId="32760AC0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1) Lealdade</w:t>
      </w:r>
    </w:p>
    <w:p w14:paraId="0E6265C6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2) Novo ponto OT</w:t>
      </w:r>
    </w:p>
    <w:p w14:paraId="6718B0B9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3) Operação Phoenix</w:t>
      </w:r>
    </w:p>
    <w:p w14:paraId="562B7AA1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lastRenderedPageBreak/>
        <w:t>4) Jogo da Nova Civilização</w:t>
      </w:r>
    </w:p>
    <w:p w14:paraId="5D0C614E" w14:textId="77777777" w:rsidR="00675B38" w:rsidRDefault="00675B38">
      <w:pPr>
        <w:rPr>
          <w:rFonts w:ascii="Courier New" w:hAnsi="Courier New"/>
          <w:sz w:val="22"/>
        </w:rPr>
      </w:pPr>
    </w:p>
    <w:p w14:paraId="3EFDDFFA" w14:textId="77777777" w:rsidR="00675B38" w:rsidRDefault="00000000" w:rsidP="00340F0E">
      <w:pPr>
        <w:jc w:val="center"/>
        <w:rPr>
          <w:rFonts w:ascii="Courier New" w:hAnsi="Courier New"/>
          <w:sz w:val="22"/>
        </w:rPr>
      </w:pPr>
      <w:r>
        <w:rPr>
          <w:sz w:val="22"/>
        </w:rPr>
        <w:t>Fim da folha de verificação.</w:t>
      </w:r>
    </w:p>
    <w:p w14:paraId="2C865037" w14:textId="77777777" w:rsidR="00675B38" w:rsidRDefault="00675B38">
      <w:pPr>
        <w:rPr>
          <w:rFonts w:ascii="Courier New" w:hAnsi="Courier New"/>
          <w:sz w:val="22"/>
        </w:rPr>
      </w:pPr>
    </w:p>
    <w:p w14:paraId="37C01204" w14:textId="77777777" w:rsidR="00675B38" w:rsidRDefault="00000000">
      <w:pPr>
        <w:jc w:val="center"/>
        <w:rPr>
          <w:rFonts w:ascii="Courier New" w:hAnsi="Courier New"/>
          <w:sz w:val="22"/>
          <w:lang w:val="en-US"/>
        </w:rPr>
      </w:pPr>
      <w:r>
        <w:rPr>
          <w:sz w:val="22"/>
          <w:lang w:val="en-US"/>
        </w:rPr>
        <w:t>CONCLUSÃO</w:t>
      </w:r>
    </w:p>
    <w:p w14:paraId="5E7FFA98" w14:textId="77777777" w:rsidR="00675B38" w:rsidRDefault="00000000">
      <w:pPr>
        <w:rPr>
          <w:rFonts w:ascii="Courier New" w:hAnsi="Courier New"/>
          <w:sz w:val="22"/>
          <w:lang w:val="en-US"/>
        </w:rPr>
      </w:pPr>
      <w:r>
        <w:rPr>
          <w:rFonts w:ascii="Courier New" w:hAnsi="Courier New"/>
          <w:sz w:val="22"/>
          <w:lang w:val="en-US"/>
        </w:rPr>
        <w:t>The student attests he/she has completed the course. He/she knows the data and has done the course honestly and will apply the data.</w:t>
      </w:r>
    </w:p>
    <w:p w14:paraId="6EBD7C92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O aluno atesta que completou o curso. Conhece os dados e tem feito o curso de forma honesta e vai aplicar os dados.</w:t>
      </w:r>
    </w:p>
    <w:p w14:paraId="7660E7B2" w14:textId="77777777" w:rsidR="00675B38" w:rsidRDefault="00675B38">
      <w:pPr>
        <w:rPr>
          <w:rFonts w:ascii="Courier New" w:hAnsi="Courier New"/>
          <w:sz w:val="22"/>
        </w:rPr>
      </w:pPr>
    </w:p>
    <w:p w14:paraId="7EA57ED6" w14:textId="77777777" w:rsidR="00675B38" w:rsidRDefault="00675B38">
      <w:pPr>
        <w:rPr>
          <w:rFonts w:ascii="Courier New" w:hAnsi="Courier New"/>
          <w:sz w:val="22"/>
        </w:rPr>
      </w:pPr>
    </w:p>
    <w:p w14:paraId="2DFFDC97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Estudante</w:t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sz w:val="22"/>
        </w:rPr>
        <w:t>Data</w:t>
      </w:r>
    </w:p>
    <w:p w14:paraId="4BBE68A4" w14:textId="77777777" w:rsidR="00675B38" w:rsidRDefault="00675B38">
      <w:pPr>
        <w:rPr>
          <w:rFonts w:ascii="Courier New" w:hAnsi="Courier New"/>
          <w:sz w:val="22"/>
        </w:rPr>
      </w:pPr>
    </w:p>
    <w:p w14:paraId="62C148F9" w14:textId="77777777" w:rsidR="00675B38" w:rsidRDefault="00675B38">
      <w:pPr>
        <w:rPr>
          <w:rFonts w:ascii="Courier New" w:hAnsi="Courier New"/>
          <w:sz w:val="22"/>
        </w:rPr>
      </w:pPr>
    </w:p>
    <w:p w14:paraId="2C1959CA" w14:textId="77777777" w:rsidR="00675B38" w:rsidRDefault="00675B38">
      <w:pPr>
        <w:rPr>
          <w:rFonts w:ascii="Courier New" w:hAnsi="Courier New"/>
          <w:sz w:val="22"/>
        </w:rPr>
      </w:pPr>
    </w:p>
    <w:p w14:paraId="63967259" w14:textId="77777777" w:rsidR="00675B38" w:rsidRDefault="00000000">
      <w:pPr>
        <w:rPr>
          <w:rFonts w:ascii="Courier New" w:hAnsi="Courier New"/>
          <w:sz w:val="22"/>
        </w:rPr>
      </w:pPr>
      <w:r>
        <w:rPr>
          <w:sz w:val="22"/>
        </w:rPr>
        <w:t>Supervisor</w:t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sz w:val="22"/>
        </w:rPr>
        <w:t>Data</w:t>
      </w:r>
    </w:p>
    <w:p w14:paraId="1DADA39D" w14:textId="77777777" w:rsidR="00675B38" w:rsidRDefault="00000000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14:paraId="296A8B5D" w14:textId="77777777" w:rsidR="00675B38" w:rsidRDefault="00675B38">
      <w:pPr>
        <w:rPr>
          <w:rFonts w:ascii="Courier New" w:hAnsi="Courier New"/>
          <w:sz w:val="22"/>
        </w:rPr>
      </w:pPr>
    </w:p>
    <w:sectPr w:rsidR="00675B38">
      <w:footnotePr>
        <w:pos w:val="sectEnd"/>
      </w:footnotePr>
      <w:endnotePr>
        <w:numFmt w:val="decimal"/>
        <w:numStart w:val="0"/>
      </w:endnotePr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38"/>
    <w:rsid w:val="00340F0E"/>
    <w:rsid w:val="00675B38"/>
    <w:rsid w:val="00A36ACA"/>
    <w:rsid w:val="00D452DB"/>
    <w:rsid w:val="00D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A3DF0"/>
  <w15:chartTrackingRefBased/>
  <w15:docId w15:val="{B1E5480B-D80A-42D7-B838-8EFF585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Univers" w:hAnsi="Univers"/>
      <w:sz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bCs/>
      <w:sz w:val="28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semiHidden/>
    <w:pPr>
      <w:ind w:left="993" w:hanging="993"/>
      <w:jc w:val="both"/>
    </w:pPr>
    <w:rPr>
      <w:rFonts w:ascii="Courier New" w:hAnsi="Courier New"/>
    </w:rPr>
  </w:style>
  <w:style w:type="character" w:styleId="Hiperligao">
    <w:name w:val="Hyperlink"/>
    <w:basedOn w:val="Tipodeletrapredefinidodopargrafo"/>
    <w:uiPriority w:val="99"/>
    <w:unhideWhenUsed/>
    <w:rsid w:val="00340F0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40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l661110_OTPersonel_Pt.doc" TargetMode="External"/><Relationship Id="rId13" Type="http://schemas.openxmlformats.org/officeDocument/2006/relationships/hyperlink" Target="COUNTER-ESPIONAGE%20PE010969.doc" TargetMode="External"/><Relationship Id="rId18" Type="http://schemas.openxmlformats.org/officeDocument/2006/relationships/hyperlink" Target="PL700630_DS11_Situacao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O2722_710205_COMPETENCE_En.docx" TargetMode="External"/><Relationship Id="rId7" Type="http://schemas.openxmlformats.org/officeDocument/2006/relationships/hyperlink" Target="pl660930II_RegOTs_pT.docx" TargetMode="External"/><Relationship Id="rId12" Type="http://schemas.openxmlformats.org/officeDocument/2006/relationships/hyperlink" Target="b570829_gov_project_stable_data.docx" TargetMode="External"/><Relationship Id="rId17" Type="http://schemas.openxmlformats.org/officeDocument/2006/relationships/hyperlink" Target="PL700511_DS2_L&#243;gica.doc" TargetMode="External"/><Relationship Id="rId2" Type="http://schemas.openxmlformats.org/officeDocument/2006/relationships/settings" Target="settings.xml"/><Relationship Id="rId16" Type="http://schemas.openxmlformats.org/officeDocument/2006/relationships/hyperlink" Target="pl701118_pr_definition.docx" TargetMode="External"/><Relationship Id="rId20" Type="http://schemas.openxmlformats.org/officeDocument/2006/relationships/hyperlink" Target="fo2431_mission_khow.docx" TargetMode="External"/><Relationship Id="rId1" Type="http://schemas.openxmlformats.org/officeDocument/2006/relationships/styles" Target="styles.xml"/><Relationship Id="rId6" Type="http://schemas.openxmlformats.org/officeDocument/2006/relationships/hyperlink" Target="../../../../../c1-mat_cbr_bas/Livros/Sector%209.htm" TargetMode="External"/><Relationship Id="rId11" Type="http://schemas.openxmlformats.org/officeDocument/2006/relationships/hyperlink" Target="PL590904_CSW.doc" TargetMode="External"/><Relationship Id="rId24" Type="http://schemas.openxmlformats.org/officeDocument/2006/relationships/theme" Target="theme/theme1.xml"/><Relationship Id="rId5" Type="http://schemas.openxmlformats.org/officeDocument/2006/relationships/hyperlink" Target="../../../../../c1-mat_cbr_bas/Livros/TEEGEEAC.K.rtf" TargetMode="External"/><Relationship Id="rId15" Type="http://schemas.openxmlformats.org/officeDocument/2006/relationships/hyperlink" Target="pl650807_SPCaract_pt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Pl680128_OTww.doc" TargetMode="External"/><Relationship Id="rId19" Type="http://schemas.openxmlformats.org/officeDocument/2006/relationships/hyperlink" Target="PL720131_DS22_O%20Porqu&#234;%20&#233;%20Deus.doc" TargetMode="External"/><Relationship Id="rId4" Type="http://schemas.openxmlformats.org/officeDocument/2006/relationships/image" Target="media/image1.png"/><Relationship Id="rId9" Type="http://schemas.openxmlformats.org/officeDocument/2006/relationships/hyperlink" Target="Pl670811_OTCCommitee_Pt.doc" TargetMode="External"/><Relationship Id="rId14" Type="http://schemas.openxmlformats.org/officeDocument/2006/relationships/hyperlink" Target="pl690224_justice.docx" TargetMode="External"/><Relationship Id="rId22" Type="http://schemas.openxmlformats.org/officeDocument/2006/relationships/hyperlink" Target="fo752_mission_data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778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FZ</Company>
  <LinksUpToDate>false</LinksUpToDate>
  <CharactersWithSpaces>4972</CharactersWithSpaces>
  <SharedDoc>false</SharedDoc>
  <HLinks>
    <vt:vector size="6" baseType="variant">
      <vt:variant>
        <vt:i4>4063339</vt:i4>
      </vt:variant>
      <vt:variant>
        <vt:i4>-1</vt:i4>
      </vt:variant>
      <vt:variant>
        <vt:i4>1026</vt:i4>
      </vt:variant>
      <vt:variant>
        <vt:i4>1</vt:i4>
      </vt:variant>
      <vt:variant>
        <vt:lpwstr>cbrapproval.BMP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Benito Ramalho</cp:lastModifiedBy>
  <cp:revision>6</cp:revision>
  <dcterms:created xsi:type="dcterms:W3CDTF">2021-06-01T14:29:00Z</dcterms:created>
  <dcterms:modified xsi:type="dcterms:W3CDTF">2024-04-05T21:50:00Z</dcterms:modified>
</cp:coreProperties>
</file>