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642C40" w:rsidRDefault="00E30F68">
      <w:pPr>
        <w:jc w:val="center"/>
        <w:rPr>
          <w:snapToGrid w:val="0"/>
          <w:color w:val="FF0000"/>
          <w:lang w:val="en-US"/>
        </w:rPr>
      </w:pPr>
      <w:bookmarkStart w:id="0" w:name="_GoBack"/>
      <w:r w:rsidRPr="00642C40">
        <w:rPr>
          <w:snapToGrid w:val="0"/>
          <w:color w:val="FF0000"/>
          <w:lang w:val="en-US"/>
        </w:rPr>
        <w:t>HUBBARD COMMUNICATIONS OFFICE</w:t>
      </w:r>
    </w:p>
    <w:p w:rsidR="00000000" w:rsidRPr="00642C40" w:rsidRDefault="00E30F68">
      <w:pPr>
        <w:jc w:val="center"/>
        <w:rPr>
          <w:snapToGrid w:val="0"/>
          <w:color w:val="FF0000"/>
          <w:lang w:val="en-US"/>
        </w:rPr>
      </w:pPr>
      <w:r w:rsidRPr="00642C40">
        <w:rPr>
          <w:snapToGrid w:val="0"/>
          <w:color w:val="FF0000"/>
          <w:lang w:val="en-US"/>
        </w:rPr>
        <w:t>Saint Hill Manor, East Grinstead, Sussex</w:t>
      </w:r>
    </w:p>
    <w:p w:rsidR="00000000" w:rsidRPr="00642C40" w:rsidRDefault="00E30F68">
      <w:pPr>
        <w:jc w:val="center"/>
        <w:rPr>
          <w:snapToGrid w:val="0"/>
          <w:color w:val="FF0000"/>
          <w:lang w:val="en-US"/>
        </w:rPr>
      </w:pPr>
      <w:r w:rsidRPr="00642C40">
        <w:rPr>
          <w:snapToGrid w:val="0"/>
          <w:color w:val="FF0000"/>
          <w:lang w:val="en-US"/>
        </w:rPr>
        <w:t>HCO BULLETIN OF 16 MARCH 1977</w:t>
      </w:r>
    </w:p>
    <w:p w:rsidR="00000000" w:rsidRPr="00642C40" w:rsidRDefault="00E30F68">
      <w:pPr>
        <w:rPr>
          <w:snapToGrid w:val="0"/>
          <w:color w:val="FF0000"/>
          <w:lang w:val="en-US"/>
        </w:rPr>
      </w:pPr>
      <w:r w:rsidRPr="00642C40">
        <w:rPr>
          <w:snapToGrid w:val="0"/>
          <w:color w:val="FF0000"/>
          <w:lang w:val="en-US"/>
        </w:rPr>
        <w:t>Remimeo</w:t>
      </w:r>
    </w:p>
    <w:p w:rsidR="00642C40" w:rsidRPr="00642C40" w:rsidRDefault="00E30F68" w:rsidP="00642C40">
      <w:pPr>
        <w:jc w:val="center"/>
        <w:rPr>
          <w:b/>
          <w:color w:val="FF0000"/>
        </w:rPr>
      </w:pPr>
      <w:r w:rsidRPr="00642C40">
        <w:rPr>
          <w:b/>
          <w:color w:val="FF0000"/>
        </w:rPr>
        <w:t>Expanded Dianetics Series 25</w:t>
      </w:r>
    </w:p>
    <w:p w:rsidR="00000000" w:rsidRPr="00642C40" w:rsidRDefault="00E30F68" w:rsidP="00642C40">
      <w:pPr>
        <w:pStyle w:val="Cabealho2"/>
        <w:rPr>
          <w:color w:val="FF0000"/>
        </w:rPr>
      </w:pPr>
      <w:r w:rsidRPr="00642C40">
        <w:rPr>
          <w:color w:val="FF0000"/>
        </w:rPr>
        <w:t>THE GAMBLER</w:t>
      </w:r>
    </w:p>
    <w:p w:rsidR="00000000" w:rsidRPr="00642C40" w:rsidRDefault="00E30F68">
      <w:pPr>
        <w:jc w:val="center"/>
        <w:rPr>
          <w:b/>
          <w:snapToGrid w:val="0"/>
          <w:color w:val="FF0000"/>
          <w:lang w:val="en-US"/>
        </w:rPr>
      </w:pPr>
    </w:p>
    <w:p w:rsidR="00000000" w:rsidRPr="00642C40" w:rsidRDefault="00E30F68">
      <w:pPr>
        <w:rPr>
          <w:snapToGrid w:val="0"/>
          <w:color w:val="FF0000"/>
          <w:lang w:val="en-US"/>
        </w:rPr>
      </w:pPr>
      <w:r w:rsidRPr="00642C40">
        <w:rPr>
          <w:snapToGrid w:val="0"/>
          <w:color w:val="FF0000"/>
          <w:lang w:val="en-US"/>
        </w:rPr>
        <w:t>An obsessive gambler is a psychotic just like a drug addict or an alcoholic.</w:t>
      </w:r>
    </w:p>
    <w:p w:rsidR="00000000" w:rsidRPr="00642C40" w:rsidRDefault="00E30F68">
      <w:pPr>
        <w:rPr>
          <w:snapToGrid w:val="0"/>
          <w:color w:val="FF0000"/>
          <w:lang w:val="en-US"/>
        </w:rPr>
      </w:pPr>
      <w:r w:rsidRPr="00642C40">
        <w:rPr>
          <w:snapToGrid w:val="0"/>
          <w:color w:val="FF0000"/>
          <w:lang w:val="en-US"/>
        </w:rPr>
        <w:t>They are handled the way you</w:t>
      </w:r>
      <w:r w:rsidRPr="00642C40">
        <w:rPr>
          <w:snapToGrid w:val="0"/>
          <w:color w:val="FF0000"/>
          <w:lang w:val="en-US"/>
        </w:rPr>
        <w:t xml:space="preserve"> handle any other psychotic. They don’t have to do anything for real in life because it all depends on chance and never on themselves. So you have them on the minus effect scale.</w:t>
      </w:r>
    </w:p>
    <w:p w:rsidR="00000000" w:rsidRPr="00642C40" w:rsidRDefault="00E30F68">
      <w:pPr>
        <w:rPr>
          <w:snapToGrid w:val="0"/>
          <w:color w:val="FF0000"/>
          <w:lang w:val="en-US"/>
        </w:rPr>
      </w:pPr>
      <w:r w:rsidRPr="00642C40">
        <w:rPr>
          <w:snapToGrid w:val="0"/>
          <w:color w:val="FF0000"/>
          <w:lang w:val="en-US"/>
        </w:rPr>
        <w:t>Life isn’t real to a psychotic gambler and therefore they never really buckle</w:t>
      </w:r>
      <w:r w:rsidRPr="00642C40">
        <w:rPr>
          <w:snapToGrid w:val="0"/>
          <w:color w:val="FF0000"/>
          <w:lang w:val="en-US"/>
        </w:rPr>
        <w:t xml:space="preserve"> down to anything. Consequences are unreal to them and criminal acts are incomprehensible as nothing is real anyway.</w:t>
      </w:r>
    </w:p>
    <w:p w:rsidR="00000000" w:rsidRPr="00642C40" w:rsidRDefault="00E30F68">
      <w:pPr>
        <w:rPr>
          <w:snapToGrid w:val="0"/>
          <w:color w:val="FF0000"/>
          <w:lang w:val="en-US"/>
        </w:rPr>
      </w:pPr>
      <w:r w:rsidRPr="00642C40">
        <w:rPr>
          <w:snapToGrid w:val="0"/>
          <w:color w:val="FF0000"/>
          <w:lang w:val="en-US"/>
        </w:rPr>
        <w:t>Getting off overts is nothing to such people because they are not there and take no responsibility for them. Everything else is responsible</w:t>
      </w:r>
      <w:r w:rsidRPr="00642C40">
        <w:rPr>
          <w:snapToGrid w:val="0"/>
          <w:color w:val="FF0000"/>
          <w:lang w:val="en-US"/>
        </w:rPr>
        <w:t>—not them. Thus you have to find the trail to the R/Ses on the subject and discharge those.</w:t>
      </w:r>
    </w:p>
    <w:p w:rsidR="00000000" w:rsidRPr="00642C40" w:rsidRDefault="00E30F68">
      <w:pPr>
        <w:rPr>
          <w:snapToGrid w:val="0"/>
          <w:color w:val="FF0000"/>
          <w:lang w:val="en-US"/>
        </w:rPr>
      </w:pPr>
      <w:r w:rsidRPr="00642C40">
        <w:rPr>
          <w:snapToGrid w:val="0"/>
          <w:color w:val="FF0000"/>
          <w:lang w:val="en-US"/>
        </w:rPr>
        <w:t>This aspect of such a case is the emergency number one handling.</w:t>
      </w:r>
    </w:p>
    <w:p w:rsidR="00000000" w:rsidRPr="00642C40" w:rsidRDefault="00E30F68">
      <w:pPr>
        <w:rPr>
          <w:snapToGrid w:val="0"/>
          <w:color w:val="FF0000"/>
          <w:lang w:val="en-US"/>
        </w:rPr>
      </w:pPr>
      <w:r w:rsidRPr="00642C40">
        <w:rPr>
          <w:snapToGrid w:val="0"/>
          <w:color w:val="FF0000"/>
          <w:lang w:val="en-US"/>
        </w:rPr>
        <w:t>It has to be recognized for what it is—PSYCHOSIS.</w:t>
      </w:r>
    </w:p>
    <w:p w:rsidR="00000000" w:rsidRPr="00642C40" w:rsidRDefault="00E30F68">
      <w:pPr>
        <w:rPr>
          <w:snapToGrid w:val="0"/>
          <w:color w:val="FF0000"/>
          <w:lang w:val="en-US"/>
        </w:rPr>
      </w:pPr>
    </w:p>
    <w:p w:rsidR="00000000" w:rsidRPr="00642C40" w:rsidRDefault="00E30F68">
      <w:pPr>
        <w:pStyle w:val="Avanodecorpodetexto"/>
        <w:jc w:val="right"/>
        <w:rPr>
          <w:rFonts w:ascii="Univers" w:hAnsi="Univers"/>
          <w:color w:val="FF0000"/>
          <w:sz w:val="22"/>
        </w:rPr>
      </w:pPr>
      <w:r w:rsidRPr="00642C40">
        <w:rPr>
          <w:rFonts w:ascii="Univers" w:hAnsi="Univers"/>
          <w:color w:val="FF0000"/>
          <w:sz w:val="22"/>
        </w:rPr>
        <w:t>L. RON HUBBARD</w:t>
      </w:r>
      <w:r w:rsidRPr="00642C40">
        <w:rPr>
          <w:rFonts w:ascii="Univers" w:hAnsi="Univers"/>
          <w:color w:val="FF0000"/>
          <w:sz w:val="22"/>
        </w:rPr>
        <w:br/>
        <w:t>Founder</w:t>
      </w:r>
    </w:p>
    <w:p w:rsidR="00E30F68" w:rsidRPr="00642C40" w:rsidRDefault="00E30F68">
      <w:pPr>
        <w:pStyle w:val="Corpodetexto"/>
        <w:jc w:val="left"/>
        <w:rPr>
          <w:rFonts w:ascii="Univers" w:hAnsi="Univers"/>
          <w:color w:val="FF0000"/>
          <w:sz w:val="22"/>
        </w:rPr>
      </w:pPr>
      <w:r w:rsidRPr="00642C40">
        <w:rPr>
          <w:rFonts w:ascii="Univers" w:hAnsi="Univers"/>
          <w:color w:val="FF0000"/>
          <w:sz w:val="22"/>
        </w:rPr>
        <w:t>LRH: if</w:t>
      </w:r>
      <w:r w:rsidRPr="00642C40">
        <w:rPr>
          <w:rFonts w:ascii="Univers" w:hAnsi="Univers"/>
          <w:color w:val="FF0000"/>
          <w:sz w:val="22"/>
        </w:rPr>
        <w:br/>
        <w:t>Copyright © 1977</w:t>
      </w:r>
      <w:r w:rsidRPr="00642C40">
        <w:rPr>
          <w:rFonts w:ascii="Univers" w:hAnsi="Univers"/>
          <w:color w:val="FF0000"/>
          <w:sz w:val="22"/>
        </w:rPr>
        <w:br/>
      </w:r>
      <w:r w:rsidRPr="00642C40">
        <w:rPr>
          <w:rFonts w:ascii="Univers" w:hAnsi="Univers"/>
          <w:color w:val="FF0000"/>
          <w:sz w:val="22"/>
        </w:rPr>
        <w:t>by L. Ron Hubbard</w:t>
      </w:r>
      <w:r w:rsidRPr="00642C40">
        <w:rPr>
          <w:rFonts w:ascii="Univers" w:hAnsi="Univers"/>
          <w:color w:val="FF0000"/>
          <w:sz w:val="22"/>
        </w:rPr>
        <w:br/>
        <w:t>ALL RIGHTS RESERVED</w:t>
      </w:r>
      <w:bookmarkEnd w:id="0"/>
    </w:p>
    <w:sectPr w:rsidR="00E30F68" w:rsidRPr="00642C40">
      <w:pgSz w:w="11906" w:h="16838"/>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40"/>
    <w:rsid w:val="00642C40"/>
    <w:rsid w:val="00E30F6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F6D81"/>
  <w15:chartTrackingRefBased/>
  <w15:docId w15:val="{B694010F-A85F-478C-9A51-400C28B2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jc w:val="both"/>
    </w:pPr>
    <w:rPr>
      <w:rFonts w:ascii="Univers" w:hAnsi="Univers"/>
      <w:sz w:val="22"/>
    </w:rPr>
  </w:style>
  <w:style w:type="paragraph" w:styleId="Ttulo1">
    <w:name w:val="heading 1"/>
    <w:basedOn w:val="Normal"/>
    <w:next w:val="Normal"/>
    <w:qFormat/>
    <w:pPr>
      <w:keepNext/>
      <w:jc w:val="center"/>
      <w:outlineLvl w:val="0"/>
    </w:pPr>
    <w:rPr>
      <w:rFonts w:ascii="Times-BoldItalic" w:hAnsi="Times-BoldItalic"/>
      <w:b/>
      <w:i/>
      <w:snapToGrid w:val="0"/>
      <w:sz w:val="24"/>
      <w:lang w:val="en-US"/>
    </w:rPr>
  </w:style>
  <w:style w:type="paragraph" w:styleId="Cabealho2">
    <w:name w:val="heading 2"/>
    <w:basedOn w:val="Normal"/>
    <w:next w:val="Normal"/>
    <w:qFormat/>
    <w:pPr>
      <w:keepNext/>
      <w:jc w:val="center"/>
      <w:outlineLvl w:val="1"/>
    </w:pPr>
    <w:rPr>
      <w:rFonts w:ascii="Times-Bold" w:hAnsi="Times-Bold"/>
      <w:b/>
      <w:snapToGrid w:val="0"/>
      <w:sz w:val="24"/>
      <w:lang w:val="en-US"/>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semiHidden/>
    <w:pPr>
      <w:ind w:left="5664"/>
    </w:pPr>
    <w:rPr>
      <w:rFonts w:ascii="Times-Roman" w:hAnsi="Times-Roman"/>
      <w:snapToGrid w:val="0"/>
      <w:sz w:val="24"/>
      <w:lang w:val="en-US"/>
    </w:rPr>
  </w:style>
  <w:style w:type="paragraph" w:styleId="Corpodetexto">
    <w:name w:val="Body Text"/>
    <w:basedOn w:val="Normal"/>
    <w:semiHidden/>
    <w:rPr>
      <w:rFonts w:ascii="Times-Roman" w:hAnsi="Times-Roman"/>
      <w:snapToGrid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HUBBARD COMMUNICATIONS OFFICE</vt:lpstr>
    </vt:vector>
  </TitlesOfParts>
  <Company>Quicolandia</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Quico</dc:creator>
  <cp:keywords/>
  <cp:lastModifiedBy>CAL</cp:lastModifiedBy>
  <cp:revision>2</cp:revision>
  <dcterms:created xsi:type="dcterms:W3CDTF">2018-07-20T16:05:00Z</dcterms:created>
  <dcterms:modified xsi:type="dcterms:W3CDTF">2018-07-20T16:05:00Z</dcterms:modified>
</cp:coreProperties>
</file>