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2C1" w:rsidRPr="0098433C" w:rsidRDefault="00AA42C1" w:rsidP="0098433C">
      <w:pPr>
        <w:rPr>
          <w:color w:val="FF0000"/>
          <w:lang w:val="en-US"/>
        </w:rPr>
      </w:pPr>
      <w:bookmarkStart w:id="0" w:name="_GoBack"/>
    </w:p>
    <w:p w:rsidR="00AA42C1" w:rsidRPr="0098433C" w:rsidRDefault="00AA42C1" w:rsidP="0098433C">
      <w:pPr>
        <w:jc w:val="center"/>
        <w:rPr>
          <w:color w:val="FF0000"/>
          <w:lang w:val="en-US"/>
        </w:rPr>
      </w:pPr>
      <w:r w:rsidRPr="0098433C">
        <w:rPr>
          <w:color w:val="FF0000"/>
          <w:lang w:val="en-US"/>
        </w:rPr>
        <w:t>HUBBARD COMMUNICATIONS OFFICE</w:t>
      </w:r>
    </w:p>
    <w:p w:rsidR="00AA42C1" w:rsidRPr="0098433C" w:rsidRDefault="00AA42C1" w:rsidP="0098433C">
      <w:pPr>
        <w:jc w:val="center"/>
        <w:rPr>
          <w:color w:val="FF0000"/>
          <w:lang w:val="en-US"/>
        </w:rPr>
      </w:pPr>
      <w:r w:rsidRPr="0098433C">
        <w:rPr>
          <w:color w:val="FF0000"/>
          <w:lang w:val="en-US"/>
        </w:rPr>
        <w:t>Saint Hill Manor, East Grinstead, Sussex</w:t>
      </w:r>
    </w:p>
    <w:p w:rsidR="00AA42C1" w:rsidRPr="0098433C" w:rsidRDefault="00AA42C1" w:rsidP="0098433C">
      <w:pPr>
        <w:jc w:val="center"/>
        <w:rPr>
          <w:color w:val="FF0000"/>
          <w:lang w:val="en-US"/>
        </w:rPr>
      </w:pPr>
      <w:r w:rsidRPr="0098433C">
        <w:rPr>
          <w:color w:val="FF0000"/>
          <w:lang w:val="en-US"/>
        </w:rPr>
        <w:t>HCO BULLETIN OF 18 FEBRUARY 1972</w:t>
      </w:r>
    </w:p>
    <w:p w:rsidR="00AA42C1" w:rsidRPr="0098433C" w:rsidRDefault="00AA42C1" w:rsidP="0098433C">
      <w:pPr>
        <w:jc w:val="center"/>
        <w:rPr>
          <w:color w:val="FF0000"/>
          <w:lang w:val="en-US"/>
        </w:rPr>
      </w:pPr>
      <w:r w:rsidRPr="0098433C">
        <w:rPr>
          <w:color w:val="FF0000"/>
          <w:lang w:val="en-US"/>
        </w:rPr>
        <w:t>Issue I</w:t>
      </w:r>
    </w:p>
    <w:p w:rsidR="00AA42C1" w:rsidRPr="0098433C" w:rsidRDefault="00AA42C1" w:rsidP="0098433C">
      <w:pPr>
        <w:rPr>
          <w:color w:val="FF0000"/>
          <w:lang w:val="en-US"/>
        </w:rPr>
      </w:pPr>
      <w:r w:rsidRPr="0098433C">
        <w:rPr>
          <w:color w:val="FF0000"/>
          <w:lang w:val="en-US"/>
        </w:rPr>
        <w:t>Remimeo</w:t>
      </w:r>
    </w:p>
    <w:p w:rsidR="00AA42C1" w:rsidRPr="0098433C" w:rsidRDefault="00AA42C1" w:rsidP="0098433C">
      <w:pPr>
        <w:rPr>
          <w:color w:val="FF0000"/>
          <w:lang w:val="en-US"/>
        </w:rPr>
      </w:pPr>
    </w:p>
    <w:p w:rsidR="00AA42C1" w:rsidRPr="0098433C" w:rsidRDefault="00AA42C1" w:rsidP="0098433C">
      <w:pPr>
        <w:jc w:val="center"/>
        <w:rPr>
          <w:b/>
          <w:color w:val="FF0000"/>
          <w:sz w:val="28"/>
          <w:szCs w:val="28"/>
          <w:lang w:val="en-US"/>
        </w:rPr>
      </w:pPr>
      <w:r w:rsidRPr="0098433C">
        <w:rPr>
          <w:b/>
          <w:color w:val="FF0000"/>
          <w:sz w:val="28"/>
          <w:szCs w:val="28"/>
          <w:lang w:val="en-US"/>
        </w:rPr>
        <w:t>FALSE TA ADDITION 3</w:t>
      </w:r>
    </w:p>
    <w:p w:rsidR="00AA42C1" w:rsidRPr="0098433C" w:rsidRDefault="00AA42C1" w:rsidP="0098433C">
      <w:pPr>
        <w:ind w:left="2124"/>
        <w:rPr>
          <w:color w:val="FF0000"/>
          <w:lang w:val="en-US"/>
        </w:rPr>
      </w:pPr>
    </w:p>
    <w:p w:rsidR="00AA42C1" w:rsidRPr="0098433C" w:rsidRDefault="00AA42C1" w:rsidP="0098433C">
      <w:pPr>
        <w:ind w:left="2124"/>
        <w:rPr>
          <w:color w:val="FF0000"/>
          <w:lang w:val="en-US"/>
        </w:rPr>
      </w:pPr>
      <w:r w:rsidRPr="0098433C">
        <w:rPr>
          <w:color w:val="FF0000"/>
          <w:lang w:val="en-US"/>
        </w:rPr>
        <w:t>(There are now four False TA HCO Bs including this one.</w:t>
      </w:r>
    </w:p>
    <w:p w:rsidR="00AA42C1" w:rsidRPr="0098433C" w:rsidRDefault="00AA42C1" w:rsidP="0098433C">
      <w:pPr>
        <w:ind w:left="2124"/>
        <w:rPr>
          <w:color w:val="FF0000"/>
          <w:lang w:val="en-US"/>
        </w:rPr>
      </w:pPr>
      <w:r w:rsidRPr="0098433C">
        <w:rPr>
          <w:color w:val="FF0000"/>
          <w:lang w:val="en-US"/>
        </w:rPr>
        <w:t>These were issued as more data was uncovered.)</w:t>
      </w:r>
    </w:p>
    <w:p w:rsidR="00AA42C1" w:rsidRPr="0098433C" w:rsidRDefault="00AA42C1" w:rsidP="0098433C">
      <w:pPr>
        <w:ind w:left="2124"/>
        <w:rPr>
          <w:color w:val="FF0000"/>
          <w:lang w:val="en-US"/>
        </w:rPr>
      </w:pPr>
      <w:r w:rsidRPr="0098433C">
        <w:rPr>
          <w:color w:val="FF0000"/>
          <w:lang w:val="en-US"/>
        </w:rPr>
        <w:t>HCO B 24 Oct 71 False TA</w:t>
      </w:r>
    </w:p>
    <w:p w:rsidR="00AA42C1" w:rsidRPr="0098433C" w:rsidRDefault="00AA42C1" w:rsidP="0098433C">
      <w:pPr>
        <w:ind w:left="2124"/>
        <w:rPr>
          <w:color w:val="FF0000"/>
          <w:lang w:val="en-US"/>
        </w:rPr>
      </w:pPr>
      <w:r w:rsidRPr="0098433C">
        <w:rPr>
          <w:color w:val="FF0000"/>
          <w:lang w:val="en-US"/>
        </w:rPr>
        <w:t>HCO B 12 Nov 71 False TA Addition</w:t>
      </w:r>
    </w:p>
    <w:p w:rsidR="00AA42C1" w:rsidRPr="0098433C" w:rsidRDefault="00AA42C1" w:rsidP="0098433C">
      <w:pPr>
        <w:ind w:left="2124"/>
        <w:rPr>
          <w:color w:val="FF0000"/>
          <w:lang w:val="en-US"/>
        </w:rPr>
      </w:pPr>
      <w:r w:rsidRPr="0098433C">
        <w:rPr>
          <w:color w:val="FF0000"/>
          <w:lang w:val="en-US"/>
        </w:rPr>
        <w:t>HCO B 15 Feb 72 False TA Addition 2</w:t>
      </w:r>
    </w:p>
    <w:p w:rsidR="00AA42C1" w:rsidRPr="0098433C" w:rsidRDefault="00AA42C1" w:rsidP="0098433C">
      <w:pPr>
        <w:ind w:left="2124"/>
        <w:rPr>
          <w:color w:val="FF0000"/>
          <w:lang w:val="en-US"/>
        </w:rPr>
      </w:pPr>
      <w:r w:rsidRPr="0098433C">
        <w:rPr>
          <w:color w:val="FF0000"/>
          <w:lang w:val="en-US"/>
        </w:rPr>
        <w:t>and this one</w:t>
      </w:r>
    </w:p>
    <w:p w:rsidR="00AA42C1" w:rsidRPr="0098433C" w:rsidRDefault="00AA42C1" w:rsidP="0098433C">
      <w:pPr>
        <w:ind w:left="2124"/>
        <w:rPr>
          <w:color w:val="FF0000"/>
          <w:lang w:val="en-US"/>
        </w:rPr>
      </w:pPr>
      <w:r w:rsidRPr="0098433C">
        <w:rPr>
          <w:color w:val="FF0000"/>
          <w:lang w:val="en-US"/>
        </w:rPr>
        <w:t>HCO B 18 Feb 72 False TA Addition 3</w:t>
      </w:r>
    </w:p>
    <w:p w:rsidR="00AA42C1" w:rsidRPr="0098433C" w:rsidRDefault="00AA42C1" w:rsidP="0098433C">
      <w:pPr>
        <w:rPr>
          <w:color w:val="FF0000"/>
          <w:lang w:val="en-US"/>
        </w:rPr>
      </w:pP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A meter is a meter.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Meters are used to measure water, natural gas, and many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other things.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An E meter is used to measure a pc.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If you rig a meter up so as to falsify its reads you get a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wrong result.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You could rig up a water meter so it read that twice as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much water had flowed and then sit around and wonder all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week why the swimming pool never filled up.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The ACCURACY of a meter depends upon its being honestly set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up and honestly used.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The HONESTY of the auditor determines his results.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The whole field of psychotherapy was dishonest from the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days of witch doctors to psychiatry. Falsified data came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from lack of knowledge of the mind. This made its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practitioners DISHONEST.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We do not and must not follow that fatal road.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The technology we have WORKS to definite positive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predictable results.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Results are obtained if the auditor has honestly studied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and understood his materials and honestly applies them.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Falsifying study leads to falsifying meters and this gives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bad results on pcs.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HONEST use of the materials and the meter gives an honest result.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One who does not know his materials and who cannot do his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drills then thinks he has to make a meter cheat.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HONEST use of the meter by an HONEST auditor is the route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to GOOD RESULTS.</w:t>
      </w:r>
    </w:p>
    <w:p w:rsidR="00AA42C1" w:rsidRPr="0098433C" w:rsidRDefault="00AA42C1" w:rsidP="0098433C">
      <w:pPr>
        <w:rPr>
          <w:color w:val="FF0000"/>
          <w:lang w:val="en-US"/>
        </w:rPr>
      </w:pPr>
    </w:p>
    <w:p w:rsidR="00AA42C1" w:rsidRPr="0098433C" w:rsidRDefault="00AA42C1" w:rsidP="0098433C">
      <w:pPr>
        <w:jc w:val="center"/>
        <w:rPr>
          <w:b/>
          <w:color w:val="FF0000"/>
          <w:lang w:val="en-US"/>
        </w:rPr>
      </w:pPr>
      <w:r w:rsidRPr="0098433C">
        <w:rPr>
          <w:b/>
          <w:color w:val="FF0000"/>
          <w:lang w:val="en-US"/>
        </w:rPr>
        <w:t>LOW TAs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 xml:space="preserve">A bad practice has arisen to </w:t>
      </w:r>
      <w:r w:rsidR="0098433C" w:rsidRPr="0098433C">
        <w:rPr>
          <w:color w:val="FF0000"/>
          <w:lang w:val="en-US"/>
        </w:rPr>
        <w:t>“</w:t>
      </w:r>
      <w:r w:rsidRPr="0098433C">
        <w:rPr>
          <w:color w:val="FF0000"/>
          <w:lang w:val="en-US"/>
        </w:rPr>
        <w:t>beat</w:t>
      </w:r>
      <w:r w:rsidR="0098433C" w:rsidRPr="0098433C">
        <w:rPr>
          <w:color w:val="FF0000"/>
          <w:lang w:val="en-US"/>
        </w:rPr>
        <w:t>”</w:t>
      </w:r>
      <w:r w:rsidRPr="0098433C">
        <w:rPr>
          <w:color w:val="FF0000"/>
          <w:lang w:val="en-US"/>
        </w:rPr>
        <w:t xml:space="preserve"> the low TA.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This is to have the pc wipe his hands every few minutes to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get the TA up above 2.0.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lastRenderedPageBreak/>
        <w:t>Not only does this distract the pc and yank him out of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session, but it is by inference putting his attention on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the meter, a thing a good auditor does NOT do in a formal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session. The pc</w:t>
      </w:r>
      <w:r w:rsidR="0098433C" w:rsidRPr="0098433C">
        <w:rPr>
          <w:color w:val="FF0000"/>
          <w:lang w:val="en-US"/>
        </w:rPr>
        <w:t>’</w:t>
      </w:r>
      <w:r w:rsidRPr="0098433C">
        <w:rPr>
          <w:color w:val="FF0000"/>
          <w:lang w:val="en-US"/>
        </w:rPr>
        <w:t>s attention must be on his own case in a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session, not on the meter or his hands.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An answer to low TA because of wet hands is foot plates.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 xml:space="preserve">But the best answer is to get the pc </w:t>
      </w:r>
      <w:proofErr w:type="spellStart"/>
      <w:r w:rsidRPr="0098433C">
        <w:rPr>
          <w:color w:val="FF0000"/>
          <w:lang w:val="en-US"/>
        </w:rPr>
        <w:t>up scale</w:t>
      </w:r>
      <w:proofErr w:type="spellEnd"/>
      <w:r w:rsidRPr="0098433C">
        <w:rPr>
          <w:color w:val="FF0000"/>
          <w:lang w:val="en-US"/>
        </w:rPr>
        <w:t xml:space="preserve"> so he doesn</w:t>
      </w:r>
      <w:r w:rsidR="0098433C" w:rsidRPr="0098433C">
        <w:rPr>
          <w:color w:val="FF0000"/>
          <w:lang w:val="en-US"/>
        </w:rPr>
        <w:t>’</w:t>
      </w:r>
      <w:r w:rsidRPr="0098433C">
        <w:rPr>
          <w:color w:val="FF0000"/>
          <w:lang w:val="en-US"/>
        </w:rPr>
        <w:t>t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have perspiring hands.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Overwhelming TRs is the commonest reason for low TAs. Not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all the hand wiping in the world will cure poor TRs.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 xml:space="preserve">Some auditors </w:t>
      </w:r>
      <w:r w:rsidR="0098433C" w:rsidRPr="0098433C">
        <w:rPr>
          <w:color w:val="FF0000"/>
          <w:lang w:val="en-US"/>
        </w:rPr>
        <w:t>“</w:t>
      </w:r>
      <w:r w:rsidRPr="0098433C">
        <w:rPr>
          <w:color w:val="FF0000"/>
          <w:lang w:val="en-US"/>
        </w:rPr>
        <w:t>spook</w:t>
      </w:r>
      <w:r w:rsidR="0098433C" w:rsidRPr="0098433C">
        <w:rPr>
          <w:color w:val="FF0000"/>
          <w:lang w:val="en-US"/>
        </w:rPr>
        <w:t>”</w:t>
      </w:r>
      <w:r w:rsidRPr="0098433C">
        <w:rPr>
          <w:color w:val="FF0000"/>
          <w:lang w:val="en-US"/>
        </w:rPr>
        <w:t xml:space="preserve"> (leap off the road like a horse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frightened by something blowing along) at the very thought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of high or low TAs. This is because they haven</w:t>
      </w:r>
      <w:r w:rsidR="0098433C" w:rsidRPr="0098433C">
        <w:rPr>
          <w:color w:val="FF0000"/>
          <w:lang w:val="en-US"/>
        </w:rPr>
        <w:t>’</w:t>
      </w:r>
      <w:r w:rsidRPr="0098433C">
        <w:rPr>
          <w:color w:val="FF0000"/>
          <w:lang w:val="en-US"/>
        </w:rPr>
        <w:t>t got the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TRs to handle a low TA nor the tech to handle a high one.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Making a meter read falsely low with cream or falsely high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with talcum powder or wiping hands continually will not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handle the pc</w:t>
      </w:r>
      <w:r w:rsidR="0098433C" w:rsidRPr="0098433C">
        <w:rPr>
          <w:color w:val="FF0000"/>
          <w:lang w:val="en-US"/>
        </w:rPr>
        <w:t>’</w:t>
      </w:r>
      <w:r w:rsidRPr="0098433C">
        <w:rPr>
          <w:color w:val="FF0000"/>
          <w:lang w:val="en-US"/>
        </w:rPr>
        <w:t>s CASE.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That is what the auditor is there to do, not make his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session look good! The funniest one I have ever heard was a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Solo auditor who had high TA trouble. So he used to fill up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a bathtub with scalding water, fill the bathroom full of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clouds of steam and then sit in the bath, holding onto his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 xml:space="preserve">electrodes </w:t>
      </w:r>
      <w:r w:rsidR="0098433C" w:rsidRPr="0098433C">
        <w:rPr>
          <w:color w:val="FF0000"/>
          <w:lang w:val="en-US"/>
        </w:rPr>
        <w:t>“</w:t>
      </w:r>
      <w:r w:rsidRPr="0098433C">
        <w:rPr>
          <w:color w:val="FF0000"/>
          <w:lang w:val="en-US"/>
        </w:rPr>
        <w:t>Solo auditing</w:t>
      </w:r>
      <w:r w:rsidR="0098433C" w:rsidRPr="0098433C">
        <w:rPr>
          <w:color w:val="FF0000"/>
          <w:lang w:val="en-US"/>
        </w:rPr>
        <w:t>”</w:t>
      </w:r>
      <w:r w:rsidRPr="0098433C">
        <w:rPr>
          <w:color w:val="FF0000"/>
          <w:lang w:val="en-US"/>
        </w:rPr>
        <w:t>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It gave him a lower TA but it sure didn</w:t>
      </w:r>
      <w:r w:rsidR="0098433C" w:rsidRPr="0098433C">
        <w:rPr>
          <w:color w:val="FF0000"/>
          <w:lang w:val="en-US"/>
        </w:rPr>
        <w:t>’</w:t>
      </w:r>
      <w:r w:rsidRPr="0098433C">
        <w:rPr>
          <w:color w:val="FF0000"/>
          <w:lang w:val="en-US"/>
        </w:rPr>
        <w:t>t give him any case result.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We maybe ought to have a contest as to who can come up with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the most comical actual instances of falsifying meter reads.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 xml:space="preserve">One </w:t>
      </w:r>
      <w:r w:rsidR="0098433C" w:rsidRPr="0098433C">
        <w:rPr>
          <w:color w:val="FF0000"/>
          <w:lang w:val="en-US"/>
        </w:rPr>
        <w:t>“</w:t>
      </w:r>
      <w:r w:rsidRPr="0098433C">
        <w:rPr>
          <w:color w:val="FF0000"/>
          <w:lang w:val="en-US"/>
        </w:rPr>
        <w:t>auditor</w:t>
      </w:r>
      <w:r w:rsidR="0098433C" w:rsidRPr="0098433C">
        <w:rPr>
          <w:color w:val="FF0000"/>
          <w:lang w:val="en-US"/>
        </w:rPr>
        <w:t>”</w:t>
      </w:r>
      <w:r w:rsidRPr="0098433C">
        <w:rPr>
          <w:color w:val="FF0000"/>
          <w:lang w:val="en-US"/>
        </w:rPr>
        <w:t xml:space="preserve"> </w:t>
      </w:r>
      <w:r w:rsidR="0098433C" w:rsidRPr="0098433C">
        <w:rPr>
          <w:color w:val="FF0000"/>
          <w:lang w:val="en-US"/>
        </w:rPr>
        <w:t>“</w:t>
      </w:r>
      <w:r w:rsidRPr="0098433C">
        <w:rPr>
          <w:color w:val="FF0000"/>
          <w:lang w:val="en-US"/>
        </w:rPr>
        <w:t>solved it</w:t>
      </w:r>
      <w:r w:rsidR="0098433C" w:rsidRPr="0098433C">
        <w:rPr>
          <w:color w:val="FF0000"/>
          <w:lang w:val="en-US"/>
        </w:rPr>
        <w:t>”</w:t>
      </w:r>
      <w:r w:rsidRPr="0098433C">
        <w:rPr>
          <w:color w:val="FF0000"/>
          <w:lang w:val="en-US"/>
        </w:rPr>
        <w:t xml:space="preserve"> by just calling F/Ns whenever she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got tired of the pc regardless of TA position. After a year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or more of this she saw the light and put herself in Ethics.</w:t>
      </w:r>
    </w:p>
    <w:p w:rsidR="00AA42C1" w:rsidRPr="0098433C" w:rsidRDefault="00AA42C1" w:rsidP="0098433C">
      <w:pPr>
        <w:pStyle w:val="Corpodetexto"/>
        <w:rPr>
          <w:color w:val="FF0000"/>
          <w:lang w:val="en-US"/>
        </w:rPr>
      </w:pPr>
      <w:r w:rsidRPr="0098433C">
        <w:rPr>
          <w:color w:val="FF0000"/>
          <w:lang w:val="en-US"/>
        </w:rPr>
        <w:t>The funny part is that her co-auditor had been doing the</w:t>
      </w:r>
      <w:r w:rsidR="0098433C" w:rsidRPr="0098433C">
        <w:rPr>
          <w:color w:val="FF0000"/>
          <w:lang w:val="en-US"/>
        </w:rPr>
        <w:t xml:space="preserve"> </w:t>
      </w:r>
      <w:r w:rsidRPr="0098433C">
        <w:rPr>
          <w:color w:val="FF0000"/>
          <w:lang w:val="en-US"/>
        </w:rPr>
        <w:t>same thing on her! HONEST TA IS THE BEST POLICY.</w:t>
      </w:r>
    </w:p>
    <w:p w:rsidR="00AA42C1" w:rsidRPr="0098433C" w:rsidRDefault="00AA42C1" w:rsidP="0098433C">
      <w:pPr>
        <w:ind w:left="6663"/>
        <w:rPr>
          <w:color w:val="FF0000"/>
          <w:lang w:val="en-US"/>
        </w:rPr>
      </w:pPr>
    </w:p>
    <w:p w:rsidR="00AA42C1" w:rsidRPr="0098433C" w:rsidRDefault="00AA42C1" w:rsidP="0098433C">
      <w:pPr>
        <w:ind w:left="6663"/>
        <w:rPr>
          <w:color w:val="FF0000"/>
          <w:lang w:val="en-US"/>
        </w:rPr>
      </w:pPr>
      <w:r w:rsidRPr="0098433C">
        <w:rPr>
          <w:color w:val="FF0000"/>
          <w:lang w:val="en-US"/>
        </w:rPr>
        <w:t>L. RON HUBBARD</w:t>
      </w:r>
    </w:p>
    <w:p w:rsidR="00AA42C1" w:rsidRPr="0098433C" w:rsidRDefault="00AA42C1" w:rsidP="0098433C">
      <w:pPr>
        <w:ind w:left="6663"/>
        <w:rPr>
          <w:color w:val="FF0000"/>
          <w:lang w:val="en-US"/>
        </w:rPr>
      </w:pPr>
      <w:r w:rsidRPr="0098433C">
        <w:rPr>
          <w:color w:val="FF0000"/>
          <w:lang w:val="en-US"/>
        </w:rPr>
        <w:t>Founder</w:t>
      </w:r>
    </w:p>
    <w:p w:rsidR="00AA42C1" w:rsidRPr="0098433C" w:rsidRDefault="00AA42C1" w:rsidP="0098433C">
      <w:pPr>
        <w:rPr>
          <w:color w:val="FF0000"/>
          <w:lang w:val="en-US"/>
        </w:rPr>
      </w:pPr>
      <w:r w:rsidRPr="0098433C">
        <w:rPr>
          <w:color w:val="FF0000"/>
          <w:lang w:val="en-US"/>
        </w:rPr>
        <w:t xml:space="preserve">LRH: </w:t>
      </w:r>
      <w:proofErr w:type="spellStart"/>
      <w:r w:rsidRPr="0098433C">
        <w:rPr>
          <w:color w:val="FF0000"/>
          <w:lang w:val="en-US"/>
        </w:rPr>
        <w:t>ne.rd</w:t>
      </w:r>
      <w:proofErr w:type="spellEnd"/>
    </w:p>
    <w:p w:rsidR="00AA42C1" w:rsidRPr="0098433C" w:rsidRDefault="00AA42C1" w:rsidP="0098433C">
      <w:pPr>
        <w:rPr>
          <w:color w:val="FF0000"/>
          <w:lang w:val="en-US"/>
        </w:rPr>
      </w:pPr>
      <w:r w:rsidRPr="0098433C">
        <w:rPr>
          <w:color w:val="FF0000"/>
          <w:lang w:val="en-US"/>
        </w:rPr>
        <w:t>Copyright c 1972</w:t>
      </w:r>
    </w:p>
    <w:p w:rsidR="00AA42C1" w:rsidRPr="0098433C" w:rsidRDefault="00AA42C1" w:rsidP="0098433C">
      <w:pPr>
        <w:rPr>
          <w:color w:val="FF0000"/>
          <w:lang w:val="en-US"/>
        </w:rPr>
      </w:pPr>
      <w:r w:rsidRPr="0098433C">
        <w:rPr>
          <w:color w:val="FF0000"/>
          <w:lang w:val="en-US"/>
        </w:rPr>
        <w:t>by L. Ron Hubbard</w:t>
      </w:r>
    </w:p>
    <w:p w:rsidR="00AA42C1" w:rsidRPr="0098433C" w:rsidRDefault="00AA42C1" w:rsidP="0098433C">
      <w:pPr>
        <w:rPr>
          <w:color w:val="FF0000"/>
          <w:lang w:val="en-US"/>
        </w:rPr>
      </w:pPr>
      <w:r w:rsidRPr="0098433C">
        <w:rPr>
          <w:color w:val="FF0000"/>
          <w:lang w:val="en-US"/>
        </w:rPr>
        <w:t>ALL RIGHTS RESERVED</w:t>
      </w:r>
    </w:p>
    <w:bookmarkEnd w:id="0"/>
    <w:p w:rsidR="0098433C" w:rsidRPr="0098433C" w:rsidRDefault="0098433C" w:rsidP="0098433C">
      <w:pPr>
        <w:rPr>
          <w:color w:val="FF0000"/>
          <w:lang w:val="en-US"/>
        </w:rPr>
      </w:pPr>
    </w:p>
    <w:sectPr w:rsidR="0098433C" w:rsidRPr="0098433C"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C1"/>
    <w:rsid w:val="002562B5"/>
    <w:rsid w:val="00455350"/>
    <w:rsid w:val="00575F3A"/>
    <w:rsid w:val="005E2C04"/>
    <w:rsid w:val="005E73FD"/>
    <w:rsid w:val="007F05A1"/>
    <w:rsid w:val="0098433C"/>
    <w:rsid w:val="00AA42C1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4F339"/>
  <w15:chartTrackingRefBased/>
  <w15:docId w15:val="{FCA2E1A9-166E-4E73-9DC8-A13E67EC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33C"/>
    <w:pPr>
      <w:spacing w:after="120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link w:val="Ttulo1Carter"/>
    <w:qFormat/>
    <w:rsid w:val="009843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nhideWhenUsed/>
    <w:qFormat/>
    <w:rsid w:val="0098433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semiHidden/>
    <w:unhideWhenUsed/>
    <w:qFormat/>
    <w:rsid w:val="0098433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semiHidden/>
    <w:unhideWhenUsed/>
    <w:qFormat/>
    <w:rsid w:val="0098433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semiHidden/>
    <w:unhideWhenUsed/>
    <w:qFormat/>
    <w:rsid w:val="0098433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AA42C1"/>
    <w:rPr>
      <w:rFonts w:ascii="Courier New" w:hAnsi="Courier New" w:cs="Courier New"/>
      <w:szCs w:val="20"/>
    </w:rPr>
  </w:style>
  <w:style w:type="character" w:customStyle="1" w:styleId="Ttulo1Carter">
    <w:name w:val="Título 1 Caráter"/>
    <w:basedOn w:val="Tipodeletrapredefinidodopargrafo"/>
    <w:link w:val="Ttulo1"/>
    <w:rsid w:val="0098433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98433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semiHidden/>
    <w:rsid w:val="009843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semiHidden/>
    <w:rsid w:val="0098433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semiHidden/>
    <w:rsid w:val="0098433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ista">
    <w:name w:val="List"/>
    <w:basedOn w:val="Normal"/>
    <w:rsid w:val="0098433C"/>
    <w:pPr>
      <w:ind w:left="283" w:hanging="283"/>
      <w:contextualSpacing/>
    </w:pPr>
  </w:style>
  <w:style w:type="paragraph" w:styleId="Corpodetexto">
    <w:name w:val="Body Text"/>
    <w:basedOn w:val="Normal"/>
    <w:link w:val="CorpodetextoCarter"/>
    <w:rsid w:val="0098433C"/>
  </w:style>
  <w:style w:type="character" w:customStyle="1" w:styleId="CorpodetextoCarter">
    <w:name w:val="Corpo de texto Caráter"/>
    <w:basedOn w:val="Tipodeletrapredefinidodopargrafo"/>
    <w:link w:val="Corpodetexto"/>
    <w:rsid w:val="0098433C"/>
    <w:rPr>
      <w:rFonts w:ascii="Tahoma" w:hAnsi="Tahoma"/>
      <w:szCs w:val="24"/>
    </w:rPr>
  </w:style>
  <w:style w:type="paragraph" w:styleId="Avanodecorpodetexto">
    <w:name w:val="Body Text Indent"/>
    <w:basedOn w:val="Normal"/>
    <w:link w:val="AvanodecorpodetextoCarter"/>
    <w:rsid w:val="0098433C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98433C"/>
    <w:rPr>
      <w:rFonts w:ascii="Tahoma" w:hAnsi="Tahoma"/>
      <w:szCs w:val="24"/>
    </w:rPr>
  </w:style>
  <w:style w:type="paragraph" w:customStyle="1" w:styleId="Autoria">
    <w:name w:val="Autoria"/>
    <w:basedOn w:val="Corpodetexto"/>
    <w:rsid w:val="0098433C"/>
  </w:style>
  <w:style w:type="paragraph" w:styleId="Primeiroavanodecorpodetexto">
    <w:name w:val="Body Text First Indent"/>
    <w:basedOn w:val="Corpodetexto"/>
    <w:link w:val="PrimeiroavanodecorpodetextoCarter"/>
    <w:rsid w:val="0098433C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rsid w:val="0098433C"/>
    <w:rPr>
      <w:rFonts w:ascii="Tahoma" w:hAnsi="Tahoma"/>
      <w:szCs w:val="24"/>
    </w:rPr>
  </w:style>
  <w:style w:type="paragraph" w:styleId="Primeiroavanodecorpodetexto2">
    <w:name w:val="Body Text First Indent 2"/>
    <w:basedOn w:val="Avanodecorpodetexto"/>
    <w:link w:val="Primeiroavanodecorpodetexto2Carter"/>
    <w:rsid w:val="0098433C"/>
    <w:pPr>
      <w:ind w:firstLine="21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98433C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Franz Le Gal</cp:lastModifiedBy>
  <cp:revision>2</cp:revision>
  <dcterms:created xsi:type="dcterms:W3CDTF">2018-09-09T12:43:00Z</dcterms:created>
  <dcterms:modified xsi:type="dcterms:W3CDTF">2018-09-09T12:43:00Z</dcterms:modified>
</cp:coreProperties>
</file>