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5A" w:rsidRPr="00143C1D" w:rsidRDefault="00E4615A" w:rsidP="00426FEA">
      <w:pPr>
        <w:jc w:val="center"/>
        <w:rPr>
          <w:color w:val="FF0000"/>
          <w:lang w:val="en-US"/>
        </w:rPr>
      </w:pPr>
    </w:p>
    <w:p w:rsidR="00E4615A" w:rsidRPr="00143C1D" w:rsidRDefault="00E4615A" w:rsidP="00426FEA">
      <w:pPr>
        <w:jc w:val="center"/>
        <w:rPr>
          <w:color w:val="FF0000"/>
          <w:lang w:val="en-US"/>
        </w:rPr>
      </w:pPr>
      <w:r w:rsidRPr="00143C1D">
        <w:rPr>
          <w:color w:val="FF0000"/>
          <w:lang w:val="en-US"/>
        </w:rPr>
        <w:t>HUBBARD COMMUNICATIONS OFFICE</w:t>
      </w:r>
    </w:p>
    <w:p w:rsidR="00E4615A" w:rsidRPr="00143C1D" w:rsidRDefault="00E4615A" w:rsidP="00426FEA">
      <w:pPr>
        <w:jc w:val="center"/>
        <w:rPr>
          <w:color w:val="FF0000"/>
          <w:lang w:val="en-US"/>
        </w:rPr>
      </w:pPr>
      <w:r w:rsidRPr="00143C1D">
        <w:rPr>
          <w:color w:val="FF0000"/>
          <w:lang w:val="en-US"/>
        </w:rPr>
        <w:t>Saint Hill Manor, East Grinstead, Sussex</w:t>
      </w:r>
    </w:p>
    <w:p w:rsidR="00E4615A" w:rsidRPr="00143C1D" w:rsidRDefault="00E4615A" w:rsidP="00426FEA">
      <w:pPr>
        <w:jc w:val="center"/>
        <w:rPr>
          <w:color w:val="FF0000"/>
          <w:lang w:val="en-US"/>
        </w:rPr>
      </w:pPr>
    </w:p>
    <w:p w:rsidR="00E4615A" w:rsidRPr="00143C1D" w:rsidRDefault="00E4615A" w:rsidP="00426FEA">
      <w:pPr>
        <w:jc w:val="center"/>
        <w:rPr>
          <w:color w:val="FF0000"/>
          <w:lang w:val="en-US"/>
        </w:rPr>
      </w:pPr>
      <w:r w:rsidRPr="00143C1D">
        <w:rPr>
          <w:color w:val="FF0000"/>
          <w:lang w:val="en-US"/>
        </w:rPr>
        <w:t>HCO BULLETIN OF 27 DECEMBER 1965</w:t>
      </w:r>
    </w:p>
    <w:p w:rsidR="00E4615A" w:rsidRPr="00143C1D" w:rsidRDefault="00E4615A">
      <w:pPr>
        <w:rPr>
          <w:color w:val="FF0000"/>
          <w:lang w:val="en-US"/>
        </w:rPr>
      </w:pPr>
      <w:r w:rsidRPr="00143C1D">
        <w:rPr>
          <w:color w:val="FF0000"/>
          <w:lang w:val="en-US"/>
        </w:rPr>
        <w:t>Remimeo</w:t>
      </w:r>
    </w:p>
    <w:p w:rsidR="00E4615A" w:rsidRPr="00143C1D" w:rsidRDefault="00E4615A">
      <w:pPr>
        <w:rPr>
          <w:color w:val="FF0000"/>
          <w:lang w:val="en-US"/>
        </w:rPr>
      </w:pPr>
      <w:r w:rsidRPr="00143C1D">
        <w:rPr>
          <w:color w:val="FF0000"/>
          <w:lang w:val="en-US"/>
        </w:rPr>
        <w:t>Solo Audit Course</w:t>
      </w:r>
    </w:p>
    <w:p w:rsidR="00E4615A" w:rsidRPr="00143C1D" w:rsidRDefault="00E4615A">
      <w:pPr>
        <w:rPr>
          <w:color w:val="FF0000"/>
          <w:lang w:val="en-US"/>
        </w:rPr>
      </w:pPr>
      <w:r w:rsidRPr="00143C1D">
        <w:rPr>
          <w:color w:val="FF0000"/>
          <w:lang w:val="en-US"/>
        </w:rPr>
        <w:t>Clearing Course</w:t>
      </w:r>
    </w:p>
    <w:p w:rsidR="00E4615A" w:rsidRPr="00143C1D" w:rsidRDefault="00E4615A">
      <w:pPr>
        <w:rPr>
          <w:color w:val="FF0000"/>
          <w:lang w:val="en-US"/>
        </w:rPr>
      </w:pPr>
      <w:r w:rsidRPr="00143C1D">
        <w:rPr>
          <w:color w:val="FF0000"/>
          <w:lang w:val="en-US"/>
        </w:rPr>
        <w:t>Saint Hill Pcs</w:t>
      </w:r>
    </w:p>
    <w:p w:rsidR="00143C1D" w:rsidRPr="00143C1D" w:rsidRDefault="00E4615A" w:rsidP="00426FEA">
      <w:pPr>
        <w:rPr>
          <w:color w:val="FF0000"/>
          <w:lang w:val="en-US"/>
        </w:rPr>
      </w:pPr>
      <w:r w:rsidRPr="00143C1D">
        <w:rPr>
          <w:color w:val="FF0000"/>
          <w:lang w:val="en-US"/>
        </w:rPr>
        <w:t>Franchise</w:t>
      </w:r>
    </w:p>
    <w:p w:rsidR="00E4615A" w:rsidRPr="00143C1D" w:rsidRDefault="00E4615A" w:rsidP="00143C1D">
      <w:pPr>
        <w:jc w:val="center"/>
        <w:rPr>
          <w:b/>
          <w:color w:val="FF0000"/>
          <w:sz w:val="28"/>
          <w:szCs w:val="24"/>
          <w:lang w:val="en-US"/>
        </w:rPr>
      </w:pPr>
      <w:r w:rsidRPr="00143C1D">
        <w:rPr>
          <w:b/>
          <w:color w:val="FF0000"/>
          <w:sz w:val="28"/>
          <w:szCs w:val="24"/>
          <w:lang w:val="en-US"/>
        </w:rPr>
        <w:t>VITAMINS</w:t>
      </w:r>
    </w:p>
    <w:p w:rsidR="00E4615A" w:rsidRPr="00143C1D" w:rsidRDefault="00E4615A">
      <w:pPr>
        <w:rPr>
          <w:b/>
          <w:color w:val="FF0000"/>
          <w:sz w:val="24"/>
          <w:szCs w:val="24"/>
          <w:lang w:val="en-US"/>
        </w:rPr>
      </w:pP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I have found that 600 milligrams of Vitamin E (minimum) per day assists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Scientology processing very markedly.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Data on Vitamin E applied to other fields is available from Webber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Pharmaceuticals, Ltd, 14 Ronson Drive, Rexdale, Ontario, Canada. An excellent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popular book on Vitamin E in its various uses is available from booksellers.</w:t>
      </w:r>
      <w:r w:rsidR="00426FEA" w:rsidRPr="00143C1D">
        <w:rPr>
          <w:color w:val="FF0000"/>
          <w:lang w:val="en-US"/>
        </w:rPr>
        <w:t xml:space="preserve">  </w:t>
      </w:r>
      <w:r w:rsidRPr="00143C1D">
        <w:rPr>
          <w:color w:val="FF0000"/>
          <w:lang w:val="en-US"/>
        </w:rPr>
        <w:t>It is Your Key to a Healthy Heart: The suppressed record of Vitamin E by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Herbert Bailey, published by the Shilton Company, Philadelphia. The Shute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Foundation for Medical Research, London, Ontario, Canada, pioneered the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subject and will give general advice.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In Johannesburg due to high altitude, no pc may be processed who is not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taking at least 600 mg per day of Vitamin E.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The apparent action of this Vitamin is to oxygenate the blood and inhibit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the body from pulling in mental messages due to oxygen-energy starvation.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In areas where it is against the law to recommend vitamins this HCO B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does not apply.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Vitamin E, according to Bailey, is suppressed because it cures heart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disease which furnishes 50% of the revenue of the U.S. medical doctor.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I read the book by Bailey and did some experimental work with Vitamin 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with interesting success. Webber Pharmaceuticals has airmailed me further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literature.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It is useless, I believe, to take less than 600 mg per day and lesser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doses have little or no reaction on processing. One has to take it for two or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three days before it begins to have any effect.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The most direct result is quite measurable on an E-Meter. Reads of the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needle become longer. Tone Arm action increases.</w:t>
      </w:r>
    </w:p>
    <w:p w:rsidR="00E4615A" w:rsidRPr="00143C1D" w:rsidRDefault="00E4615A">
      <w:pPr>
        <w:rPr>
          <w:color w:val="FF0000"/>
          <w:lang w:val="en-US"/>
        </w:rPr>
      </w:pP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 xml:space="preserve">It works by itself but is best taken with an old-time </w:t>
      </w:r>
      <w:r w:rsidR="00426FEA" w:rsidRPr="00143C1D">
        <w:rPr>
          <w:color w:val="FF0000"/>
          <w:lang w:val="en-US"/>
        </w:rPr>
        <w:t>“</w:t>
      </w:r>
      <w:r w:rsidRPr="00143C1D">
        <w:rPr>
          <w:color w:val="FF0000"/>
          <w:lang w:val="en-US"/>
        </w:rPr>
        <w:t>Guk Bomb</w:t>
      </w:r>
      <w:r w:rsidR="00426FEA" w:rsidRPr="00143C1D">
        <w:rPr>
          <w:color w:val="FF0000"/>
          <w:lang w:val="en-US"/>
        </w:rPr>
        <w:t>”</w:t>
      </w:r>
      <w:r w:rsidRPr="00143C1D">
        <w:rPr>
          <w:color w:val="FF0000"/>
          <w:lang w:val="en-US"/>
        </w:rPr>
        <w:t>. The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 xml:space="preserve">formula of the </w:t>
      </w:r>
      <w:r w:rsidR="00426FEA" w:rsidRPr="00143C1D">
        <w:rPr>
          <w:color w:val="FF0000"/>
          <w:lang w:val="en-US"/>
        </w:rPr>
        <w:t>“</w:t>
      </w:r>
      <w:r w:rsidRPr="00143C1D">
        <w:rPr>
          <w:color w:val="FF0000"/>
          <w:lang w:val="en-US"/>
        </w:rPr>
        <w:t>bomb</w:t>
      </w:r>
      <w:r w:rsidR="00426FEA" w:rsidRPr="00143C1D">
        <w:rPr>
          <w:color w:val="FF0000"/>
          <w:lang w:val="en-US"/>
        </w:rPr>
        <w:t>”</w:t>
      </w:r>
      <w:r w:rsidRPr="00143C1D">
        <w:rPr>
          <w:color w:val="FF0000"/>
          <w:lang w:val="en-US"/>
        </w:rPr>
        <w:t xml:space="preserve"> is variable but is basically 100 mg of Vitamin B1, 15 gr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of calcium, 500 mg of Vitamin C. If you add 100 mg of old-time nicotinic acid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 xml:space="preserve">(not niacinamide) and take it daily it becomes </w:t>
      </w:r>
      <w:r w:rsidR="00426FEA" w:rsidRPr="00143C1D">
        <w:rPr>
          <w:color w:val="FF0000"/>
          <w:lang w:val="en-US"/>
        </w:rPr>
        <w:t>“</w:t>
      </w:r>
      <w:r w:rsidRPr="00143C1D">
        <w:rPr>
          <w:color w:val="FF0000"/>
          <w:lang w:val="en-US"/>
        </w:rPr>
        <w:t>Dianazene</w:t>
      </w:r>
      <w:r w:rsidR="00426FEA" w:rsidRPr="00143C1D">
        <w:rPr>
          <w:color w:val="FF0000"/>
          <w:lang w:val="en-US"/>
        </w:rPr>
        <w:t>”</w:t>
      </w:r>
      <w:r w:rsidRPr="00143C1D">
        <w:rPr>
          <w:color w:val="FF0000"/>
          <w:lang w:val="en-US"/>
        </w:rPr>
        <w:t xml:space="preserve"> for radiation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prevention. Don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t include nicotinic acid in the formula with Vitamin E unless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you are trying to get rid of radiation or radiation sickness. The nicotinic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acid is not necessary to smoother processing and will not assist it. 100 mg of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Vitamin B1 lasts for only 47 minutes so far as processing is concerned. But it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helps in general tone. Vitamin E does not have a quick reaction so far as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processing is concerned, one merely takes it and as the days go by processing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is easier to do. It doesn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t wear out in a session, but you have to keep on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taking it daily. 600 mg is the minimum. There is no maximum but some heart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cases take up to 1,250. Shutes in treatment of disease recommend 400-600 mg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per day for the average sized woman and 600-800 mg per day for the average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sized male.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It doesn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 xml:space="preserve">t seem to matter to processing whether the Vitamin E is </w:t>
      </w:r>
      <w:r w:rsidR="00426FEA" w:rsidRPr="00143C1D">
        <w:rPr>
          <w:color w:val="FF0000"/>
          <w:lang w:val="en-US"/>
        </w:rPr>
        <w:t>“</w:t>
      </w:r>
      <w:r w:rsidRPr="00143C1D">
        <w:rPr>
          <w:color w:val="FF0000"/>
          <w:lang w:val="en-US"/>
        </w:rPr>
        <w:t>Alpha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Tocopherol</w:t>
      </w:r>
      <w:r w:rsidR="00426FEA" w:rsidRPr="00143C1D">
        <w:rPr>
          <w:color w:val="FF0000"/>
          <w:lang w:val="en-US"/>
        </w:rPr>
        <w:t>”</w:t>
      </w:r>
      <w:r w:rsidRPr="00143C1D">
        <w:rPr>
          <w:color w:val="FF0000"/>
          <w:lang w:val="en-US"/>
        </w:rPr>
        <w:t>, synthetic or what. Just any Vitamin E apparently works.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Vitamin E assists a great many ills including diabetes and may have some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effect on many others.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 xml:space="preserve">It, even with </w:t>
      </w:r>
      <w:r w:rsidR="00426FEA" w:rsidRPr="00143C1D">
        <w:rPr>
          <w:color w:val="FF0000"/>
          <w:lang w:val="en-US"/>
        </w:rPr>
        <w:t>“</w:t>
      </w:r>
      <w:r w:rsidRPr="00143C1D">
        <w:rPr>
          <w:color w:val="FF0000"/>
          <w:lang w:val="en-US"/>
        </w:rPr>
        <w:t>Guk</w:t>
      </w:r>
      <w:r w:rsidR="00426FEA" w:rsidRPr="00143C1D">
        <w:rPr>
          <w:color w:val="FF0000"/>
          <w:lang w:val="en-US"/>
        </w:rPr>
        <w:t>”</w:t>
      </w:r>
      <w:r w:rsidRPr="00143C1D">
        <w:rPr>
          <w:color w:val="FF0000"/>
          <w:lang w:val="en-US"/>
        </w:rPr>
        <w:t>, will not by itself release or clear anyone. When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 xml:space="preserve">dosage is discontinued what it </w:t>
      </w:r>
      <w:r w:rsidR="00426FEA" w:rsidRPr="00143C1D">
        <w:rPr>
          <w:color w:val="FF0000"/>
          <w:lang w:val="en-US"/>
        </w:rPr>
        <w:t>“</w:t>
      </w:r>
      <w:r w:rsidRPr="00143C1D">
        <w:rPr>
          <w:color w:val="FF0000"/>
          <w:lang w:val="en-US"/>
        </w:rPr>
        <w:t>cured</w:t>
      </w:r>
      <w:r w:rsidR="00426FEA" w:rsidRPr="00143C1D">
        <w:rPr>
          <w:color w:val="FF0000"/>
          <w:lang w:val="en-US"/>
        </w:rPr>
        <w:t>”</w:t>
      </w:r>
      <w:r w:rsidRPr="00143C1D">
        <w:rPr>
          <w:color w:val="FF0000"/>
          <w:lang w:val="en-US"/>
        </w:rPr>
        <w:t xml:space="preserve"> might relapse. But while it is being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taken one feels fine and there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s no reason to stop taking it.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To get the best results one should probably take 600 mg and a Guk bomb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each day, preferably after eating.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 xml:space="preserve">One person in a million is said to get an adverse </w:t>
      </w:r>
      <w:r w:rsidR="00426FEA" w:rsidRPr="00143C1D">
        <w:rPr>
          <w:color w:val="FF0000"/>
          <w:lang w:val="en-US"/>
        </w:rPr>
        <w:t>“</w:t>
      </w:r>
      <w:r w:rsidRPr="00143C1D">
        <w:rPr>
          <w:color w:val="FF0000"/>
          <w:lang w:val="en-US"/>
        </w:rPr>
        <w:t>side effect</w:t>
      </w:r>
      <w:r w:rsidR="00426FEA" w:rsidRPr="00143C1D">
        <w:rPr>
          <w:color w:val="FF0000"/>
          <w:lang w:val="en-US"/>
        </w:rPr>
        <w:t>”</w:t>
      </w:r>
      <w:r w:rsidRPr="00143C1D">
        <w:rPr>
          <w:color w:val="FF0000"/>
          <w:lang w:val="en-US"/>
        </w:rPr>
        <w:t xml:space="preserve"> from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 xml:space="preserve">taking Vitamin E but it is not fatal and this may not even be true. The </w:t>
      </w:r>
      <w:r w:rsidR="00426FEA" w:rsidRPr="00143C1D">
        <w:rPr>
          <w:color w:val="FF0000"/>
          <w:lang w:val="en-US"/>
        </w:rPr>
        <w:t>“</w:t>
      </w:r>
      <w:r w:rsidRPr="00143C1D">
        <w:rPr>
          <w:color w:val="FF0000"/>
          <w:lang w:val="en-US"/>
        </w:rPr>
        <w:t>side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effect</w:t>
      </w:r>
      <w:r w:rsidR="00426FEA" w:rsidRPr="00143C1D">
        <w:rPr>
          <w:color w:val="FF0000"/>
          <w:lang w:val="en-US"/>
        </w:rPr>
        <w:t>”</w:t>
      </w:r>
      <w:r w:rsidRPr="00143C1D">
        <w:rPr>
          <w:color w:val="FF0000"/>
          <w:lang w:val="en-US"/>
        </w:rPr>
        <w:t xml:space="preserve"> is said to be temporarily raised blood pressure.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lastRenderedPageBreak/>
        <w:t>If anyone makes this up into a single tablet be sure that the tablet is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not pressed so hard that it won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t dissolve easily in the stomach.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Dianazene (for radiation) fails utterly when all ingredients are pressed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together into one tablet.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Vitamin E is generally available but sometimes has to be specially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ordered. It is useless to buy it in less than 100 mg tablets. Preferably 200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mg tablets of it should be bought. However it is bought, just be sure there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s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enough of it (300 to 600 mg). Small quantities don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t produce any effect at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all, which is why the medicos earlier missed its value.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Anyone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s auditing can benefit from it but at Levels VI and VII it becomes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quite vital.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Oxygen causes the body to attract mental image pictures less. Carbon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dioxide pulls mental images hard in on the body.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Vitamin E, oxygenating the body, acts mentally like taking oxygen. The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body can go longer on less oxygen and becomes less exhausted when taking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Vitamin E in sufficient quantity.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The body is of course a carbon-oxygen engine running at a temperature of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98.6 degrees F. There is possibly less oxygen in Earth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s atmosphere than there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was and the body runs better when it can better utilize what oxygen there is.</w:t>
      </w:r>
      <w:r w:rsidR="00426FEA" w:rsidRPr="00143C1D">
        <w:rPr>
          <w:color w:val="FF0000"/>
          <w:lang w:val="en-US"/>
        </w:rPr>
        <w:t xml:space="preserve">  </w:t>
      </w:r>
      <w:r w:rsidRPr="00143C1D">
        <w:rPr>
          <w:color w:val="FF0000"/>
          <w:lang w:val="en-US"/>
        </w:rPr>
        <w:t>Vitamin E assists it to do this and so it doesn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t pull in mental masses. At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least that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s the theory I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ve been able to work out to account for the observed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increase in E-Meter action in the preclear who is daily taking sufficient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Vitamin E. When the vitamin is no longer administered, in about 24 hours the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preclear begins to run less easily (same as before Vitamin E plus any auditing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gain) and the needle read size returns to what it was before Vitamin E was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used. When Vitamin E is again daily administered, in two days, meter behavior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improves again.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I have not had time to do many series but the observational data is so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marked that it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s like proving stones are solid. One doesn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t feel like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repeating the experiment endlessly</w:t>
      </w:r>
      <w:r w:rsidR="00426FEA" w:rsidRPr="00143C1D">
        <w:rPr>
          <w:color w:val="FF0000"/>
          <w:lang w:val="en-US"/>
        </w:rPr>
        <w:t>—</w:t>
      </w:r>
      <w:r w:rsidRPr="00143C1D">
        <w:rPr>
          <w:color w:val="FF0000"/>
          <w:lang w:val="en-US"/>
        </w:rPr>
        <w:t>it is so obvious.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A mental subject addressed reads longer (more reads) in the presence of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Vitamin E than in its absence but clears more thoroughly, leaving less mental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mass.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I only insist that persons in England on the Level VI and VII Courses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should use Vitamin E and that Saint Hill preclears for Grade V be put on it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and only forbid pcs to be processed without it in high altitude Johannesburg.</w:t>
      </w:r>
    </w:p>
    <w:p w:rsidR="00E4615A" w:rsidRPr="00143C1D" w:rsidRDefault="00E4615A" w:rsidP="00426FEA">
      <w:pPr>
        <w:pStyle w:val="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The cost of it is the pc</w:t>
      </w:r>
      <w:r w:rsidR="00426FEA" w:rsidRPr="00143C1D">
        <w:rPr>
          <w:color w:val="FF0000"/>
          <w:lang w:val="en-US"/>
        </w:rPr>
        <w:t>’</w:t>
      </w:r>
      <w:r w:rsidRPr="00143C1D">
        <w:rPr>
          <w:color w:val="FF0000"/>
          <w:lang w:val="en-US"/>
        </w:rPr>
        <w:t>s. No org is to supply it. Webber</w:t>
      </w:r>
    </w:p>
    <w:p w:rsidR="00E4615A" w:rsidRPr="00143C1D" w:rsidRDefault="00E4615A" w:rsidP="00426FEA">
      <w:pPr>
        <w:pStyle w:val="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Pharmaceuticals, Ltd can probably direct one to better supplies or brands of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it.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We are not in the Vitamin business or even in the health business. Anyone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else using it in processing does so at his or her own choice. This HCO B is a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release of scientific data.</w:t>
      </w:r>
    </w:p>
    <w:p w:rsidR="00E4615A" w:rsidRPr="00143C1D" w:rsidRDefault="00E4615A" w:rsidP="00426FEA">
      <w:pPr>
        <w:pStyle w:val="Primeiroavanodecorpodetexto"/>
        <w:rPr>
          <w:color w:val="FF0000"/>
          <w:lang w:val="en-US"/>
        </w:rPr>
      </w:pPr>
      <w:r w:rsidRPr="00143C1D">
        <w:rPr>
          <w:color w:val="FF0000"/>
          <w:lang w:val="en-US"/>
        </w:rPr>
        <w:t>Vitamins are food. They are not drugs. Processing under drugs is very</w:t>
      </w:r>
      <w:r w:rsidR="00426FEA" w:rsidRPr="00143C1D">
        <w:rPr>
          <w:color w:val="FF0000"/>
          <w:lang w:val="en-US"/>
        </w:rPr>
        <w:t xml:space="preserve"> </w:t>
      </w:r>
      <w:r w:rsidRPr="00143C1D">
        <w:rPr>
          <w:color w:val="FF0000"/>
          <w:lang w:val="en-US"/>
        </w:rPr>
        <w:t>bad. Some vitamins, however, help. And Vitamin E is a wonder.</w:t>
      </w:r>
    </w:p>
    <w:p w:rsidR="00E4615A" w:rsidRPr="00143C1D" w:rsidRDefault="00E4615A">
      <w:pPr>
        <w:rPr>
          <w:color w:val="FF0000"/>
          <w:lang w:val="en-US"/>
        </w:rPr>
      </w:pPr>
    </w:p>
    <w:p w:rsidR="00E4615A" w:rsidRPr="00143C1D" w:rsidRDefault="00E4615A">
      <w:pPr>
        <w:rPr>
          <w:color w:val="FF0000"/>
          <w:lang w:val="en-US"/>
        </w:rPr>
      </w:pPr>
      <w:r w:rsidRPr="00143C1D">
        <w:rPr>
          <w:color w:val="FF0000"/>
          <w:lang w:val="en-US"/>
        </w:rPr>
        <w:t>LRH:ml.rd</w:t>
      </w:r>
      <w:r w:rsidRPr="00143C1D">
        <w:rPr>
          <w:color w:val="FF0000"/>
          <w:lang w:val="en-US"/>
        </w:rPr>
        <w:tab/>
      </w:r>
      <w:r w:rsidRPr="00143C1D">
        <w:rPr>
          <w:color w:val="FF0000"/>
          <w:lang w:val="en-US"/>
        </w:rPr>
        <w:tab/>
      </w:r>
      <w:r w:rsidRPr="00143C1D">
        <w:rPr>
          <w:color w:val="FF0000"/>
          <w:lang w:val="en-US"/>
        </w:rPr>
        <w:tab/>
      </w:r>
      <w:r w:rsidRPr="00143C1D">
        <w:rPr>
          <w:color w:val="FF0000"/>
          <w:lang w:val="en-US"/>
        </w:rPr>
        <w:tab/>
      </w:r>
      <w:r w:rsidRPr="00143C1D">
        <w:rPr>
          <w:color w:val="FF0000"/>
          <w:lang w:val="en-US"/>
        </w:rPr>
        <w:tab/>
      </w:r>
      <w:r w:rsidRPr="00143C1D">
        <w:rPr>
          <w:color w:val="FF0000"/>
          <w:lang w:val="en-US"/>
        </w:rPr>
        <w:tab/>
        <w:t xml:space="preserve">      L. RON HUBBARD</w:t>
      </w:r>
    </w:p>
    <w:p w:rsidR="00E4615A" w:rsidRPr="00143C1D" w:rsidRDefault="00E4615A">
      <w:pPr>
        <w:rPr>
          <w:color w:val="FF0000"/>
          <w:lang w:val="en-US"/>
        </w:rPr>
      </w:pPr>
      <w:r w:rsidRPr="00143C1D">
        <w:rPr>
          <w:color w:val="FF0000"/>
          <w:lang w:val="en-US"/>
        </w:rPr>
        <w:t>Copyright $c 1965</w:t>
      </w:r>
    </w:p>
    <w:p w:rsidR="00E4615A" w:rsidRPr="00143C1D" w:rsidRDefault="00E4615A">
      <w:pPr>
        <w:rPr>
          <w:color w:val="FF0000"/>
          <w:lang w:val="en-US"/>
        </w:rPr>
      </w:pPr>
      <w:r w:rsidRPr="00143C1D">
        <w:rPr>
          <w:color w:val="FF0000"/>
          <w:lang w:val="en-US"/>
        </w:rPr>
        <w:t>by L. Ron Hubbard</w:t>
      </w:r>
    </w:p>
    <w:p w:rsidR="00E4615A" w:rsidRPr="00143C1D" w:rsidRDefault="00E4615A">
      <w:pPr>
        <w:rPr>
          <w:color w:val="FF0000"/>
          <w:lang w:val="en-US"/>
        </w:rPr>
      </w:pPr>
      <w:r w:rsidRPr="00143C1D">
        <w:rPr>
          <w:color w:val="FF0000"/>
          <w:lang w:val="en-US"/>
        </w:rPr>
        <w:t>ALL RIGHTS RESERVED</w:t>
      </w:r>
    </w:p>
    <w:p w:rsidR="00E4615A" w:rsidRPr="00143C1D" w:rsidRDefault="00E4615A">
      <w:pPr>
        <w:rPr>
          <w:color w:val="FF0000"/>
          <w:lang w:val="en-US"/>
        </w:rPr>
      </w:pPr>
      <w:r w:rsidRPr="00143C1D">
        <w:rPr>
          <w:color w:val="FF0000"/>
          <w:lang w:val="en-US"/>
        </w:rPr>
        <w:tab/>
      </w:r>
      <w:r w:rsidRPr="00143C1D">
        <w:rPr>
          <w:color w:val="FF0000"/>
          <w:lang w:val="en-US"/>
        </w:rPr>
        <w:tab/>
      </w:r>
      <w:r w:rsidRPr="00143C1D">
        <w:rPr>
          <w:color w:val="FF0000"/>
          <w:lang w:val="en-US"/>
        </w:rPr>
        <w:tab/>
      </w:r>
      <w:r w:rsidRPr="00143C1D">
        <w:rPr>
          <w:color w:val="FF0000"/>
          <w:lang w:val="en-US"/>
        </w:rPr>
        <w:tab/>
        <w:t xml:space="preserve">      124</w:t>
      </w:r>
      <w:bookmarkStart w:id="0" w:name="_GoBack"/>
      <w:bookmarkEnd w:id="0"/>
    </w:p>
    <w:sectPr w:rsidR="00E4615A" w:rsidRPr="00143C1D" w:rsidSect="00426FEA">
      <w:pgSz w:w="12240" w:h="15840"/>
      <w:pgMar w:top="1134" w:right="1467" w:bottom="1134" w:left="1701" w:header="851" w:footer="567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EA"/>
    <w:rsid w:val="00143C1D"/>
    <w:rsid w:val="00426FEA"/>
    <w:rsid w:val="00E4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48950"/>
  <w15:chartTrackingRefBased/>
  <w15:docId w15:val="{2A01B6BB-A13B-475E-A306-E8908EBA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Cabealho1">
    <w:name w:val="Cabeçalho 1"/>
    <w:basedOn w:val="Normal"/>
    <w:next w:val="Normal"/>
    <w:link w:val="Cabealho1Carter"/>
    <w:uiPriority w:val="9"/>
    <w:qFormat/>
    <w:rsid w:val="00426FE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99"/>
    <w:unhideWhenUsed/>
    <w:rsid w:val="00426FEA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0426FEA"/>
    <w:rPr>
      <w:lang w:val="ru-RU" w:eastAsia="ru-RU"/>
    </w:rPr>
  </w:style>
  <w:style w:type="paragraph" w:styleId="Primeiroavanodecorpodetexto">
    <w:name w:val="Body Text First Indent"/>
    <w:basedOn w:val="Corpodetexto"/>
    <w:link w:val="PrimeiroavanodecorpodetextoCarter"/>
    <w:uiPriority w:val="99"/>
    <w:unhideWhenUsed/>
    <w:rsid w:val="00426FEA"/>
    <w:pPr>
      <w:ind w:firstLine="21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rsid w:val="00426FEA"/>
    <w:rPr>
      <w:lang w:val="ru-RU" w:eastAsia="ru-RU"/>
    </w:rPr>
  </w:style>
  <w:style w:type="character" w:customStyle="1" w:styleId="Cabealho1Carter">
    <w:name w:val="Cabeçalho 1 Caráter"/>
    <w:link w:val="Cabealho1"/>
    <w:uiPriority w:val="9"/>
    <w:rsid w:val="00426FEA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paragraph" w:styleId="Ttulo">
    <w:name w:val="Title"/>
    <w:basedOn w:val="Normal"/>
    <w:next w:val="Normal"/>
    <w:link w:val="TtuloCarter"/>
    <w:uiPriority w:val="10"/>
    <w:qFormat/>
    <w:rsid w:val="00426FE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ter">
    <w:name w:val="Título Caráter"/>
    <w:link w:val="Ttulo"/>
    <w:uiPriority w:val="10"/>
    <w:rsid w:val="00426FE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1009</Words>
  <Characters>5453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Franchise</vt:lpstr>
      <vt:lpstr>Franchise</vt:lpstr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</dc:title>
  <dc:subject/>
  <dc:creator>Sergey</dc:creator>
  <cp:keywords/>
  <dc:description/>
  <cp:lastModifiedBy>benito ramalho</cp:lastModifiedBy>
  <cp:revision>2</cp:revision>
  <cp:lastPrinted>2001-07-02T21:20:00Z</cp:lastPrinted>
  <dcterms:created xsi:type="dcterms:W3CDTF">2018-05-10T20:56:00Z</dcterms:created>
  <dcterms:modified xsi:type="dcterms:W3CDTF">2018-05-10T20:56:00Z</dcterms:modified>
</cp:coreProperties>
</file>