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D4E" w:rsidRPr="006E4947" w:rsidRDefault="00E41D4E" w:rsidP="00E41D4E">
      <w:pPr>
        <w:pStyle w:val="Bulletinkopf"/>
        <w:rPr>
          <w:color w:val="FF0000"/>
        </w:rPr>
      </w:pPr>
      <w:bookmarkStart w:id="0" w:name="_GoBack"/>
      <w:bookmarkEnd w:id="0"/>
      <w:r w:rsidRPr="006E4947">
        <w:rPr>
          <w:color w:val="FF0000"/>
        </w:rPr>
        <w:t>HUBBARD COMMUNICATIONS OFFICE</w:t>
      </w:r>
    </w:p>
    <w:p w:rsidR="00E41D4E" w:rsidRPr="006E4947" w:rsidRDefault="00E41D4E" w:rsidP="00E41D4E">
      <w:pPr>
        <w:pStyle w:val="Bulletinkopf"/>
        <w:rPr>
          <w:color w:val="FF0000"/>
        </w:rPr>
      </w:pPr>
      <w:r w:rsidRPr="006E4947">
        <w:rPr>
          <w:color w:val="FF0000"/>
        </w:rPr>
        <w:t xml:space="preserve">Saint Hill Manor, East </w:t>
      </w:r>
      <w:smartTag w:uri="urn:schemas-microsoft-com:office:smarttags" w:element="place">
        <w:smartTag w:uri="urn:schemas-microsoft-com:office:smarttags" w:element="City">
          <w:r w:rsidRPr="006E4947">
            <w:rPr>
              <w:color w:val="FF0000"/>
            </w:rPr>
            <w:t>Grinstead</w:t>
          </w:r>
        </w:smartTag>
        <w:r w:rsidRPr="006E4947">
          <w:rPr>
            <w:color w:val="FF0000"/>
          </w:rPr>
          <w:t xml:space="preserve">, </w:t>
        </w:r>
        <w:smartTag w:uri="urn:schemas-microsoft-com:office:smarttags" w:element="country-region">
          <w:r w:rsidRPr="006E4947">
            <w:rPr>
              <w:color w:val="FF0000"/>
            </w:rPr>
            <w:t>Sussex</w:t>
          </w:r>
        </w:smartTag>
      </w:smartTag>
    </w:p>
    <w:p w:rsidR="00E41D4E" w:rsidRPr="006E4947" w:rsidRDefault="00E41D4E" w:rsidP="00E41D4E">
      <w:pPr>
        <w:pStyle w:val="Bulletinkopf"/>
        <w:rPr>
          <w:color w:val="FF0000"/>
        </w:rPr>
      </w:pPr>
      <w:r w:rsidRPr="006E4947">
        <w:rPr>
          <w:color w:val="FF0000"/>
        </w:rPr>
        <w:t>HCO BULLETIN OF 7 JULY 1964</w:t>
      </w:r>
    </w:p>
    <w:p w:rsidR="00E41D4E" w:rsidRPr="006E4947" w:rsidRDefault="00E41D4E" w:rsidP="00E41D4E">
      <w:pPr>
        <w:pStyle w:val="Remimeo"/>
        <w:rPr>
          <w:color w:val="FF0000"/>
          <w:lang w:val="en-GB"/>
        </w:rPr>
      </w:pPr>
      <w:r w:rsidRPr="006E4947">
        <w:rPr>
          <w:color w:val="FF0000"/>
          <w:lang w:val="en-GB"/>
        </w:rPr>
        <w:t>Remimeo</w:t>
      </w:r>
    </w:p>
    <w:p w:rsidR="00E41D4E" w:rsidRPr="006E4947" w:rsidRDefault="00E41D4E" w:rsidP="00E41D4E">
      <w:pPr>
        <w:pStyle w:val="Remimeo"/>
        <w:rPr>
          <w:color w:val="FF0000"/>
          <w:lang w:val="en-GB"/>
        </w:rPr>
      </w:pPr>
      <w:r w:rsidRPr="006E4947">
        <w:rPr>
          <w:color w:val="FF0000"/>
          <w:lang w:val="en-GB"/>
        </w:rPr>
        <w:t>Franchise</w:t>
      </w:r>
    </w:p>
    <w:p w:rsidR="00E41D4E" w:rsidRPr="006E4947" w:rsidRDefault="00E41D4E" w:rsidP="00E41D4E">
      <w:pPr>
        <w:pStyle w:val="Remimeo"/>
        <w:rPr>
          <w:color w:val="FF0000"/>
          <w:lang w:val="en-GB"/>
        </w:rPr>
      </w:pPr>
      <w:r w:rsidRPr="006E4947">
        <w:rPr>
          <w:color w:val="FF0000"/>
          <w:lang w:val="en-GB"/>
        </w:rPr>
        <w:t>Sthil Students</w:t>
      </w:r>
    </w:p>
    <w:p w:rsidR="00E41D4E" w:rsidRPr="006E4947" w:rsidRDefault="00E41D4E" w:rsidP="00E41D4E">
      <w:pPr>
        <w:pStyle w:val="Serie-Titel"/>
        <w:rPr>
          <w:b w:val="0"/>
          <w:color w:val="FF0000"/>
          <w:lang w:val="en-GB"/>
        </w:rPr>
      </w:pPr>
      <w:r w:rsidRPr="006E4947">
        <w:rPr>
          <w:b w:val="0"/>
          <w:color w:val="FF0000"/>
          <w:lang w:val="en-GB"/>
        </w:rPr>
        <w:t>SCIENTOLOGY III &amp; IV</w:t>
      </w:r>
    </w:p>
    <w:p w:rsidR="00E41D4E" w:rsidRPr="006E4947" w:rsidRDefault="00E41D4E" w:rsidP="00E41D4E">
      <w:pPr>
        <w:pStyle w:val="Ttulo1"/>
        <w:rPr>
          <w:color w:val="FF0000"/>
          <w:lang w:val="en-GB"/>
        </w:rPr>
      </w:pPr>
      <w:r w:rsidRPr="006E4947">
        <w:rPr>
          <w:color w:val="FF0000"/>
          <w:lang w:val="en-GB"/>
        </w:rPr>
        <w:t>JUSTIFICATIONS</w:t>
      </w:r>
    </w:p>
    <w:p w:rsidR="00E41D4E" w:rsidRPr="006E4947" w:rsidRDefault="00E41D4E" w:rsidP="00E41D4E">
      <w:pPr>
        <w:spacing w:line="240" w:lineRule="auto"/>
        <w:rPr>
          <w:color w:val="FF0000"/>
          <w:lang w:val="en-GB"/>
        </w:rPr>
      </w:pPr>
      <w:r w:rsidRPr="006E4947">
        <w:rPr>
          <w:color w:val="FF0000"/>
          <w:lang w:val="en-GB"/>
        </w:rPr>
        <w:t xml:space="preserve">The reasons overts are overts to people </w:t>
      </w:r>
      <w:proofErr w:type="gramStart"/>
      <w:r w:rsidRPr="006E4947">
        <w:rPr>
          <w:color w:val="FF0000"/>
          <w:lang w:val="en-GB"/>
        </w:rPr>
        <w:t>is</w:t>
      </w:r>
      <w:proofErr w:type="gramEnd"/>
      <w:r w:rsidRPr="006E4947">
        <w:rPr>
          <w:color w:val="FF0000"/>
          <w:lang w:val="en-GB"/>
        </w:rPr>
        <w:t xml:space="preserve"> </w:t>
      </w:r>
      <w:r w:rsidR="00D75D43" w:rsidRPr="006E4947">
        <w:rPr>
          <w:b/>
          <w:color w:val="FF0000"/>
          <w:lang w:val="en-GB"/>
        </w:rPr>
        <w:t>justifications</w:t>
      </w:r>
      <w:r w:rsidRPr="006E4947">
        <w:rPr>
          <w:color w:val="FF0000"/>
          <w:lang w:val="en-GB"/>
        </w:rPr>
        <w:t>.</w:t>
      </w:r>
    </w:p>
    <w:p w:rsidR="00E41D4E" w:rsidRPr="006E4947" w:rsidRDefault="00E41D4E" w:rsidP="00E41D4E">
      <w:pPr>
        <w:spacing w:line="240" w:lineRule="auto"/>
        <w:rPr>
          <w:color w:val="FF0000"/>
          <w:lang w:val="en-GB"/>
        </w:rPr>
      </w:pPr>
      <w:r w:rsidRPr="006E4947">
        <w:rPr>
          <w:color w:val="FF0000"/>
          <w:lang w:val="en-GB"/>
        </w:rPr>
        <w:t>If you ask a pc what overt he has committed, and then ask him why it wasn’t an overt, you will find that it wasn’t an overt and therefore didn’t relieve as an answer because it was all justified.</w:t>
      </w:r>
    </w:p>
    <w:p w:rsidR="00E41D4E" w:rsidRPr="006E4947" w:rsidRDefault="00E41D4E" w:rsidP="00E41D4E">
      <w:pPr>
        <w:spacing w:line="240" w:lineRule="auto"/>
        <w:rPr>
          <w:color w:val="FF0000"/>
          <w:lang w:val="en-GB"/>
        </w:rPr>
      </w:pPr>
      <w:r w:rsidRPr="006E4947">
        <w:rPr>
          <w:color w:val="FF0000"/>
          <w:lang w:val="en-GB"/>
        </w:rPr>
        <w:t>One of the powerful new overt processes (as given by me on recent tapes) is:</w:t>
      </w:r>
    </w:p>
    <w:p w:rsidR="00E41D4E" w:rsidRPr="006E4947" w:rsidRDefault="00E41D4E" w:rsidP="00E41D4E">
      <w:pPr>
        <w:spacing w:line="240" w:lineRule="auto"/>
        <w:ind w:firstLine="284"/>
        <w:rPr>
          <w:color w:val="FF0000"/>
          <w:lang w:val="en-GB"/>
        </w:rPr>
      </w:pPr>
      <w:r w:rsidRPr="006E4947">
        <w:rPr>
          <w:color w:val="FF0000"/>
          <w:lang w:val="en-GB"/>
        </w:rPr>
        <w:t xml:space="preserve">1. </w:t>
      </w:r>
      <w:r w:rsidRPr="006E4947">
        <w:rPr>
          <w:color w:val="FF0000"/>
          <w:lang w:val="en-GB"/>
        </w:rPr>
        <w:tab/>
        <w:t>In this lifetime what overt have you committed?</w:t>
      </w:r>
    </w:p>
    <w:p w:rsidR="00E41D4E" w:rsidRPr="006E4947" w:rsidRDefault="00E41D4E" w:rsidP="00E41D4E">
      <w:pPr>
        <w:spacing w:after="200" w:line="240" w:lineRule="auto"/>
        <w:ind w:firstLine="284"/>
        <w:rPr>
          <w:color w:val="FF0000"/>
          <w:lang w:val="en-GB"/>
        </w:rPr>
      </w:pPr>
      <w:r w:rsidRPr="006E4947">
        <w:rPr>
          <w:color w:val="FF0000"/>
          <w:lang w:val="en-GB"/>
        </w:rPr>
        <w:t xml:space="preserve">2. </w:t>
      </w:r>
      <w:r w:rsidRPr="006E4947">
        <w:rPr>
          <w:color w:val="FF0000"/>
          <w:lang w:val="en-GB"/>
        </w:rPr>
        <w:tab/>
        <w:t>How have you justified it?</w:t>
      </w:r>
    </w:p>
    <w:p w:rsidR="00E41D4E" w:rsidRPr="006E4947" w:rsidRDefault="00E41D4E" w:rsidP="00E41D4E">
      <w:pPr>
        <w:spacing w:line="240" w:lineRule="auto"/>
        <w:rPr>
          <w:color w:val="FF0000"/>
          <w:lang w:val="en-GB"/>
        </w:rPr>
      </w:pPr>
      <w:r w:rsidRPr="006E4947">
        <w:rPr>
          <w:color w:val="FF0000"/>
          <w:lang w:val="en-GB"/>
        </w:rPr>
        <w:t>2. is run flat until the overt given in 1. is knocked out. Then a new overt is found and 2. is done thoroughly and repetitively on it.</w:t>
      </w:r>
    </w:p>
    <w:p w:rsidR="00E41D4E" w:rsidRPr="006E4947" w:rsidRDefault="00E41D4E" w:rsidP="00E41D4E">
      <w:pPr>
        <w:spacing w:line="240" w:lineRule="auto"/>
        <w:rPr>
          <w:color w:val="FF0000"/>
          <w:lang w:val="en-GB"/>
        </w:rPr>
      </w:pPr>
      <w:r w:rsidRPr="006E4947">
        <w:rPr>
          <w:color w:val="FF0000"/>
          <w:lang w:val="en-GB"/>
        </w:rPr>
        <w:t>This is not a new form of process but these are very new commands.</w:t>
      </w:r>
    </w:p>
    <w:p w:rsidR="00E41D4E" w:rsidRPr="006E4947" w:rsidRDefault="00E41D4E" w:rsidP="00E41D4E">
      <w:pPr>
        <w:spacing w:line="240" w:lineRule="auto"/>
        <w:rPr>
          <w:color w:val="FF0000"/>
          <w:lang w:val="en-GB"/>
        </w:rPr>
      </w:pPr>
      <w:r w:rsidRPr="006E4947">
        <w:rPr>
          <w:color w:val="FF0000"/>
          <w:lang w:val="en-GB"/>
        </w:rPr>
        <w:t xml:space="preserve">Note it is </w:t>
      </w:r>
      <w:r w:rsidRPr="006E4947">
        <w:rPr>
          <w:i/>
          <w:color w:val="FF0000"/>
          <w:lang w:val="en-GB"/>
        </w:rPr>
        <w:t xml:space="preserve">not </w:t>
      </w:r>
      <w:r w:rsidRPr="006E4947">
        <w:rPr>
          <w:color w:val="FF0000"/>
          <w:lang w:val="en-GB"/>
        </w:rPr>
        <w:t>an alternate command. Note that a cycle of action is completed with question 2. or</w:t>
      </w:r>
      <w:r w:rsidR="00BD602C" w:rsidRPr="006E4947">
        <w:rPr>
          <w:rStyle w:val="Refdenotaderodap"/>
          <w:color w:val="FF0000"/>
          <w:lang w:val="en-GB"/>
        </w:rPr>
        <w:footnoteReference w:id="1"/>
      </w:r>
      <w:r w:rsidRPr="006E4947">
        <w:rPr>
          <w:color w:val="FF0000"/>
          <w:lang w:val="en-GB"/>
        </w:rPr>
        <w:t xml:space="preserve"> 1. before you leave off processing this particular overt. Only when you have all the justifications and cognitions possible on 1. do you ask for a new overt from the </w:t>
      </w:r>
      <w:proofErr w:type="gramStart"/>
      <w:r w:rsidRPr="006E4947">
        <w:rPr>
          <w:color w:val="FF0000"/>
          <w:lang w:val="en-GB"/>
        </w:rPr>
        <w:t>pc.</w:t>
      </w:r>
      <w:proofErr w:type="gramEnd"/>
    </w:p>
    <w:p w:rsidR="00E41D4E" w:rsidRPr="006E4947" w:rsidRDefault="00E41D4E" w:rsidP="00E41D4E">
      <w:pPr>
        <w:spacing w:line="240" w:lineRule="auto"/>
        <w:rPr>
          <w:color w:val="FF0000"/>
          <w:lang w:val="en-GB"/>
        </w:rPr>
      </w:pPr>
      <w:r w:rsidRPr="006E4947">
        <w:rPr>
          <w:color w:val="FF0000"/>
          <w:lang w:val="en-GB"/>
        </w:rPr>
        <w:t>This cracks the general irresponsibility the auditor is met with in trying to get O/W to benefit the irresponsible case.</w:t>
      </w:r>
    </w:p>
    <w:p w:rsidR="00E41D4E" w:rsidRPr="006E4947" w:rsidRDefault="00E41D4E" w:rsidP="00E41D4E">
      <w:pPr>
        <w:spacing w:line="240" w:lineRule="auto"/>
        <w:rPr>
          <w:color w:val="FF0000"/>
          <w:lang w:val="en-GB"/>
        </w:rPr>
      </w:pPr>
      <w:r w:rsidRPr="006E4947">
        <w:rPr>
          <w:color w:val="FF0000"/>
          <w:lang w:val="en-GB"/>
        </w:rPr>
        <w:t>“In this lifetime” is added because the pc who can’t face his overts not only justifies them but goes way back into his past lives to find overts instead of getting off the simple this lifetime ones.</w:t>
      </w:r>
    </w:p>
    <w:p w:rsidR="00E41D4E" w:rsidRPr="006E4947" w:rsidRDefault="00E41D4E" w:rsidP="00E41D4E">
      <w:pPr>
        <w:spacing w:line="240" w:lineRule="auto"/>
        <w:rPr>
          <w:color w:val="FF0000"/>
          <w:lang w:val="en-GB"/>
        </w:rPr>
      </w:pPr>
      <w:r w:rsidRPr="006E4947">
        <w:rPr>
          <w:color w:val="FF0000"/>
          <w:lang w:val="en-GB"/>
        </w:rPr>
        <w:t>This is not the same process as plain “What have you done?” in which any action done by the pc is accepted as the answer.</w:t>
      </w:r>
    </w:p>
    <w:p w:rsidR="00E41D4E" w:rsidRPr="006E4947" w:rsidRDefault="00E41D4E" w:rsidP="00E41D4E">
      <w:pPr>
        <w:spacing w:line="240" w:lineRule="auto"/>
        <w:rPr>
          <w:color w:val="FF0000"/>
          <w:lang w:val="en-GB"/>
        </w:rPr>
      </w:pPr>
      <w:r w:rsidRPr="006E4947">
        <w:rPr>
          <w:color w:val="FF0000"/>
          <w:lang w:val="en-GB"/>
        </w:rPr>
        <w:t xml:space="preserve">However in simple general O/W you will find the pc is </w:t>
      </w:r>
      <w:r w:rsidRPr="006E4947">
        <w:rPr>
          <w:i/>
          <w:color w:val="FF0000"/>
          <w:lang w:val="en-GB"/>
        </w:rPr>
        <w:t xml:space="preserve">not </w:t>
      </w:r>
      <w:r w:rsidRPr="006E4947">
        <w:rPr>
          <w:color w:val="FF0000"/>
          <w:lang w:val="en-GB"/>
        </w:rPr>
        <w:t>answering the auditing question but is answering “What have I done that caused my trouble?” The pc is running “What action that I have done explains what has happened to me? “</w:t>
      </w:r>
    </w:p>
    <w:p w:rsidR="00E41D4E" w:rsidRPr="006E4947" w:rsidRDefault="00E41D4E" w:rsidP="00E41D4E">
      <w:pPr>
        <w:spacing w:line="240" w:lineRule="auto"/>
        <w:rPr>
          <w:color w:val="FF0000"/>
          <w:lang w:val="en-GB"/>
        </w:rPr>
      </w:pPr>
      <w:r w:rsidRPr="006E4947">
        <w:rPr>
          <w:color w:val="FF0000"/>
          <w:lang w:val="en-GB"/>
        </w:rPr>
        <w:t>Therefore running justifications off is a further south process than any earlier version of O/W and is very effective in raising the Cause Level of the pc.</w:t>
      </w:r>
    </w:p>
    <w:p w:rsidR="00E41D4E" w:rsidRPr="006E4947" w:rsidRDefault="00E41D4E" w:rsidP="00E41D4E">
      <w:pPr>
        <w:spacing w:line="240" w:lineRule="auto"/>
        <w:rPr>
          <w:color w:val="FF0000"/>
          <w:lang w:val="en-GB"/>
        </w:rPr>
      </w:pPr>
    </w:p>
    <w:p w:rsidR="00E41D4E" w:rsidRPr="006E4947" w:rsidRDefault="00E41D4E" w:rsidP="00D75D43">
      <w:pPr>
        <w:spacing w:line="240" w:lineRule="auto"/>
        <w:ind w:left="5669"/>
        <w:rPr>
          <w:color w:val="FF0000"/>
          <w:lang w:val="en-GB"/>
        </w:rPr>
      </w:pPr>
      <w:r w:rsidRPr="006E4947">
        <w:rPr>
          <w:color w:val="FF0000"/>
          <w:lang w:val="en-GB"/>
        </w:rPr>
        <w:t>L. RON HUBBARD</w:t>
      </w:r>
    </w:p>
    <w:p w:rsidR="001A089E" w:rsidRPr="006E4947" w:rsidRDefault="00D75D43" w:rsidP="00D75D43">
      <w:pPr>
        <w:ind w:firstLine="0"/>
        <w:rPr>
          <w:color w:val="FF0000"/>
          <w:sz w:val="20"/>
        </w:rPr>
      </w:pPr>
      <w:r w:rsidRPr="006E4947">
        <w:rPr>
          <w:color w:val="FF0000"/>
          <w:sz w:val="20"/>
          <w:lang w:val="en-GB"/>
        </w:rPr>
        <w:t>LRH:nb.rd</w:t>
      </w:r>
    </w:p>
    <w:p w:rsidR="00D75D43" w:rsidRPr="006E4947" w:rsidRDefault="00D75D43">
      <w:pPr>
        <w:rPr>
          <w:color w:val="FF0000"/>
        </w:rPr>
      </w:pPr>
    </w:p>
    <w:sectPr w:rsidR="00D75D43" w:rsidRPr="006E4947">
      <w:pgSz w:w="11907" w:h="16840" w:code="9"/>
      <w:pgMar w:top="1701" w:right="1418" w:bottom="1418" w:left="1418" w:header="1021"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32F" w:rsidRDefault="00CB632F">
      <w:r>
        <w:separator/>
      </w:r>
    </w:p>
  </w:endnote>
  <w:endnote w:type="continuationSeparator" w:id="0">
    <w:p w:rsidR="00CB632F" w:rsidRDefault="00CB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32F" w:rsidRDefault="00CB632F">
      <w:r>
        <w:separator/>
      </w:r>
    </w:p>
  </w:footnote>
  <w:footnote w:type="continuationSeparator" w:id="0">
    <w:p w:rsidR="00CB632F" w:rsidRDefault="00CB632F">
      <w:r>
        <w:continuationSeparator/>
      </w:r>
    </w:p>
  </w:footnote>
  <w:footnote w:id="1">
    <w:p w:rsidR="00BD602C" w:rsidRPr="00BD602C" w:rsidRDefault="00BD602C" w:rsidP="00BD602C">
      <w:pPr>
        <w:pStyle w:val="Textodenotaderodap"/>
        <w:ind w:firstLine="0"/>
        <w:rPr>
          <w:lang w:val="en-GB"/>
        </w:rPr>
      </w:pPr>
      <w:r>
        <w:rPr>
          <w:rStyle w:val="Refdenotaderodap"/>
        </w:rPr>
        <w:footnoteRef/>
      </w:r>
      <w:r w:rsidRPr="00BD602C">
        <w:rPr>
          <w:lang w:val="en-GB"/>
        </w:rPr>
        <w:t xml:space="preserve"> Typo: It should read ‚on’ instead of ‚or’.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9E"/>
    <w:rsid w:val="00104A46"/>
    <w:rsid w:val="001A089E"/>
    <w:rsid w:val="0034227F"/>
    <w:rsid w:val="00540F1C"/>
    <w:rsid w:val="00673828"/>
    <w:rsid w:val="006B00D1"/>
    <w:rsid w:val="006E4947"/>
    <w:rsid w:val="008E133F"/>
    <w:rsid w:val="009647D8"/>
    <w:rsid w:val="009E0757"/>
    <w:rsid w:val="00BD602C"/>
    <w:rsid w:val="00CB632F"/>
    <w:rsid w:val="00D75D43"/>
    <w:rsid w:val="00DF208B"/>
    <w:rsid w:val="00E41D4E"/>
    <w:rsid w:val="00F907B0"/>
    <w:rsid w:val="00FC3B0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chartTrackingRefBased/>
  <w15:docId w15:val="{CB06A2FC-8988-4E5C-934F-480C4E50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089E"/>
    <w:pPr>
      <w:spacing w:after="120" w:line="264" w:lineRule="auto"/>
      <w:ind w:firstLine="709"/>
      <w:jc w:val="both"/>
    </w:pPr>
    <w:rPr>
      <w:sz w:val="24"/>
      <w:szCs w:val="24"/>
      <w:lang w:val="de-CH" w:eastAsia="de-DE"/>
    </w:rPr>
  </w:style>
  <w:style w:type="paragraph" w:styleId="Ttulo1">
    <w:name w:val="heading 1"/>
    <w:next w:val="Normal"/>
    <w:qFormat/>
    <w:rsid w:val="00673828"/>
    <w:pPr>
      <w:keepNext/>
      <w:spacing w:before="240" w:after="360" w:line="360" w:lineRule="auto"/>
      <w:jc w:val="center"/>
      <w:outlineLvl w:val="0"/>
    </w:pPr>
    <w:rPr>
      <w:b/>
      <w:caps/>
      <w:kern w:val="28"/>
      <w:sz w:val="28"/>
      <w:szCs w:val="24"/>
      <w:lang w:val="de-CH" w:eastAsia="de-DE"/>
    </w:rPr>
  </w:style>
  <w:style w:type="paragraph" w:styleId="Ttulo2">
    <w:name w:val="heading 2"/>
    <w:next w:val="Normal"/>
    <w:qFormat/>
    <w:rsid w:val="00673828"/>
    <w:pPr>
      <w:keepNext/>
      <w:spacing w:before="360" w:after="240" w:line="264" w:lineRule="auto"/>
      <w:jc w:val="center"/>
      <w:outlineLvl w:val="1"/>
    </w:pPr>
    <w:rPr>
      <w:b/>
      <w:caps/>
      <w:sz w:val="24"/>
      <w:szCs w:val="24"/>
      <w:lang w:val="de-CH" w:eastAsia="de-DE"/>
    </w:rPr>
  </w:style>
  <w:style w:type="paragraph" w:styleId="Ttulo3">
    <w:name w:val="heading 3"/>
    <w:next w:val="Normal"/>
    <w:qFormat/>
    <w:rsid w:val="00F907B0"/>
    <w:pPr>
      <w:keepNext/>
      <w:spacing w:before="360"/>
      <w:jc w:val="center"/>
      <w:outlineLvl w:val="2"/>
    </w:pPr>
    <w:rPr>
      <w:b/>
      <w:sz w:val="24"/>
      <w:szCs w:val="24"/>
      <w:lang w:val="de-CH" w:eastAsia="de-DE"/>
    </w:rPr>
  </w:style>
  <w:style w:type="character" w:default="1" w:styleId="Tipodeletrapredefinidodopargrafo">
    <w:name w:val="Default Paragraph Font"/>
    <w:semiHidden/>
    <w:rsid w:val="001A089E"/>
  </w:style>
  <w:style w:type="table" w:default="1" w:styleId="Tabelanormal">
    <w:name w:val="Normal Table"/>
    <w:semiHidden/>
    <w:rsid w:val="001A089E"/>
    <w:tblPr>
      <w:tblInd w:w="0" w:type="dxa"/>
      <w:tblCellMar>
        <w:top w:w="0" w:type="dxa"/>
        <w:left w:w="108" w:type="dxa"/>
        <w:bottom w:w="0" w:type="dxa"/>
        <w:right w:w="108" w:type="dxa"/>
      </w:tblCellMar>
    </w:tblPr>
  </w:style>
  <w:style w:type="numbering" w:default="1" w:styleId="Semlista">
    <w:name w:val="No List"/>
    <w:semiHidden/>
    <w:rsid w:val="001A089E"/>
  </w:style>
  <w:style w:type="paragraph" w:customStyle="1" w:styleId="Aufzhlungen">
    <w:name w:val="Aufzählungen"/>
    <w:basedOn w:val="Normal"/>
    <w:rsid w:val="001A089E"/>
    <w:pPr>
      <w:ind w:left="709" w:hanging="425"/>
    </w:pPr>
  </w:style>
  <w:style w:type="paragraph" w:customStyle="1" w:styleId="Bulletinkopf">
    <w:name w:val="Bulletinkopf"/>
    <w:rsid w:val="00F907B0"/>
    <w:pPr>
      <w:jc w:val="center"/>
    </w:pPr>
    <w:rPr>
      <w:sz w:val="24"/>
      <w:szCs w:val="24"/>
      <w:lang w:val="en-GB" w:eastAsia="de-DE"/>
    </w:rPr>
  </w:style>
  <w:style w:type="paragraph" w:styleId="Cabealho">
    <w:name w:val="header"/>
    <w:rsid w:val="00F907B0"/>
    <w:pPr>
      <w:tabs>
        <w:tab w:val="center" w:pos="4536"/>
        <w:tab w:val="right" w:pos="9072"/>
      </w:tabs>
    </w:pPr>
    <w:rPr>
      <w:caps/>
      <w:szCs w:val="24"/>
      <w:lang w:val="de-CH" w:eastAsia="de-DE"/>
    </w:rPr>
  </w:style>
  <w:style w:type="paragraph" w:customStyle="1" w:styleId="Formatvorlage1">
    <w:name w:val="Formatvorlage1"/>
    <w:basedOn w:val="Cabealho"/>
    <w:rsid w:val="001A089E"/>
  </w:style>
  <w:style w:type="paragraph" w:customStyle="1" w:styleId="korrrev">
    <w:name w:val="korr + rev"/>
    <w:basedOn w:val="Normal"/>
    <w:rsid w:val="001A089E"/>
    <w:pPr>
      <w:jc w:val="center"/>
    </w:pPr>
    <w:rPr>
      <w:sz w:val="20"/>
    </w:rPr>
  </w:style>
  <w:style w:type="paragraph" w:customStyle="1" w:styleId="Remimeo">
    <w:name w:val="Remimeo"/>
    <w:basedOn w:val="Normal"/>
    <w:rsid w:val="001A089E"/>
    <w:pPr>
      <w:spacing w:after="0"/>
      <w:ind w:firstLine="0"/>
      <w:jc w:val="left"/>
    </w:pPr>
    <w:rPr>
      <w:sz w:val="20"/>
    </w:rPr>
  </w:style>
  <w:style w:type="paragraph" w:customStyle="1" w:styleId="Revison">
    <w:name w:val="Revison"/>
    <w:basedOn w:val="Normal"/>
    <w:rsid w:val="00F907B0"/>
    <w:rPr>
      <w:rFonts w:ascii="Arial" w:hAnsi="Arial"/>
      <w:sz w:val="22"/>
    </w:rPr>
  </w:style>
  <w:style w:type="paragraph" w:customStyle="1" w:styleId="Serie-Titel">
    <w:name w:val="Serie-Titel"/>
    <w:rsid w:val="00F907B0"/>
    <w:pPr>
      <w:spacing w:before="120" w:after="240"/>
      <w:jc w:val="center"/>
    </w:pPr>
    <w:rPr>
      <w:b/>
      <w:i/>
      <w:sz w:val="24"/>
      <w:szCs w:val="24"/>
      <w:lang w:val="de-CH" w:eastAsia="de-DE"/>
    </w:rPr>
  </w:style>
  <w:style w:type="paragraph" w:customStyle="1" w:styleId="Normal1">
    <w:name w:val="Normal1"/>
    <w:next w:val="Normal"/>
    <w:rsid w:val="00E41D4E"/>
    <w:pPr>
      <w:overflowPunct w:val="0"/>
      <w:autoSpaceDE w:val="0"/>
      <w:autoSpaceDN w:val="0"/>
      <w:adjustRightInd w:val="0"/>
      <w:spacing w:line="240" w:lineRule="atLeast"/>
      <w:textAlignment w:val="baseline"/>
    </w:pPr>
    <w:rPr>
      <w:color w:val="000000"/>
      <w:sz w:val="24"/>
      <w:lang w:val="en-US" w:eastAsia="de-DE"/>
    </w:rPr>
  </w:style>
  <w:style w:type="paragraph" w:styleId="Textodenotaderodap">
    <w:name w:val="footnote text"/>
    <w:basedOn w:val="Normal"/>
    <w:semiHidden/>
    <w:rsid w:val="00BD602C"/>
    <w:rPr>
      <w:sz w:val="20"/>
      <w:szCs w:val="20"/>
    </w:rPr>
  </w:style>
  <w:style w:type="character" w:styleId="Refdenotaderodap">
    <w:name w:val="footnote reference"/>
    <w:basedOn w:val="Tipodeletrapredefinidodopargrafo"/>
    <w:semiHidden/>
    <w:rsid w:val="00BD60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f</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f</dc:creator>
  <cp:keywords/>
  <dc:description>mh footnote 080204;</dc:description>
  <cp:lastModifiedBy>Franz Le Gal</cp:lastModifiedBy>
  <cp:revision>2</cp:revision>
  <dcterms:created xsi:type="dcterms:W3CDTF">2018-09-15T12:56:00Z</dcterms:created>
  <dcterms:modified xsi:type="dcterms:W3CDTF">2018-09-15T12:56:00Z</dcterms:modified>
</cp:coreProperties>
</file>