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88D" w:rsidRPr="00D8325A" w:rsidRDefault="0087588D" w:rsidP="009961A5">
      <w:pPr>
        <w:jc w:val="center"/>
        <w:rPr>
          <w:color w:val="C00000"/>
          <w:lang w:val="en-GB"/>
        </w:rPr>
      </w:pPr>
      <w:bookmarkStart w:id="0" w:name="_GoBack"/>
      <w:r w:rsidRPr="00D8325A">
        <w:rPr>
          <w:color w:val="C00000"/>
          <w:kern w:val="0"/>
          <w:lang w:val="en-GB"/>
        </w:rPr>
        <w:t>HUBBARD COMMUNICATIONS OFFICE</w:t>
      </w:r>
    </w:p>
    <w:p w:rsidR="0087588D" w:rsidRPr="00D8325A" w:rsidRDefault="0087588D" w:rsidP="009961A5">
      <w:pPr>
        <w:jc w:val="center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Saint Hill Manor, East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Grinstead, Sussex</w:t>
      </w:r>
    </w:p>
    <w:p w:rsidR="0087588D" w:rsidRPr="00D8325A" w:rsidRDefault="0087588D" w:rsidP="009961A5">
      <w:pPr>
        <w:jc w:val="center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HCO BULLETIN OF 24 JUNE 1962</w:t>
      </w:r>
    </w:p>
    <w:p w:rsidR="0087588D" w:rsidRPr="00D8325A" w:rsidRDefault="0087588D" w:rsidP="009961A5">
      <w:pPr>
        <w:rPr>
          <w:color w:val="C00000"/>
          <w:sz w:val="19"/>
          <w:szCs w:val="19"/>
          <w:lang w:val="en-GB"/>
        </w:rPr>
      </w:pPr>
      <w:r w:rsidRPr="00D8325A">
        <w:rPr>
          <w:color w:val="C00000"/>
          <w:spacing w:val="1"/>
          <w:kern w:val="0"/>
          <w:sz w:val="19"/>
          <w:szCs w:val="19"/>
          <w:lang w:val="en-GB"/>
        </w:rPr>
        <w:t>Franchise</w:t>
      </w:r>
    </w:p>
    <w:p w:rsidR="0087588D" w:rsidRPr="00D8325A" w:rsidRDefault="00AF2CA3" w:rsidP="009961A5">
      <w:pPr>
        <w:rPr>
          <w:color w:val="C00000"/>
          <w:sz w:val="19"/>
          <w:szCs w:val="19"/>
          <w:lang w:val="en-GB"/>
        </w:rPr>
      </w:pPr>
      <w:r w:rsidRPr="00D8325A">
        <w:rPr>
          <w:color w:val="C00000"/>
          <w:spacing w:val="1"/>
          <w:kern w:val="0"/>
          <w:sz w:val="19"/>
          <w:szCs w:val="19"/>
          <w:lang w:val="en-GB"/>
        </w:rPr>
        <w:t>SH</w:t>
      </w:r>
      <w:r w:rsidR="0087588D" w:rsidRPr="00D8325A">
        <w:rPr>
          <w:color w:val="C00000"/>
          <w:spacing w:val="1"/>
          <w:kern w:val="0"/>
          <w:sz w:val="19"/>
          <w:szCs w:val="19"/>
          <w:lang w:val="en-GB"/>
        </w:rPr>
        <w:t xml:space="preserve"> </w:t>
      </w:r>
      <w:r w:rsidRPr="00D8325A">
        <w:rPr>
          <w:color w:val="C00000"/>
          <w:spacing w:val="1"/>
          <w:kern w:val="0"/>
          <w:sz w:val="19"/>
          <w:szCs w:val="19"/>
          <w:lang w:val="en-GB"/>
        </w:rPr>
        <w:t>Hill</w:t>
      </w:r>
    </w:p>
    <w:p w:rsidR="0087588D" w:rsidRPr="00D8325A" w:rsidRDefault="0087588D" w:rsidP="00D8325A">
      <w:pPr>
        <w:pStyle w:val="Ttulo2"/>
        <w:rPr>
          <w:color w:val="C00000"/>
        </w:rPr>
      </w:pPr>
      <w:r w:rsidRPr="00D8325A">
        <w:rPr>
          <w:color w:val="C00000"/>
        </w:rPr>
        <w:t>PREPCHECKI</w:t>
      </w:r>
      <w:r w:rsidR="00AF2CA3" w:rsidRPr="00D8325A">
        <w:rPr>
          <w:color w:val="C00000"/>
        </w:rPr>
        <w:t>N</w:t>
      </w:r>
      <w:r w:rsidRPr="00D8325A">
        <w:rPr>
          <w:color w:val="C00000"/>
        </w:rPr>
        <w:t>G</w:t>
      </w:r>
    </w:p>
    <w:p w:rsidR="0087588D" w:rsidRPr="00D8325A" w:rsidRDefault="0087588D" w:rsidP="009961A5">
      <w:pPr>
        <w:ind w:left="2835" w:right="2692"/>
        <w:jc w:val="center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(Correction of HCO Bulletin 1 Mar 1962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and to be included as a change in all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Theory Checking of that HCO Bulletin)</w:t>
      </w:r>
    </w:p>
    <w:p w:rsidR="0087588D" w:rsidRPr="00D8325A" w:rsidRDefault="0087588D" w:rsidP="009961A5">
      <w:pPr>
        <w:rPr>
          <w:color w:val="C00000"/>
          <w:kern w:val="0"/>
          <w:lang w:val="en-GB"/>
        </w:rPr>
      </w:pPr>
    </w:p>
    <w:p w:rsidR="0087588D" w:rsidRPr="00D8325A" w:rsidRDefault="0087588D" w:rsidP="00AF2CA3">
      <w:pPr>
        <w:rPr>
          <w:color w:val="C00000"/>
          <w:lang w:val="en-GB"/>
        </w:rPr>
      </w:pPr>
      <w:r w:rsidRPr="00D8325A">
        <w:rPr>
          <w:color w:val="C00000"/>
          <w:lang w:val="en-GB"/>
        </w:rPr>
        <w:t>The Withhold System of When, All, Appear, Who must not be applied to the</w:t>
      </w:r>
      <w:r w:rsidR="009961A5" w:rsidRPr="00D8325A">
        <w:rPr>
          <w:color w:val="C00000"/>
          <w:lang w:val="en-GB"/>
        </w:rPr>
        <w:t xml:space="preserve"> ov</w:t>
      </w:r>
      <w:r w:rsidRPr="00D8325A">
        <w:rPr>
          <w:color w:val="C00000"/>
          <w:lang w:val="en-GB"/>
        </w:rPr>
        <w:t>ert found for the formulation of the What Question. This System is only applied to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lang w:val="en-GB"/>
        </w:rPr>
        <w:t>the earliest overt one can discover on the chain opened by the What Question.</w:t>
      </w:r>
    </w:p>
    <w:p w:rsidR="0087588D" w:rsidRPr="00D8325A" w:rsidRDefault="0087588D" w:rsidP="009961A5">
      <w:pPr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The exact Prepcheck procedure becomes as follows:</w:t>
      </w:r>
    </w:p>
    <w:p w:rsidR="0087588D" w:rsidRPr="00D8325A" w:rsidRDefault="0087588D" w:rsidP="00E5744F">
      <w:pPr>
        <w:ind w:left="426" w:hanging="426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1.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 xml:space="preserve">Ask the </w:t>
      </w:r>
      <w:r w:rsidR="009961A5" w:rsidRPr="00D8325A">
        <w:rPr>
          <w:color w:val="C00000"/>
          <w:kern w:val="0"/>
          <w:lang w:val="en-GB"/>
        </w:rPr>
        <w:t>Zer</w:t>
      </w:r>
      <w:r w:rsidRPr="00D8325A">
        <w:rPr>
          <w:color w:val="C00000"/>
          <w:kern w:val="0"/>
          <w:lang w:val="en-GB"/>
        </w:rPr>
        <w:t>o Question. (See HCO Policy Letters and Information Letters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for Sec Check Forms. These are “Zero Questions”.)</w:t>
      </w:r>
    </w:p>
    <w:p w:rsidR="0087588D" w:rsidRPr="00D8325A" w:rsidRDefault="0087588D" w:rsidP="00E5744F">
      <w:pPr>
        <w:ind w:left="426" w:hanging="426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2.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If the Meter gives an Instant Read (see HCO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Bulletin May 25,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1962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for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Instant Read) then the auditor says, “That reads. What have you done?”</w:t>
      </w:r>
    </w:p>
    <w:p w:rsidR="0087588D" w:rsidRPr="00D8325A" w:rsidRDefault="0087588D" w:rsidP="00E5744F">
      <w:pPr>
        <w:ind w:left="426" w:hanging="426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3.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pc gives the overt. (If the pc doesn’t, the auditor can coax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or demand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until an overt is given, saying such as, “But you must have done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something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because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 Meter reads—What have you done?” until the pc does give the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overt on the subject of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 Zero Question. A pc well in session will give it.</w:t>
      </w:r>
      <w:r w:rsidR="009961A5" w:rsidRPr="00D8325A">
        <w:rPr>
          <w:color w:val="C00000"/>
          <w:kern w:val="0"/>
          <w:lang w:val="en-GB"/>
        </w:rPr>
        <w:br/>
      </w:r>
      <w:r w:rsidRPr="00D8325A">
        <w:rPr>
          <w:color w:val="C00000"/>
          <w:kern w:val="0"/>
          <w:lang w:val="en-GB"/>
        </w:rPr>
        <w:t>(Note: A severe ARC Break can cause a Meter to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react on a Zero Question.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Just ask if there’s an ARC Break if you suspect it and ask the Zero again. )</w:t>
      </w:r>
    </w:p>
    <w:p w:rsidR="0087588D" w:rsidRPr="00D8325A" w:rsidRDefault="0087588D" w:rsidP="00E5744F">
      <w:pPr>
        <w:ind w:left="426" w:hanging="426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4.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auditor says,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“I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will check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that on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 Meter ” and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reads the Zero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Question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again. If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 Zero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Qu</w:t>
      </w:r>
      <w:r w:rsidR="009961A5" w:rsidRPr="00D8325A">
        <w:rPr>
          <w:color w:val="C00000"/>
          <w:kern w:val="0"/>
          <w:lang w:val="en-GB"/>
        </w:rPr>
        <w:t>estion still g</w:t>
      </w:r>
      <w:r w:rsidRPr="00D8325A">
        <w:rPr>
          <w:color w:val="C00000"/>
          <w:kern w:val="0"/>
          <w:lang w:val="en-GB"/>
        </w:rPr>
        <w:t>ives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an instant read the auditor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says, “I will formulate a broader question.”</w:t>
      </w:r>
    </w:p>
    <w:p w:rsidR="0087588D" w:rsidRPr="00D8325A" w:rsidRDefault="0087588D" w:rsidP="00E5744F">
      <w:pPr>
        <w:ind w:left="426" w:hanging="426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5.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 auditor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forms and tests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What Questions until one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gives an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instant read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 same as the Zero Question did.</w:t>
      </w:r>
    </w:p>
    <w:p w:rsidR="0087588D" w:rsidRPr="00D8325A" w:rsidRDefault="0087588D" w:rsidP="00E5744F">
      <w:pPr>
        <w:ind w:left="426" w:hanging="426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6.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Addressing the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pc directly ,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auditor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asks the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What Question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he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has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composed and verified by Meter test.</w:t>
      </w:r>
    </w:p>
    <w:p w:rsidR="0087588D" w:rsidRPr="00D8325A" w:rsidRDefault="0087588D" w:rsidP="00E5744F">
      <w:pPr>
        <w:ind w:left="426" w:hanging="426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7.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 pc is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permitted to answer the What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Question, giving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as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many incidents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in a general way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as he cares to.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He is never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cut off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short. Let him talk as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long as the pc can give overts.</w:t>
      </w:r>
    </w:p>
    <w:p w:rsidR="0087588D" w:rsidRPr="00D8325A" w:rsidRDefault="0087588D" w:rsidP="00E5744F">
      <w:pPr>
        <w:ind w:left="426" w:hanging="426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8.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 auditor asks if there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are any earlier incidents. The auditor, without a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Meter, gets the pc down the track until the pc says that’s the earliest.</w:t>
      </w:r>
    </w:p>
    <w:p w:rsidR="0087588D" w:rsidRPr="00D8325A" w:rsidRDefault="0087588D" w:rsidP="00E5744F">
      <w:pPr>
        <w:ind w:left="426" w:hanging="426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9.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 auditor now applies the Withhold System, When, All, Appear, Who, to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this earliest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incident, going through When, All, Appear, Who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several times.</w:t>
      </w:r>
    </w:p>
    <w:p w:rsidR="0087588D" w:rsidRPr="00D8325A" w:rsidRDefault="0087588D" w:rsidP="00E5744F">
      <w:pPr>
        <w:ind w:left="426" w:hanging="426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10.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 auditor now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says, “I will check the What Question on the Meter,” and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does so, asking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it and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watching for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 read.</w:t>
      </w:r>
    </w:p>
    <w:p w:rsidR="0087588D" w:rsidRPr="00D8325A" w:rsidRDefault="0087588D" w:rsidP="00E5744F">
      <w:pPr>
        <w:ind w:left="426" w:hanging="426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11.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If there is an instant read, the auditor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repeats steps 8, 9 and 10 above until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 xml:space="preserve">there is no instant read </w:t>
      </w:r>
      <w:r w:rsidRPr="00D8325A">
        <w:rPr>
          <w:color w:val="C00000"/>
          <w:kern w:val="0"/>
          <w:lang w:val="en-GB"/>
        </w:rPr>
        <w:lastRenderedPageBreak/>
        <w:t>on the What Question.</w:t>
      </w:r>
    </w:p>
    <w:p w:rsidR="0087588D" w:rsidRPr="00D8325A" w:rsidRDefault="0087588D" w:rsidP="00E5744F">
      <w:pPr>
        <w:ind w:left="426" w:hanging="426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12.</w:t>
      </w:r>
      <w:r w:rsidR="009961A5" w:rsidRPr="00D8325A">
        <w:rPr>
          <w:color w:val="C00000"/>
          <w:kern w:val="0"/>
          <w:lang w:val="en-GB"/>
        </w:rPr>
        <w:t xml:space="preserve"> When the What Qu</w:t>
      </w:r>
      <w:r w:rsidRPr="00D8325A">
        <w:rPr>
          <w:color w:val="C00000"/>
          <w:kern w:val="0"/>
          <w:lang w:val="en-GB"/>
        </w:rPr>
        <w:t xml:space="preserve">estion reads </w:t>
      </w:r>
      <w:r w:rsidR="00AF2CA3" w:rsidRPr="00D8325A">
        <w:rPr>
          <w:color w:val="C00000"/>
          <w:kern w:val="0"/>
          <w:lang w:val="en-GB"/>
        </w:rPr>
        <w:t>null</w:t>
      </w:r>
      <w:r w:rsidRPr="00D8325A">
        <w:rPr>
          <w:color w:val="C00000"/>
          <w:kern w:val="0"/>
          <w:lang w:val="en-GB"/>
        </w:rPr>
        <w:t xml:space="preserve"> the auditor says, “That is clean. I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will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now do the Middle Rudiments.” Note: Various end rudiments can be added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to Middle Ruds in extreme cases of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pc ARC Breaks.</w:t>
      </w:r>
    </w:p>
    <w:p w:rsidR="0087588D" w:rsidRPr="00D8325A" w:rsidRDefault="0087588D" w:rsidP="00E5744F">
      <w:pPr>
        <w:ind w:left="426" w:hanging="426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13.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 auditor checks the Middle Rudiments and gets them clean.</w:t>
      </w:r>
    </w:p>
    <w:p w:rsidR="0087588D" w:rsidRPr="00D8325A" w:rsidRDefault="0087588D" w:rsidP="00E5744F">
      <w:pPr>
        <w:ind w:left="426" w:hanging="426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14.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 What Question is tested again. If clean, the auditor says, “It is clean.”</w:t>
      </w:r>
    </w:p>
    <w:p w:rsidR="0087588D" w:rsidRPr="00D8325A" w:rsidRDefault="0087588D" w:rsidP="009961A5">
      <w:pPr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And then reads the Zero Question.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If it is clean (gives no instant read), the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auditor goes on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to the next Zero</w:t>
      </w:r>
      <w:r w:rsidR="009961A5" w:rsidRPr="00D8325A">
        <w:rPr>
          <w:color w:val="C00000"/>
          <w:kern w:val="0"/>
          <w:lang w:val="en-GB"/>
        </w:rPr>
        <w:t xml:space="preserve"> Question. </w:t>
      </w:r>
      <w:r w:rsidRPr="00D8325A">
        <w:rPr>
          <w:color w:val="C00000"/>
          <w:kern w:val="0"/>
          <w:lang w:val="en-GB"/>
        </w:rPr>
        <w:t>If it is not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clean the auditor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repeats steps 4 onward to 14 until the Zero Question is clean,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at which time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he goes to the next Zero Question on the list.</w:t>
      </w:r>
    </w:p>
    <w:p w:rsidR="0087588D" w:rsidRPr="00D8325A" w:rsidRDefault="0087588D" w:rsidP="009961A5">
      <w:pPr>
        <w:jc w:val="center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-- --- --- --- --- --- -</w:t>
      </w:r>
    </w:p>
    <w:p w:rsidR="0087588D" w:rsidRPr="00D8325A" w:rsidRDefault="0087588D" w:rsidP="009961A5">
      <w:pPr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All What Questions are asked to expose and clean a chain of Overts. If the Zero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didn’t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clean at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once originally,</w:t>
      </w:r>
      <w:r w:rsidR="009961A5" w:rsidRPr="00D8325A">
        <w:rPr>
          <w:color w:val="C00000"/>
          <w:kern w:val="0"/>
          <w:lang w:val="en-GB"/>
        </w:rPr>
        <w:t xml:space="preserve"> ther</w:t>
      </w:r>
      <w:r w:rsidRPr="00D8325A">
        <w:rPr>
          <w:color w:val="C00000"/>
          <w:kern w:val="0"/>
          <w:lang w:val="en-GB"/>
        </w:rPr>
        <w:t>e is a Chain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of such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overts.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Therefore the What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Question must be asked so that it can be answered with a number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of overts if they exist.</w:t>
      </w:r>
    </w:p>
    <w:p w:rsidR="0087588D" w:rsidRPr="00D8325A" w:rsidRDefault="0087588D" w:rsidP="009961A5">
      <w:pPr>
        <w:pStyle w:val="Corpodetexto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It is fatal not to permit the pc to fully answer the What Question to his complete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satisfaction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before shoving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at him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with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demands for earlier material.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To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cut off his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effort to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give several incidents is to leave him with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missed withholds and a probable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ARC Break.</w:t>
      </w:r>
    </w:p>
    <w:p w:rsidR="0087588D" w:rsidRPr="00D8325A" w:rsidRDefault="0087588D" w:rsidP="009961A5">
      <w:pPr>
        <w:pStyle w:val="Corpodetexto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Don’t ask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 Withhold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System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of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When, All,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Appear,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Who ,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on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any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late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incidents.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Use this system only to blow the earliest incident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 pc can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easily recall.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This opens Up earlier track if any exists. And if none exists it blows the whole chain.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 pc can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experience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 effect of collapsing track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if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 auditor applies the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Withhold System, When , All, Appear, Who, to an incident late (closer to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pt) on the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chain. Or if the auditor won’t let the pc fully answer the What Question when found.</w:t>
      </w:r>
    </w:p>
    <w:p w:rsidR="0087588D" w:rsidRPr="00D8325A" w:rsidRDefault="0087588D" w:rsidP="00AF2CA3">
      <w:pPr>
        <w:jc w:val="center"/>
        <w:rPr>
          <w:b/>
          <w:color w:val="C00000"/>
          <w:lang w:val="en-GB"/>
        </w:rPr>
      </w:pPr>
      <w:r w:rsidRPr="00D8325A">
        <w:rPr>
          <w:b/>
          <w:color w:val="C00000"/>
          <w:kern w:val="0"/>
          <w:lang w:val="en-GB"/>
        </w:rPr>
        <w:t>THE WHAT QUESTION</w:t>
      </w:r>
    </w:p>
    <w:p w:rsidR="0087588D" w:rsidRPr="00D8325A" w:rsidRDefault="0087588D" w:rsidP="009961A5">
      <w:pPr>
        <w:pStyle w:val="Corpodetexto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The formulation of the What Question is done as follows:</w:t>
      </w:r>
    </w:p>
    <w:p w:rsidR="0087588D" w:rsidRPr="00D8325A" w:rsidRDefault="0087588D" w:rsidP="009961A5">
      <w:pPr>
        <w:pStyle w:val="Corpodetexto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The pc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gives an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overt in response to the Zero which does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 xml:space="preserve">not clean the needle </w:t>
      </w:r>
      <w:r w:rsidR="00AF2CA3" w:rsidRPr="00D8325A">
        <w:rPr>
          <w:color w:val="C00000"/>
          <w:kern w:val="0"/>
          <w:lang w:val="en-GB"/>
        </w:rPr>
        <w:t>of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 Instant Read on the Zero.</w:t>
      </w:r>
    </w:p>
    <w:p w:rsidR="0087588D" w:rsidRPr="00D8325A" w:rsidRDefault="0087588D" w:rsidP="009961A5">
      <w:pPr>
        <w:pStyle w:val="Corpodetexto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The auditor uses that overt to formulate his What Question.</w:t>
      </w:r>
      <w:r w:rsidR="009961A5" w:rsidRPr="00D8325A">
        <w:rPr>
          <w:color w:val="C00000"/>
          <w:lang w:val="en-GB"/>
        </w:rPr>
        <w:t xml:space="preserve">  </w:t>
      </w:r>
      <w:r w:rsidRPr="00D8325A">
        <w:rPr>
          <w:color w:val="C00000"/>
          <w:kern w:val="0"/>
          <w:lang w:val="en-GB"/>
        </w:rPr>
        <w:t>Let us say the Zero was “Have you ever stolen anything?” The pc says, “I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have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stolen a car.” Testing the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Zero on the Meter, the auditor says,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“I will check that on the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Meter.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Have you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ever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stolen anything?” ( He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mentions nothing about cars,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Heaven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forbid !) If he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still gets a read,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auditor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says (as in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4 above),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“I will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formulate a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broader question.”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And,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as in 5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above, says, to the Meter,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“What about stealing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cars?</w:t>
      </w:r>
      <w:r w:rsidR="009961A5" w:rsidRPr="00D8325A">
        <w:rPr>
          <w:color w:val="C00000"/>
          <w:lang w:val="en-GB"/>
        </w:rPr>
        <w:t xml:space="preserve">  </w:t>
      </w:r>
      <w:r w:rsidRPr="00D8325A">
        <w:rPr>
          <w:color w:val="C00000"/>
          <w:kern w:val="0"/>
          <w:lang w:val="en-GB"/>
        </w:rPr>
        <w:t>What about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stealing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vehicles?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What about stealing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other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people’s property ?” The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auditor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gets the same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Zero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Question read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on “What about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stealing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other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people’s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property ?”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so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he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writes this d own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on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his report.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All of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5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above is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done with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no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expectancy of the pc saying a thing.</w:t>
      </w:r>
    </w:p>
    <w:p w:rsidR="0087588D" w:rsidRPr="00D8325A" w:rsidRDefault="0087588D" w:rsidP="009961A5">
      <w:pPr>
        <w:pStyle w:val="Corpodetexto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The auditor does it all in a testing tone of voice with a testing attitude.</w:t>
      </w:r>
      <w:r w:rsidR="009961A5" w:rsidRPr="00D8325A">
        <w:rPr>
          <w:color w:val="C00000"/>
          <w:lang w:val="en-GB"/>
        </w:rPr>
        <w:t xml:space="preserve">  </w:t>
      </w:r>
      <w:r w:rsidRPr="00D8325A">
        <w:rPr>
          <w:color w:val="C00000"/>
          <w:kern w:val="0"/>
          <w:lang w:val="en-GB"/>
        </w:rPr>
        <w:t>Now in 6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above, as he has his question, the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auditor sits up,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looks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at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 pc and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says,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meaning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it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to be answered (but without accusation), “What about stealing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other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people’s property?”</w:t>
      </w:r>
    </w:p>
    <w:p w:rsidR="0087588D" w:rsidRPr="00D8325A" w:rsidRDefault="0087588D" w:rsidP="009961A5">
      <w:pPr>
        <w:pStyle w:val="Corpodetexto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Now, as in 7 above the pc will probably mention the car, the auditor gives a half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acknowledgment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(encouraging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mutter ),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pc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recalls an umbrella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and then a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dressing gown and seems to think that’s it.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 auditor now fully acknowledges all of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these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with an “All right!” or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 “Thank you, that’s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fine.” The auditor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does this only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when the pc appears to be sure that’s it.</w:t>
      </w:r>
    </w:p>
    <w:p w:rsidR="0087588D" w:rsidRPr="00D8325A" w:rsidRDefault="0087588D" w:rsidP="009961A5">
      <w:pPr>
        <w:pStyle w:val="Corpodetexto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And then the auditor goes into 8 above with, “Now are there any earlier incidents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of stealing other people’s property?” and 7 and 8 are played out until the pc finally says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something like, “Well, I stole a mirror from a little girl who lived in our block,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and that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really is the first time.” The auditor now does 9. The pc with track opened by the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When , All,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Appear, Who Questions,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is again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asked,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as in 10, “I will check that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on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 Meter. What about stealing other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people’s property? That still reads. Is there an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earlier incident ( as in 8)?” The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pc recalls one, saying , “I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almost forgot. In fact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I had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forgotten it. I used to steal my father’s car keys when I was three!” The auditor says (as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in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9),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“When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was that?” “Is there any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more to that?” “What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might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have appeared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there?” “Who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failed to find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out about it?” asking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these four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questions in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order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and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getting an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answer each time, asking them again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and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perhaps again. The auditor then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says,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“I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will check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this on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 Meter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(as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in 1 0).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What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about stealing other people’s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property? That’s clean.” And goes on into 12.</w:t>
      </w:r>
    </w:p>
    <w:p w:rsidR="0087588D" w:rsidRPr="00D8325A" w:rsidRDefault="0087588D" w:rsidP="009961A5">
      <w:pPr>
        <w:pStyle w:val="Corpodetexto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The auditor says, “I will now do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 Middle Rudiments” (HCO Bulletin June 23,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1 962 ),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cleans them and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again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says,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“I will check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 What Question.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What about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stealing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other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people’s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property? That’s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clean . “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And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immediately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does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Zero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Question asking, “Have you ever stolen anything? That’s clean. Thank you.” And then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asks the next Zero Question on the list.</w:t>
      </w:r>
    </w:p>
    <w:p w:rsidR="0087588D" w:rsidRPr="00D8325A" w:rsidRDefault="0087588D" w:rsidP="009961A5">
      <w:pPr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Note: The pc can go back track as far as he likes without auditor interference.</w:t>
      </w:r>
    </w:p>
    <w:p w:rsidR="0087588D" w:rsidRPr="00D8325A" w:rsidRDefault="0087588D" w:rsidP="00AB3D73">
      <w:pPr>
        <w:jc w:val="center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-- --- --- --- --- --- -</w:t>
      </w:r>
    </w:p>
    <w:p w:rsidR="0087588D" w:rsidRPr="00D8325A" w:rsidRDefault="0087588D" w:rsidP="00AB3D73">
      <w:pPr>
        <w:jc w:val="center"/>
        <w:rPr>
          <w:b/>
          <w:color w:val="C00000"/>
          <w:lang w:val="en-GB"/>
        </w:rPr>
      </w:pPr>
      <w:r w:rsidRPr="00D8325A">
        <w:rPr>
          <w:b/>
          <w:color w:val="C00000"/>
          <w:kern w:val="0"/>
          <w:lang w:val="en-GB"/>
        </w:rPr>
        <w:t>TESTING WHATS</w:t>
      </w:r>
    </w:p>
    <w:p w:rsidR="0087588D" w:rsidRPr="00D8325A" w:rsidRDefault="0087588D" w:rsidP="009961A5">
      <w:pPr>
        <w:pStyle w:val="Corpodetexto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To test any auditor’s auditing, and to be sure all is well with a field or HGC pc,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 What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Questions should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be checked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out on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pc by another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auditor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and the pc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turned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back to the auditor to get them flat. Don ’t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test Zeros for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flatness.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Increasing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 xml:space="preserve">responsibility will unflatten Zeros. Only What Questions become forever </w:t>
      </w:r>
      <w:r w:rsidR="00D8325A" w:rsidRPr="00D8325A">
        <w:rPr>
          <w:color w:val="C00000"/>
          <w:kern w:val="0"/>
          <w:lang w:val="en-GB"/>
        </w:rPr>
        <w:t>null</w:t>
      </w:r>
      <w:r w:rsidRPr="00D8325A">
        <w:rPr>
          <w:color w:val="C00000"/>
          <w:kern w:val="0"/>
          <w:lang w:val="en-GB"/>
        </w:rPr>
        <w:t xml:space="preserve"> if done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 xml:space="preserve">right. So only test What Questions for </w:t>
      </w:r>
      <w:r w:rsidR="00AB3D73" w:rsidRPr="00D8325A">
        <w:rPr>
          <w:color w:val="C00000"/>
          <w:kern w:val="0"/>
          <w:lang w:val="en-GB"/>
        </w:rPr>
        <w:t>null</w:t>
      </w:r>
      <w:r w:rsidRPr="00D8325A">
        <w:rPr>
          <w:color w:val="C00000"/>
          <w:kern w:val="0"/>
          <w:lang w:val="en-GB"/>
        </w:rPr>
        <w:t xml:space="preserve"> reads. A What Question left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alive can really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raise mischief, as it constitutes a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series of missed withholds.</w:t>
      </w:r>
      <w:r w:rsidR="009961A5" w:rsidRPr="00D8325A">
        <w:rPr>
          <w:color w:val="C00000"/>
          <w:lang w:val="en-GB"/>
        </w:rPr>
        <w:t xml:space="preserve">  </w:t>
      </w:r>
      <w:r w:rsidRPr="00D8325A">
        <w:rPr>
          <w:color w:val="C00000"/>
          <w:kern w:val="0"/>
          <w:lang w:val="en-GB"/>
        </w:rPr>
        <w:t>So test all What Questions formulated for that pc after an intensive or close to its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end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to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be sure.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And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be sure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every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What Question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used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is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written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legibly on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the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auditor’s report.</w:t>
      </w:r>
    </w:p>
    <w:p w:rsidR="0087588D" w:rsidRPr="00D8325A" w:rsidRDefault="0087588D" w:rsidP="00AB3D73">
      <w:pPr>
        <w:jc w:val="center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-- --- --- --- --- --- -</w:t>
      </w:r>
    </w:p>
    <w:p w:rsidR="0087588D" w:rsidRPr="00D8325A" w:rsidRDefault="0087588D" w:rsidP="009961A5">
      <w:pPr>
        <w:pStyle w:val="Corpodetexto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This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improvement in Prepchecking will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increase speed , save ARC Breaks and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make an easier and more thorough job of it.</w:t>
      </w:r>
    </w:p>
    <w:p w:rsidR="0087588D" w:rsidRPr="00D8325A" w:rsidRDefault="0087588D" w:rsidP="009961A5">
      <w:pPr>
        <w:pStyle w:val="Corpodetexto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Use this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version of Prepchecking for all Theory and Practical tests and drills and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on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all pcs.</w:t>
      </w:r>
    </w:p>
    <w:p w:rsidR="0087588D" w:rsidRPr="00D8325A" w:rsidRDefault="0087588D" w:rsidP="009961A5">
      <w:pPr>
        <w:pStyle w:val="Corpodetexto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Prepchecking still combines with the CCHs more or less session for session.</w:t>
      </w:r>
      <w:r w:rsidR="009961A5" w:rsidRPr="00D8325A">
        <w:rPr>
          <w:color w:val="C00000"/>
          <w:lang w:val="en-GB"/>
        </w:rPr>
        <w:t xml:space="preserve">  </w:t>
      </w:r>
      <w:r w:rsidRPr="00D8325A">
        <w:rPr>
          <w:color w:val="C00000"/>
          <w:kern w:val="0"/>
          <w:lang w:val="en-GB"/>
        </w:rPr>
        <w:t>Form 3 and Form 6 A are the most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productive Zero Question Lists. For auditors,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“The last two pages of the Joburg (Form 3) and Form 6A” is a required prerequisite for</w:t>
      </w:r>
      <w:r w:rsidR="009961A5" w:rsidRPr="00D8325A">
        <w:rPr>
          <w:color w:val="C0000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higher classes.</w:t>
      </w:r>
    </w:p>
    <w:p w:rsidR="0087588D" w:rsidRPr="00D8325A" w:rsidRDefault="0087588D" w:rsidP="009961A5">
      <w:pPr>
        <w:rPr>
          <w:color w:val="C00000"/>
          <w:kern w:val="0"/>
          <w:lang w:val="en-GB"/>
        </w:rPr>
      </w:pPr>
    </w:p>
    <w:p w:rsidR="0087588D" w:rsidRPr="00D8325A" w:rsidRDefault="0087588D" w:rsidP="00AB3D73">
      <w:pPr>
        <w:ind w:left="6946"/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L. RON HUBBARD</w:t>
      </w:r>
    </w:p>
    <w:p w:rsidR="0087588D" w:rsidRPr="00D8325A" w:rsidRDefault="0087588D" w:rsidP="009961A5">
      <w:pPr>
        <w:rPr>
          <w:color w:val="C00000"/>
          <w:kern w:val="0"/>
          <w:lang w:val="en-GB"/>
        </w:rPr>
      </w:pPr>
    </w:p>
    <w:p w:rsidR="0087588D" w:rsidRPr="00D8325A" w:rsidRDefault="0087588D" w:rsidP="009961A5">
      <w:pPr>
        <w:rPr>
          <w:color w:val="C00000"/>
          <w:lang w:val="en-GB"/>
        </w:rPr>
      </w:pPr>
      <w:r w:rsidRPr="00D8325A">
        <w:rPr>
          <w:color w:val="C00000"/>
          <w:kern w:val="0"/>
          <w:lang w:val="en-GB"/>
        </w:rPr>
        <w:t>LRH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:dr.rd</w:t>
      </w:r>
      <w:r w:rsidR="00AB3D73" w:rsidRPr="00D8325A">
        <w:rPr>
          <w:color w:val="C00000"/>
          <w:kern w:val="0"/>
          <w:lang w:val="en-GB"/>
        </w:rPr>
        <w:br/>
      </w:r>
      <w:r w:rsidRPr="00D8325A">
        <w:rPr>
          <w:color w:val="C00000"/>
          <w:kern w:val="0"/>
          <w:lang w:val="en-GB"/>
        </w:rPr>
        <w:t>Copyright © 1962</w:t>
      </w:r>
      <w:r w:rsidR="00AB3D73" w:rsidRPr="00D8325A">
        <w:rPr>
          <w:color w:val="C00000"/>
          <w:kern w:val="0"/>
          <w:lang w:val="en-GB"/>
        </w:rPr>
        <w:br/>
      </w:r>
      <w:r w:rsidRPr="00D8325A">
        <w:rPr>
          <w:color w:val="C00000"/>
          <w:kern w:val="0"/>
          <w:lang w:val="en-GB"/>
        </w:rPr>
        <w:t>by</w:t>
      </w:r>
      <w:r w:rsidR="009961A5" w:rsidRPr="00D8325A">
        <w:rPr>
          <w:color w:val="C00000"/>
          <w:kern w:val="0"/>
          <w:lang w:val="en-GB"/>
        </w:rPr>
        <w:t xml:space="preserve"> </w:t>
      </w:r>
      <w:r w:rsidRPr="00D8325A">
        <w:rPr>
          <w:color w:val="C00000"/>
          <w:kern w:val="0"/>
          <w:lang w:val="en-GB"/>
        </w:rPr>
        <w:t>L. Ron Hubbard</w:t>
      </w:r>
      <w:r w:rsidR="00AB3D73" w:rsidRPr="00D8325A">
        <w:rPr>
          <w:color w:val="C00000"/>
          <w:kern w:val="0"/>
          <w:lang w:val="en-GB"/>
        </w:rPr>
        <w:br/>
      </w:r>
      <w:r w:rsidRPr="00D8325A">
        <w:rPr>
          <w:color w:val="C00000"/>
          <w:kern w:val="0"/>
          <w:lang w:val="en-GB"/>
        </w:rPr>
        <w:t>ALL RIGHTS RESERVED</w:t>
      </w:r>
    </w:p>
    <w:bookmarkEnd w:id="0"/>
    <w:p w:rsidR="0087588D" w:rsidRPr="00D8325A" w:rsidRDefault="0087588D" w:rsidP="009961A5">
      <w:pPr>
        <w:rPr>
          <w:color w:val="C00000"/>
          <w:kern w:val="0"/>
          <w:lang w:val="en-GB"/>
        </w:rPr>
      </w:pPr>
    </w:p>
    <w:sectPr w:rsidR="0087588D" w:rsidRPr="00D8325A" w:rsidSect="009961A5">
      <w:pgSz w:w="11907" w:h="16840" w:code="9"/>
      <w:pgMar w:top="1134" w:right="851" w:bottom="851" w:left="1134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5"/>
  <w:autoHyphenation/>
  <w:hyphenationZone w:val="425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A5"/>
    <w:rsid w:val="004460CD"/>
    <w:rsid w:val="00854CDC"/>
    <w:rsid w:val="0087588D"/>
    <w:rsid w:val="009961A5"/>
    <w:rsid w:val="00AB3D73"/>
    <w:rsid w:val="00AF2CA3"/>
    <w:rsid w:val="00D8325A"/>
    <w:rsid w:val="00DE5CF0"/>
    <w:rsid w:val="00E5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82C7A"/>
  <w15:chartTrackingRefBased/>
  <w15:docId w15:val="{4D1EF56C-4567-4A17-8B2B-62E77F89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CA3"/>
    <w:pPr>
      <w:widowControl w:val="0"/>
      <w:spacing w:after="120"/>
      <w:jc w:val="both"/>
    </w:pPr>
    <w:rPr>
      <w:rFonts w:ascii="Tahoma" w:eastAsia="MS Gothic" w:hAnsi="Tahoma" w:cs="MS Gothic"/>
      <w:kern w:val="2"/>
      <w:sz w:val="22"/>
      <w:szCs w:val="21"/>
      <w:lang w:val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D8325A"/>
    <w:pPr>
      <w:jc w:val="center"/>
      <w:outlineLvl w:val="1"/>
    </w:pPr>
    <w:rPr>
      <w:b/>
      <w:kern w:val="0"/>
      <w:sz w:val="24"/>
      <w:lang w:val="en-GB"/>
    </w:rPr>
  </w:style>
  <w:style w:type="character" w:default="1" w:styleId="Tipodeletrapredefinidodopargrafo">
    <w:name w:val="Default Paragraph Font"/>
    <w:uiPriority w:val="99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uiPriority w:val="99"/>
    <w:unhideWhenUsed/>
    <w:rsid w:val="009961A5"/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9961A5"/>
    <w:rPr>
      <w:rFonts w:ascii="Times New Roman" w:eastAsia="MS Gothic" w:hAnsi="Times New Roman" w:cs="MS Gothic"/>
      <w:kern w:val="2"/>
      <w:sz w:val="21"/>
      <w:szCs w:val="21"/>
      <w:lang w:val="en-US"/>
    </w:rPr>
  </w:style>
  <w:style w:type="paragraph" w:styleId="Avanodecorpodetexto">
    <w:name w:val="Body Text Indent"/>
    <w:basedOn w:val="Normal"/>
    <w:link w:val="AvanodecorpodetextoCarcter"/>
    <w:uiPriority w:val="99"/>
    <w:semiHidden/>
    <w:unhideWhenUsed/>
    <w:rsid w:val="009961A5"/>
    <w:pPr>
      <w:ind w:left="283"/>
    </w:p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9961A5"/>
    <w:rPr>
      <w:rFonts w:ascii="Times New Roman" w:eastAsia="MS Gothic" w:hAnsi="Times New Roman" w:cs="MS Gothic"/>
      <w:kern w:val="2"/>
      <w:sz w:val="21"/>
      <w:szCs w:val="21"/>
      <w:lang w:val="en-US"/>
    </w:rPr>
  </w:style>
  <w:style w:type="paragraph" w:styleId="Primeiroavanodecorpodetexto2">
    <w:name w:val="Body Text First Indent 2"/>
    <w:basedOn w:val="Avanodecorpodetexto"/>
    <w:link w:val="Primeiroavanodecorpodetexto2Carcter"/>
    <w:uiPriority w:val="99"/>
    <w:unhideWhenUsed/>
    <w:rsid w:val="009961A5"/>
    <w:pPr>
      <w:ind w:firstLine="210"/>
    </w:pPr>
  </w:style>
  <w:style w:type="character" w:customStyle="1" w:styleId="Primeiroavanodecorpodetexto2Carcter">
    <w:name w:val="Primeiro avanço de corpo de texto 2 Carácter"/>
    <w:basedOn w:val="AvanodecorpodetextoCarcter"/>
    <w:link w:val="Primeiroavanodecorpodetexto2"/>
    <w:uiPriority w:val="99"/>
    <w:rsid w:val="009961A5"/>
    <w:rPr>
      <w:rFonts w:ascii="Times New Roman" w:eastAsia="MS Gothic" w:hAnsi="Times New Roman" w:cs="MS Gothic"/>
      <w:kern w:val="2"/>
      <w:sz w:val="21"/>
      <w:szCs w:val="21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D8325A"/>
    <w:rPr>
      <w:rFonts w:ascii="Tahoma" w:eastAsia="MS Gothic" w:hAnsi="Tahoma" w:cs="MS Gothic"/>
      <w:b/>
      <w:sz w:val="24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1325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把</vt:lpstr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把</dc:title>
  <dc:subject/>
  <dc:creator>verypdf.com Inc</dc:creator>
  <cp:keywords/>
  <cp:lastModifiedBy>Franz Le Gal</cp:lastModifiedBy>
  <cp:revision>5</cp:revision>
  <dcterms:created xsi:type="dcterms:W3CDTF">2018-10-17T22:17:00Z</dcterms:created>
  <dcterms:modified xsi:type="dcterms:W3CDTF">2018-10-17T22:30:00Z</dcterms:modified>
</cp:coreProperties>
</file>