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</w:pPr>
      <w:bookmarkStart w:id="0" w:name="_Hlk77190494"/>
      <w:r>
        <w:rPr>
          <w:b/>
          <w:bCs/>
          <w:sz w:val="28"/>
          <w:szCs w:val="24"/>
        </w:rPr>
        <w:t>O SEU CORPO MENTE?</w:t>
      </w:r>
      <w:r>
        <w:rPr>
          <w:b/>
          <w:bCs/>
          <w:sz w:val="28"/>
          <w:szCs w:val="24"/>
        </w:rPr>
        <w:br/>
      </w:r>
      <w:r>
        <w:t>Luís Martins Simões</w:t>
      </w:r>
    </w:p>
    <w:p>
      <w:hyperlink r:id="rId8" w:history="1">
        <w:r>
          <w:rPr>
            <w:rStyle w:val="Hiperligao"/>
          </w:rPr>
          <w:t>https://www.flowsandforms.com/dybl-introduction/</w:t>
        </w:r>
      </w:hyperlink>
      <w:bookmarkEnd w:id="0"/>
    </w:p>
    <w:p/>
    <w:p/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SINTOMAS ISOLADOS</w:t>
      </w:r>
    </w:p>
    <w:p>
      <w:pPr>
        <w:pStyle w:val="ndice3"/>
        <w:tabs>
          <w:tab w:val="left" w:pos="880"/>
          <w:tab w:val="right" w:leader="dot" w:pos="9736"/>
        </w:tabs>
        <w:rPr>
          <w:rFonts w:asciiTheme="minorHAnsi" w:eastAsiaTheme="minorEastAsia" w:hAnsiTheme="minorHAnsi"/>
          <w:noProof/>
          <w:sz w:val="22"/>
          <w:lang w:eastAsia="pt-PT"/>
        </w:rPr>
      </w:pPr>
      <w:r>
        <w:rPr>
          <w:rFonts w:asciiTheme="minorHAnsi" w:eastAsiaTheme="minorEastAsia" w:hAnsiTheme="minorHAnsi" w:cs="Times New Roman"/>
          <w:sz w:val="22"/>
          <w:lang w:eastAsia="pt-PT"/>
        </w:rPr>
        <w:fldChar w:fldCharType="begin"/>
      </w:r>
      <w:r>
        <w:instrText xml:space="preserve"> TOC \o "1-4" \h \z \u </w:instrText>
      </w:r>
      <w:r>
        <w:rPr>
          <w:rFonts w:asciiTheme="minorHAnsi" w:eastAsiaTheme="minorEastAsia" w:hAnsiTheme="minorHAnsi" w:cs="Times New Roman"/>
          <w:sz w:val="22"/>
          <w:lang w:eastAsia="pt-PT"/>
        </w:rPr>
        <w:fldChar w:fldCharType="separate"/>
      </w:r>
      <w:hyperlink w:anchor="_Toc77243969" w:history="1">
        <w:r>
          <w:rPr>
            <w:rStyle w:val="Hiperligao"/>
            <w:noProof/>
          </w:rPr>
          <w:t>1.</w:t>
        </w:r>
        <w:r>
          <w:rPr>
            <w:rFonts w:asciiTheme="minorHAnsi" w:eastAsiaTheme="minorEastAsia" w:hAnsiTheme="minorHAnsi"/>
            <w:noProof/>
            <w:sz w:val="22"/>
            <w:lang w:eastAsia="pt-PT"/>
          </w:rPr>
          <w:tab/>
        </w:r>
        <w:r>
          <w:rPr>
            <w:rStyle w:val="Hiperligao"/>
            <w:noProof/>
          </w:rPr>
          <w:t>OLHOS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_Toc77243969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ndice4"/>
        <w:tabs>
          <w:tab w:val="left" w:pos="1320"/>
          <w:tab w:val="right" w:leader="dot" w:pos="9736"/>
        </w:tabs>
        <w:rPr>
          <w:rFonts w:asciiTheme="minorHAnsi" w:eastAsiaTheme="minorEastAsia" w:hAnsiTheme="minorHAnsi"/>
          <w:noProof/>
          <w:sz w:val="22"/>
          <w:lang w:eastAsia="pt-PT"/>
        </w:rPr>
      </w:pPr>
      <w:hyperlink w:anchor="_Toc77243970" w:history="1">
        <w:r>
          <w:rPr>
            <w:rStyle w:val="Hiperligao"/>
            <w:noProof/>
          </w:rPr>
          <w:t>1.1</w:t>
        </w:r>
        <w:r>
          <w:rPr>
            <w:rFonts w:asciiTheme="minorHAnsi" w:eastAsiaTheme="minorEastAsia" w:hAnsiTheme="minorHAnsi"/>
            <w:noProof/>
            <w:sz w:val="22"/>
            <w:lang w:eastAsia="pt-PT"/>
          </w:rPr>
          <w:tab/>
        </w:r>
        <w:r>
          <w:rPr>
            <w:rStyle w:val="Hiperligao"/>
            <w:noProof/>
          </w:rPr>
          <w:t>Olhos - olho seco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_Toc77243970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>
      <w:pPr>
        <w:pStyle w:val="ndice4"/>
        <w:tabs>
          <w:tab w:val="left" w:pos="1320"/>
          <w:tab w:val="right" w:leader="dot" w:pos="9736"/>
        </w:tabs>
        <w:rPr>
          <w:rFonts w:asciiTheme="minorHAnsi" w:eastAsiaTheme="minorEastAsia" w:hAnsiTheme="minorHAnsi"/>
          <w:noProof/>
          <w:sz w:val="22"/>
          <w:lang w:eastAsia="pt-PT"/>
        </w:rPr>
      </w:pPr>
      <w:hyperlink w:anchor="_Toc77243971" w:history="1">
        <w:r>
          <w:rPr>
            <w:rStyle w:val="Hiperligao"/>
            <w:noProof/>
          </w:rPr>
          <w:t>1.2</w:t>
        </w:r>
        <w:r>
          <w:rPr>
            <w:rFonts w:asciiTheme="minorHAnsi" w:eastAsiaTheme="minorEastAsia" w:hAnsiTheme="minorHAnsi"/>
            <w:noProof/>
            <w:sz w:val="22"/>
            <w:lang w:eastAsia="pt-PT"/>
          </w:rPr>
          <w:tab/>
        </w:r>
        <w:r>
          <w:rPr>
            <w:rStyle w:val="Hiperligao"/>
            <w:noProof/>
          </w:rPr>
          <w:t>terçolho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_Toc77243971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>
      <w:pPr>
        <w:pStyle w:val="ndice4"/>
        <w:tabs>
          <w:tab w:val="left" w:pos="1320"/>
          <w:tab w:val="right" w:leader="dot" w:pos="9736"/>
        </w:tabs>
        <w:rPr>
          <w:rFonts w:asciiTheme="minorHAnsi" w:eastAsiaTheme="minorEastAsia" w:hAnsiTheme="minorHAnsi"/>
          <w:noProof/>
          <w:sz w:val="22"/>
          <w:lang w:eastAsia="pt-PT"/>
        </w:rPr>
      </w:pPr>
      <w:hyperlink w:anchor="_Toc77243972" w:history="1">
        <w:r>
          <w:rPr>
            <w:rStyle w:val="Hiperligao"/>
            <w:noProof/>
          </w:rPr>
          <w:t>1.3</w:t>
        </w:r>
        <w:r>
          <w:rPr>
            <w:rFonts w:asciiTheme="minorHAnsi" w:eastAsiaTheme="minorEastAsia" w:hAnsiTheme="minorHAnsi"/>
            <w:noProof/>
            <w:sz w:val="22"/>
            <w:lang w:eastAsia="pt-PT"/>
          </w:rPr>
          <w:tab/>
        </w:r>
        <w:r>
          <w:rPr>
            <w:rStyle w:val="Hiperligao"/>
            <w:noProof/>
          </w:rPr>
          <w:t>Olhos - pontos nos olhos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_Toc77243972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>
      <w:pPr>
        <w:pStyle w:val="ndice4"/>
        <w:tabs>
          <w:tab w:val="left" w:pos="1320"/>
          <w:tab w:val="right" w:leader="dot" w:pos="9736"/>
        </w:tabs>
        <w:rPr>
          <w:rFonts w:asciiTheme="minorHAnsi" w:eastAsiaTheme="minorEastAsia" w:hAnsiTheme="minorHAnsi"/>
          <w:noProof/>
          <w:sz w:val="22"/>
          <w:lang w:eastAsia="pt-PT"/>
        </w:rPr>
      </w:pPr>
      <w:hyperlink w:anchor="_Toc77243973" w:history="1">
        <w:r>
          <w:rPr>
            <w:rStyle w:val="Hiperligao"/>
            <w:noProof/>
          </w:rPr>
          <w:t>1.4</w:t>
        </w:r>
        <w:r>
          <w:rPr>
            <w:rFonts w:asciiTheme="minorHAnsi" w:eastAsiaTheme="minorEastAsia" w:hAnsiTheme="minorHAnsi"/>
            <w:noProof/>
            <w:sz w:val="22"/>
            <w:lang w:eastAsia="pt-PT"/>
          </w:rPr>
          <w:tab/>
        </w:r>
        <w:r>
          <w:rPr>
            <w:rStyle w:val="Hiperligao"/>
            <w:noProof/>
          </w:rPr>
          <w:t>Olhos - manchas nos olhos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_Toc77243973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>
      <w:pPr>
        <w:pStyle w:val="ndice4"/>
        <w:tabs>
          <w:tab w:val="left" w:pos="1320"/>
          <w:tab w:val="right" w:leader="dot" w:pos="9736"/>
        </w:tabs>
        <w:rPr>
          <w:rFonts w:asciiTheme="minorHAnsi" w:eastAsiaTheme="minorEastAsia" w:hAnsiTheme="minorHAnsi"/>
          <w:noProof/>
          <w:sz w:val="22"/>
          <w:lang w:eastAsia="pt-PT"/>
        </w:rPr>
      </w:pPr>
      <w:hyperlink w:anchor="_Toc77243974" w:history="1">
        <w:r>
          <w:rPr>
            <w:rStyle w:val="Hiperligao"/>
            <w:noProof/>
          </w:rPr>
          <w:t>1.5</w:t>
        </w:r>
        <w:r>
          <w:rPr>
            <w:rFonts w:asciiTheme="minorHAnsi" w:eastAsiaTheme="minorEastAsia" w:hAnsiTheme="minorHAnsi"/>
            <w:noProof/>
            <w:sz w:val="22"/>
            <w:lang w:eastAsia="pt-PT"/>
          </w:rPr>
          <w:tab/>
        </w:r>
        <w:r>
          <w:rPr>
            <w:rStyle w:val="Hiperligao"/>
            <w:noProof/>
          </w:rPr>
          <w:t>Olhos - opacidade no meio do olho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_Toc77243974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>
      <w:pPr>
        <w:pStyle w:val="ndice4"/>
        <w:tabs>
          <w:tab w:val="left" w:pos="1320"/>
          <w:tab w:val="right" w:leader="dot" w:pos="9736"/>
        </w:tabs>
        <w:rPr>
          <w:rFonts w:asciiTheme="minorHAnsi" w:eastAsiaTheme="minorEastAsia" w:hAnsiTheme="minorHAnsi"/>
          <w:noProof/>
          <w:sz w:val="22"/>
          <w:lang w:eastAsia="pt-PT"/>
        </w:rPr>
      </w:pPr>
      <w:hyperlink w:anchor="_Toc77243975" w:history="1">
        <w:r>
          <w:rPr>
            <w:rStyle w:val="Hiperligao"/>
            <w:noProof/>
          </w:rPr>
          <w:t>1.6</w:t>
        </w:r>
        <w:r>
          <w:rPr>
            <w:rFonts w:asciiTheme="minorHAnsi" w:eastAsiaTheme="minorEastAsia" w:hAnsiTheme="minorHAnsi"/>
            <w:noProof/>
            <w:sz w:val="22"/>
            <w:lang w:eastAsia="pt-PT"/>
          </w:rPr>
          <w:tab/>
        </w:r>
        <w:r>
          <w:rPr>
            <w:rStyle w:val="Hiperligao"/>
            <w:noProof/>
          </w:rPr>
          <w:t>Olhos - conjuntivite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_Toc77243975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>
      <w:pPr>
        <w:pStyle w:val="ndice4"/>
        <w:tabs>
          <w:tab w:val="left" w:pos="1320"/>
          <w:tab w:val="right" w:leader="dot" w:pos="9736"/>
        </w:tabs>
        <w:rPr>
          <w:rFonts w:asciiTheme="minorHAnsi" w:eastAsiaTheme="minorEastAsia" w:hAnsiTheme="minorHAnsi"/>
          <w:noProof/>
          <w:sz w:val="22"/>
          <w:lang w:eastAsia="pt-PT"/>
        </w:rPr>
      </w:pPr>
      <w:hyperlink w:anchor="_Toc77243976" w:history="1">
        <w:r>
          <w:rPr>
            <w:rStyle w:val="Hiperligao"/>
            <w:noProof/>
          </w:rPr>
          <w:t>1.7</w:t>
        </w:r>
        <w:r>
          <w:rPr>
            <w:rFonts w:asciiTheme="minorHAnsi" w:eastAsiaTheme="minorEastAsia" w:hAnsiTheme="minorHAnsi"/>
            <w:noProof/>
            <w:sz w:val="22"/>
            <w:lang w:eastAsia="pt-PT"/>
          </w:rPr>
          <w:tab/>
        </w:r>
        <w:r>
          <w:rPr>
            <w:rStyle w:val="Hiperligao"/>
            <w:noProof/>
          </w:rPr>
          <w:t>Olhos - dislexia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_Toc77243976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>
      <w:pPr>
        <w:pStyle w:val="ndice4"/>
        <w:tabs>
          <w:tab w:val="left" w:pos="1320"/>
          <w:tab w:val="right" w:leader="dot" w:pos="9736"/>
        </w:tabs>
        <w:rPr>
          <w:rFonts w:asciiTheme="minorHAnsi" w:eastAsiaTheme="minorEastAsia" w:hAnsiTheme="minorHAnsi"/>
          <w:noProof/>
          <w:sz w:val="22"/>
          <w:lang w:eastAsia="pt-PT"/>
        </w:rPr>
      </w:pPr>
      <w:hyperlink w:anchor="_Toc77243977" w:history="1">
        <w:r>
          <w:rPr>
            <w:rStyle w:val="Hiperligao"/>
            <w:noProof/>
          </w:rPr>
          <w:t>1.8</w:t>
        </w:r>
        <w:r>
          <w:rPr>
            <w:rFonts w:asciiTheme="minorHAnsi" w:eastAsiaTheme="minorEastAsia" w:hAnsiTheme="minorHAnsi"/>
            <w:noProof/>
            <w:sz w:val="22"/>
            <w:lang w:eastAsia="pt-PT"/>
          </w:rPr>
          <w:tab/>
        </w:r>
        <w:r>
          <w:rPr>
            <w:rStyle w:val="Hiperligao"/>
            <w:noProof/>
          </w:rPr>
          <w:t>Olhos - Nistagmo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_Toc77243977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>
      <w:pPr>
        <w:pStyle w:val="ndice4"/>
        <w:tabs>
          <w:tab w:val="left" w:pos="1320"/>
          <w:tab w:val="right" w:leader="dot" w:pos="9736"/>
        </w:tabs>
        <w:rPr>
          <w:rFonts w:asciiTheme="minorHAnsi" w:eastAsiaTheme="minorEastAsia" w:hAnsiTheme="minorHAnsi"/>
          <w:noProof/>
          <w:sz w:val="22"/>
          <w:lang w:eastAsia="pt-PT"/>
        </w:rPr>
      </w:pPr>
      <w:hyperlink w:anchor="_Toc77243978" w:history="1">
        <w:r>
          <w:rPr>
            <w:rStyle w:val="Hiperligao"/>
            <w:noProof/>
          </w:rPr>
          <w:t>1.9</w:t>
        </w:r>
        <w:r>
          <w:rPr>
            <w:rFonts w:asciiTheme="minorHAnsi" w:eastAsiaTheme="minorEastAsia" w:hAnsiTheme="minorHAnsi"/>
            <w:noProof/>
            <w:sz w:val="22"/>
            <w:lang w:eastAsia="pt-PT"/>
          </w:rPr>
          <w:tab/>
        </w:r>
        <w:r>
          <w:rPr>
            <w:rStyle w:val="Hiperligao"/>
            <w:noProof/>
          </w:rPr>
          <w:t>Olhos - glaucoma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_Toc77243978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>
      <w:pPr>
        <w:pStyle w:val="ndice3"/>
        <w:tabs>
          <w:tab w:val="left" w:pos="880"/>
          <w:tab w:val="right" w:leader="dot" w:pos="9736"/>
        </w:tabs>
        <w:rPr>
          <w:rFonts w:asciiTheme="minorHAnsi" w:eastAsiaTheme="minorEastAsia" w:hAnsiTheme="minorHAnsi"/>
          <w:noProof/>
          <w:sz w:val="22"/>
          <w:lang w:eastAsia="pt-PT"/>
        </w:rPr>
      </w:pPr>
      <w:hyperlink w:anchor="_Toc77243979" w:history="1">
        <w:r>
          <w:rPr>
            <w:rStyle w:val="Hiperligao"/>
            <w:noProof/>
          </w:rPr>
          <w:t>2.</w:t>
        </w:r>
        <w:r>
          <w:rPr>
            <w:rFonts w:asciiTheme="minorHAnsi" w:eastAsiaTheme="minorEastAsia" w:hAnsiTheme="minorHAnsi"/>
            <w:noProof/>
            <w:sz w:val="22"/>
            <w:lang w:eastAsia="pt-PT"/>
          </w:rPr>
          <w:tab/>
        </w:r>
        <w:r>
          <w:rPr>
            <w:rStyle w:val="Hiperligao"/>
            <w:noProof/>
            <w:lang w:val="pt"/>
          </w:rPr>
          <w:t>OUVIDOS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_Toc77243979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>
      <w:pPr>
        <w:pStyle w:val="Subttulo"/>
      </w:pPr>
      <w:r>
        <w:fldChar w:fldCharType="end"/>
      </w:r>
    </w:p>
    <w:p/>
    <w:p>
      <w:pPr>
        <w:pStyle w:val="Ttulo3"/>
      </w:pPr>
      <w:bookmarkStart w:id="1" w:name="_Toc77243969"/>
      <w:r>
        <w:t>OLHOS</w:t>
      </w:r>
      <w:bookmarkEnd w:id="1"/>
    </w:p>
    <w:p>
      <w:r>
        <w:t>Muitas pessoas insistem na existência de uma polaridade yin/yang que depende do lado do rosto que o olho é. Do ponto de vista da construção de uma pessoa (constituição), é verdade que o olho direito é yin (o lado da Mãe) e o olho esquerdo é yang (o lado do Pai). Isto aplica-se a todos, à esquerda e aos destros. No entanto, do ponto de vista da atividade, funcionamento e condição que o olho executa, não há um denominador comum que nos permita saber se um sintoma no olho está relacionado com o yang ou o lado yin.</w:t>
      </w:r>
    </w:p>
    <w:p>
      <w:r>
        <w:t>No entanto, todos nós temos um olho de direção que toma medidas, e que é o olho yang, masculino. O outro olho é o olho da afeição, teme o perigo, é mais passivo, yin e feminino. Este é o olho recetor.</w:t>
      </w:r>
    </w:p>
    <w:p>
      <w:r>
        <w:t>Tentar descobrir qual é o nosso olho de direção (o olho yang), seja o olho direito ou esquerdo, e que apresenta mais sintomas, pode ser um exercício interessante. Quando nos referimos aos olhos, não falamos de problemas com o Pai ou com a Mãe, em vez de comportamentos masculinos e femininos.</w:t>
      </w:r>
    </w:p>
    <w:p>
      <w:pPr>
        <w:pStyle w:val="Ttulo4"/>
        <w:numPr>
          <w:ilvl w:val="1"/>
          <w:numId w:val="2"/>
        </w:numPr>
        <w:ind w:left="851" w:hanging="502"/>
      </w:pPr>
      <w:bookmarkStart w:id="2" w:name="_Toc77243970"/>
      <w:r>
        <w:lastRenderedPageBreak/>
        <w:t>Olhos - olho seco</w:t>
      </w:r>
      <w:bookmarkEnd w:id="2"/>
    </w:p>
    <w:p>
      <w:r>
        <w:t xml:space="preserve">Isto ocorre quando uma pessoa está passando por uma fase muito yang, masculina. "Um homem não chora". Isto significa uma pessoa que </w:t>
      </w:r>
      <w:r>
        <w:rPr>
          <w:u w:val="single"/>
        </w:rPr>
        <w:t>endureceu a sua vida no que diz respeito a sentimentos e emoções.</w:t>
      </w:r>
      <w:r>
        <w:t xml:space="preserve"> Esta pessoa pode ser venenosa. Prefere morrer a perdoar. Denota a recusa de ver as coisas com amor. A pessoa está muito zangada.</w:t>
      </w:r>
    </w:p>
    <w:p>
      <w:pPr>
        <w:pStyle w:val="Ttulo4"/>
        <w:numPr>
          <w:ilvl w:val="1"/>
          <w:numId w:val="2"/>
        </w:numPr>
        <w:ind w:left="851" w:hanging="502"/>
      </w:pPr>
      <w:bookmarkStart w:id="3" w:name="_Toc77243971"/>
      <w:r>
        <w:t>terçolho</w:t>
      </w:r>
      <w:bookmarkEnd w:id="3"/>
    </w:p>
    <w:p>
      <w:r>
        <w:t>A pessoa precisa de deitar fora algo que tenha visto e não tenha gostado. Está zangado com alguém. Normalmente, é com o seu parceiro.</w:t>
      </w:r>
    </w:p>
    <w:p>
      <w:r>
        <w:t>O anel (símbolo de união, do parceiro) cura o terçolho.</w:t>
      </w:r>
    </w:p>
    <w:p>
      <w:r>
        <w:t>"Uma parte de mim está desaparecida". O anel pode dar a sensação de devolver a parte de si mesma que a pessoa sente que perdeu.</w:t>
      </w:r>
    </w:p>
    <w:p>
      <w:pPr>
        <w:pStyle w:val="Ttulo4"/>
        <w:numPr>
          <w:ilvl w:val="1"/>
          <w:numId w:val="2"/>
        </w:numPr>
        <w:ind w:left="851" w:hanging="502"/>
      </w:pPr>
      <w:bookmarkStart w:id="4" w:name="_Toc77243972"/>
      <w:r>
        <w:t>Olhos - pontos nos olhos</w:t>
      </w:r>
      <w:bookmarkEnd w:id="4"/>
    </w:p>
    <w:p>
      <w:r>
        <w:t>Isto significa pressão arterial no olho.</w:t>
      </w:r>
    </w:p>
    <w:p>
      <w:r>
        <w:rPr>
          <w:u w:val="single"/>
        </w:rPr>
        <w:t>A pessoa precisa estar vigilante em relação a algum assunto estressante</w:t>
      </w:r>
      <w:r>
        <w:t>.</w:t>
      </w:r>
    </w:p>
    <w:p>
      <w:r>
        <w:t>Isto não é o mesmo que manchas nos olhos. Se precisar, veja manchas nos olhos. Não é o mesmo que o glaucoma, embora o glaucoma também seja caracterizado por alta pressão ocular.</w:t>
      </w:r>
    </w:p>
    <w:p>
      <w:pPr>
        <w:pStyle w:val="Ttulo4"/>
        <w:numPr>
          <w:ilvl w:val="1"/>
          <w:numId w:val="2"/>
        </w:numPr>
        <w:ind w:left="851" w:hanging="502"/>
      </w:pPr>
      <w:bookmarkStart w:id="5" w:name="_Toc77243973"/>
      <w:r>
        <w:t>Olhos - manchas nos olhos</w:t>
      </w:r>
      <w:bookmarkEnd w:id="5"/>
    </w:p>
    <w:p>
      <w:r>
        <w:t>Estas são opacidades dentro do olho, diferindo em tamanho, na forma de manchas cinzentas ou brancas.</w:t>
      </w:r>
    </w:p>
    <w:p>
      <w:r>
        <w:t>Estas manchas ou sombras são pessoas do passado da pessoa que se foram (ou mortas ou pessoas que ela não viu novamente), e com cujo desaparecimento a pessoa ainda não resolveu.</w:t>
      </w:r>
    </w:p>
    <w:p>
      <w:r>
        <w:t>Isto não é mera tristeza. É um verdadeiro sofrimento.</w:t>
      </w:r>
    </w:p>
    <w:p>
      <w:pPr>
        <w:pStyle w:val="Ttulo4"/>
        <w:numPr>
          <w:ilvl w:val="1"/>
          <w:numId w:val="2"/>
        </w:numPr>
        <w:ind w:left="851" w:hanging="502"/>
      </w:pPr>
      <w:bookmarkStart w:id="6" w:name="_Toc77243974"/>
      <w:r>
        <w:t>Olhos - opacidade no meio do olho</w:t>
      </w:r>
      <w:bookmarkEnd w:id="6"/>
    </w:p>
    <w:p>
      <w:r>
        <w:t>Por um lado, os olhos têm varas (barras pequenas) que se especializam em ver no escuro e na luz. Estão localizados na parte lateral do olho. No mundo animal, as presas têm olhos de lado.</w:t>
      </w:r>
    </w:p>
    <w:p>
      <w:r>
        <w:t>Por outro lado, os olhos têm cones, colocados no meio do olho e explicam uma visão muito precisa. Os predadores têm este tipo de visão.</w:t>
      </w:r>
    </w:p>
    <w:p>
      <w:r>
        <w:t>O problema mental dos seres humanos, na sociedade de hoje, é que eles são mais duros para não serem esmagados e, portanto, para se tornarem predadores. A sociedade decidiu que uma pessoa precisa de ser bem sucedida a qualquer custo, caso contrário será esmagada.</w:t>
      </w:r>
    </w:p>
    <w:p>
      <w:r>
        <w:lastRenderedPageBreak/>
        <w:t>As pessoas que seguem o programa desta sociedade só podem ver o que está mesmo à frente dos seus olhos (cones). E têm má visão ao anoitecer (as barras não funcionam).</w:t>
      </w:r>
    </w:p>
    <w:p>
      <w:r>
        <w:t>A pessoa tem medo do escuro. Só quer viver com brilho, na luz.</w:t>
      </w:r>
    </w:p>
    <w:p>
      <w:r>
        <w:t>A pessoa que sofre de opacidades no meio do olho e que só pode recorrer à visão lateral é uma pessoa a quem o corpo está a dizer: "Foste demasiado yang, demasiado predador. Pare de ser tão yang."</w:t>
      </w:r>
    </w:p>
    <w:p>
      <w:pPr>
        <w:pStyle w:val="Ttulo4"/>
        <w:numPr>
          <w:ilvl w:val="1"/>
          <w:numId w:val="2"/>
        </w:numPr>
        <w:ind w:left="851" w:hanging="502"/>
      </w:pPr>
      <w:bookmarkStart w:id="7" w:name="_Toc77243975"/>
      <w:r>
        <w:t>Olhos - conjuntivite</w:t>
      </w:r>
      <w:bookmarkEnd w:id="7"/>
    </w:p>
    <w:p>
      <w:r>
        <w:t xml:space="preserve">Conjuntivite só se acalma quando fechamos os olhos. Os olhos estão feridos, inflamados. Este é o corpo que nos mostra a presença de um conflito que nos está a prejudicar e ao qual fechamos os olhos, ou seja, que não queremos enfrentar. Esta tensão </w:t>
      </w:r>
      <w:r>
        <w:rPr>
          <w:u w:val="single"/>
        </w:rPr>
        <w:t>é o resultado de algo que a pessoa viu que o enojou, parecia impuro para ele</w:t>
      </w:r>
      <w:r>
        <w:t>. É necessário limpar. É necessário lavar o que se viu.</w:t>
      </w:r>
    </w:p>
    <w:p>
      <w:r>
        <w:t>A pessoa tem dificuldade em aceitar e soltar-se, tem dificuldade em concentrar-se. O sol representa autoridade e as pessoas que desenvolvem conjuntivite quando expostas ao sol denotam problemas com autoridade.</w:t>
      </w:r>
    </w:p>
    <w:p>
      <w:r>
        <w:t>O vento representa a comunicação e as pessoas que desenvolvem conjuntivite têm dificuldade em comunicar quando expostas ao vento.</w:t>
      </w:r>
    </w:p>
    <w:p>
      <w:r>
        <w:t>Há também conjuntivite alérgica. Esta condição é provocada por uma alergia. Se for este o caso, consulte alergias</w:t>
      </w:r>
    </w:p>
    <w:p>
      <w:pPr>
        <w:pStyle w:val="Ttulo4"/>
        <w:numPr>
          <w:ilvl w:val="1"/>
          <w:numId w:val="2"/>
        </w:numPr>
        <w:ind w:left="851" w:hanging="502"/>
      </w:pPr>
      <w:bookmarkStart w:id="8" w:name="_Toc77243976"/>
      <w:r>
        <w:t>Olhos - dislexia</w:t>
      </w:r>
      <w:bookmarkEnd w:id="8"/>
    </w:p>
    <w:p>
      <w:r>
        <w:t>Isto acontece quando o Pai e a Mãe não se davam bem, quando há confusão entre os lados masculino e feminino da pessoa</w:t>
      </w:r>
      <w:r>
        <w:rPr>
          <w:u w:val="single"/>
        </w:rPr>
        <w:t>. A pessoa assumiu, silenciosamente, a tensão que sentia em relação aos seus pais a discutirem</w:t>
      </w:r>
      <w:r>
        <w:t>. O corpo toma-se em si mesmo para mostrar essa tensão.</w:t>
      </w:r>
    </w:p>
    <w:p>
      <w:r>
        <w:t>Veja os olhos para outros sintomas nos olhos</w:t>
      </w:r>
    </w:p>
    <w:p>
      <w:pPr>
        <w:pStyle w:val="Ttulo4"/>
        <w:numPr>
          <w:ilvl w:val="1"/>
          <w:numId w:val="2"/>
        </w:numPr>
        <w:ind w:left="851" w:hanging="502"/>
      </w:pPr>
      <w:bookmarkStart w:id="9" w:name="_Toc77243977"/>
      <w:r>
        <w:t>Olhos - Nistagmo</w:t>
      </w:r>
      <w:bookmarkEnd w:id="9"/>
    </w:p>
    <w:p>
      <w:r>
        <w:rPr>
          <w:lang w:val="pt"/>
        </w:rPr>
        <w:t>Este é o movimento constante das pupilas.</w:t>
      </w:r>
    </w:p>
    <w:p>
      <w:r>
        <w:rPr>
          <w:lang w:val="pt"/>
        </w:rPr>
        <w:t>O corpo está mostrando a incapacidade da pessoa de se afirmar: "Eu quero, mas, afinal, eu não quero" "Eu tenho o direito, mas então, eu não tenho." Este é um problema relacionado ao sistema nervoso. Isso denota a incapacidade da pessoa de tomar decisões. Este sintoma não vem por conta própria. Vale a pena perguntar sobre a condição dentária dessa pessoa, por exemplo. Nystagmus indica tensão provocada por duas ideias opostas que permeiam a pessoa, e sua incapacidade de decidir sobre qualquer.</w:t>
      </w:r>
    </w:p>
    <w:p>
      <w:r>
        <w:rPr>
          <w:lang w:val="pt"/>
        </w:rPr>
        <w:t>Veja também os olhos para outros sintomas nos olhos</w:t>
      </w:r>
    </w:p>
    <w:p>
      <w:pPr>
        <w:pStyle w:val="Ttulo4"/>
        <w:numPr>
          <w:ilvl w:val="1"/>
          <w:numId w:val="2"/>
        </w:numPr>
        <w:ind w:left="851" w:hanging="502"/>
      </w:pPr>
      <w:bookmarkStart w:id="10" w:name="_Toc77243978"/>
      <w:r>
        <w:lastRenderedPageBreak/>
        <w:t>Olhos - glaucoma</w:t>
      </w:r>
      <w:bookmarkEnd w:id="10"/>
    </w:p>
    <w:p>
      <w:r>
        <w:rPr>
          <w:lang w:val="pt"/>
        </w:rPr>
        <w:t>O glaucoma é sempre conhecido como catarata verde, para distingui-lo da catarata comum, também chamada de catarata cinzenta. Isso é causado por hipertensão no olho. A pressão ocular interna aumenta.</w:t>
      </w:r>
    </w:p>
    <w:p>
      <w:r>
        <w:rPr>
          <w:lang w:val="pt"/>
        </w:rPr>
        <w:t>Os olhos ficam vermelhos. A destruição do olho começou. Esta é uma urgência oftalmológica e um sintoma doloroso.</w:t>
      </w:r>
    </w:p>
    <w:p>
      <w:r>
        <w:rPr>
          <w:lang w:val="pt"/>
        </w:rPr>
        <w:t xml:space="preserve">O olho age como uma lente de aumento. A pessoa se concentra, concentrando os raios de luz. Neste caso em particular, a pessoa experimenta uma contração progressiva de seu campo de visão até chegar a uma visão tubular, perdendo sua visão do todo. Ele só pode ver a área em que está se concentrando. Glaucoma </w:t>
      </w:r>
      <w:r>
        <w:rPr>
          <w:u w:val="single"/>
          <w:lang w:val="pt"/>
        </w:rPr>
        <w:t>denota o medo obsessivo da pessoa de não conseguir atingir o objetivo a tempo</w:t>
      </w:r>
      <w:r>
        <w:rPr>
          <w:lang w:val="pt"/>
        </w:rPr>
        <w:t>.</w:t>
      </w:r>
    </w:p>
    <w:p>
      <w:r>
        <w:rPr>
          <w:lang w:val="pt"/>
        </w:rPr>
        <w:t>A pessoa projeta a solução sobre si mesma com grande intensidade, em uma situação que ele percebe como excessivamente perigosa. Ele acaba buscando refúgio em sua falta de visão.</w:t>
      </w:r>
    </w:p>
    <w:p>
      <w:pPr>
        <w:rPr>
          <w:u w:val="single"/>
        </w:rPr>
      </w:pPr>
      <w:r>
        <w:rPr>
          <w:lang w:val="pt"/>
        </w:rPr>
        <w:t xml:space="preserve">Esta é uma atitude assustadora, já que nenhum objetivo pode ser tão importante para tornar necessário ficar cego por conta própria. </w:t>
      </w:r>
      <w:r>
        <w:rPr>
          <w:u w:val="single"/>
          <w:lang w:val="pt"/>
        </w:rPr>
        <w:t>O que é mais perigoso, então? Não para atingir o objetivo ou ficar cego?</w:t>
      </w:r>
    </w:p>
    <w:p>
      <w:pPr>
        <w:rPr>
          <w:u w:val="single"/>
        </w:rPr>
      </w:pPr>
      <w:bookmarkStart w:id="11" w:name="_Toc54619455"/>
      <w:r>
        <w:rPr>
          <w:lang w:val="pt"/>
        </w:rPr>
        <w:t xml:space="preserve">A pessoa que é propensa a desenvolver glaucoma sente grande insegurança e teimosia com coisas relacionadas à matéria. Ele é uma pessoa que precisa tirar o pé do acelerador e passar por cima de sua vida. Suas prioridades estão completamente invertidas. A pessoa é pega em um círculo vicioso de comportamento extremamente yang, lutando. Esse comportamento yang é devido à </w:t>
      </w:r>
      <w:r>
        <w:rPr>
          <w:u w:val="single"/>
          <w:lang w:val="pt"/>
        </w:rPr>
        <w:t>maior insegurança que a pessoa está sentindo.</w:t>
      </w:r>
    </w:p>
    <w:p>
      <w:pPr>
        <w:pStyle w:val="Ttulo3"/>
      </w:pPr>
      <w:bookmarkStart w:id="12" w:name="_Toc77243979"/>
      <w:r>
        <w:rPr>
          <w:lang w:val="pt"/>
        </w:rPr>
        <w:t>OUVIDOS</w:t>
      </w:r>
      <w:bookmarkEnd w:id="11"/>
      <w:bookmarkEnd w:id="12"/>
    </w:p>
    <w:p>
      <w:r>
        <w:rPr>
          <w:lang w:val="pt"/>
        </w:rPr>
        <w:t>Aqui, estamos falando das orelhas externas (a forma e a constituição do ouvido). São indicadores de todo o corpo e também do tamanho dos rins.</w:t>
      </w:r>
    </w:p>
    <w:p>
      <w:r>
        <w:rPr>
          <w:lang w:val="pt"/>
        </w:rPr>
        <w:t>Quanto maiores as orelhas externas, mais fortes serão os rins, da perspectiva de sua estrutura, e mais forte será a construção física da pessoa. Quanto maior e mais forte forem as orelhas, melhor será a construção da pessoa.</w:t>
      </w:r>
    </w:p>
    <w:p>
      <w:r>
        <w:rPr>
          <w:lang w:val="pt"/>
        </w:rPr>
        <w:t>Orelhas externas têm a forma de um feto invertido. Na verdade, a acupuntura do ouvido é informada pelo princípio de que o ouvido representa a totalidade do corpo.</w:t>
      </w:r>
    </w:p>
    <w:p>
      <w:r>
        <w:rPr>
          <w:lang w:val="pt"/>
        </w:rPr>
        <w:t xml:space="preserve">A parte inferior do ouvido externo representa assim a parte superior do corpo. Ter um lobo caído, solto e longo é muito bom. É um sinal de uma boa construção. A parte superior do ouvido externo representa os órgãos internos. Um ouvido externo malformado pode indicar um problema renal. Se a malformação estiver no ouvido externo direito, então a condição afetará o rim direito. Isso denota propensão, não é obrigatório. Uma lesão na parte inferior do ouvido externo pode indicar tensões na </w:t>
      </w:r>
      <w:r>
        <w:rPr>
          <w:lang w:val="pt"/>
        </w:rPr>
        <w:lastRenderedPageBreak/>
        <w:t>parte superior do corpo (na cabeça) e uma lesão na parte superior do ouvido externo pode indicar fortes tensões emocionais.</w:t>
      </w:r>
    </w:p>
    <w:p>
      <w:r>
        <w:rPr>
          <w:lang w:val="pt"/>
        </w:rPr>
        <w:t>Agora, falando sobre o ouvido interno e o senso de audição e escuta, sabemos que na natureza, os sentidos de olfato, toque, paladar, visão e audição são vitais para os animais. A audição é extremamente desenvolvida em presas, para permitir que os animais escapem da agressão.</w:t>
      </w:r>
    </w:p>
    <w:p>
      <w:r>
        <w:rPr>
          <w:lang w:val="pt"/>
        </w:rPr>
        <w:t>A otite normalmente ocorre no tubo eustáquio. No entanto, o tubo eustáquio faz parte do sistema digestivo. Vai da orelha à boca. É o mediador entre o som que ouço e a peça (comida física ou virtual, comida afetuosa) que eu preciso me apossar. Em outras palavras, é a ligação entre o que ouço e como como. A tensão da pessoa é "Eu não digero o que ouço". Normalmente, isso se refere ao que se ouve dos pais, sobre os pais ou sobre um dos pais. Otite e dor de ouvido acontecem principalmente com crianças pequenas, em uma idade em que elas têm que se alinhar, obedecer. Esta também é a época em que as crianças ouvem coisas que não gostam, e isso as perturba, de seus pais ou de adultos. A criança que está magoada com o que ouve expressará essa dor desenvolvendo otite.</w:t>
      </w:r>
    </w:p>
    <w:p>
      <w:r>
        <w:rPr>
          <w:lang w:val="pt"/>
        </w:rPr>
        <w:t>É aconselhável descobrir o que está acontecendo entre os pais, o que os outros estão dizendo sobre os pais, o que os pais dizem uns aos outros, o que os pais estão dizendo sobre a criança, se eles gritam etc.</w:t>
      </w:r>
    </w:p>
    <w:p>
      <w:r>
        <w:rPr>
          <w:lang w:val="pt"/>
        </w:rPr>
        <w:t>A capacidade de ouvir é a manifestação do corpo de humildade, de sabedoria, de disciplina.</w:t>
      </w:r>
    </w:p>
    <w:p>
      <w:r>
        <w:rPr>
          <w:lang w:val="pt"/>
        </w:rPr>
        <w:t>Adultos com problemas auditivos são pessoas que se protegem do que ouvem. Os surdos, ou com dificuldade de audição, são pessoas que não ouvem porque não querem ouvir o que os desagrada, e para que não se sintam mais atacados. Isso porque, em termos reais, eles se sentem atacados por aqueles que não concordam com eles. São pessoas egocêntricas. É muito difícil explicar isso a uma pessoa surda, justamente porque a pessoa não vai querer ouvir.</w:t>
      </w:r>
    </w:p>
    <w:p>
      <w:r>
        <w:rPr>
          <w:lang w:val="pt"/>
        </w:rPr>
        <w:t>A surdez se desenvolve mais frequentemente em idosos que são muito mentalmente orientados e teimosos, que só querem fazer o que têm em suas mentes e acabam sendo um incômodo para todos ao seu redor. Na sociedade ocidental, os chamados civilizados, eles tendem a se tornar intolerantes e inflexíveis. A velhice apenas revela todos os problemas que a pessoa não conseguiu resolver em sua vida. O corpo da pessoa surda está dizendo a ele "olhe para dentro, ouça o que vem de dentro, e não seja grosso..." Se a pessoa olhar dentro de si mesmo, ele estará melhor equipado para ouvir os outros. Na verdade, a pessoa que olha dentro de si se concentra mais e é capaz de se comunicar com sua intuição. Através da comunicação com sua intuição, ele será mais capaz de ouvir os sinais que o cercam. E, de fato, o que os outros nos dizem são sempre sinais para nós.</w:t>
      </w:r>
    </w:p>
    <w:p>
      <w:r>
        <w:rPr>
          <w:lang w:val="pt"/>
        </w:rPr>
        <w:t xml:space="preserve">Alguns bebês nascem surdos. Neste caso, é primordial olhar para a relação entre os pais durante a gravidez ou mesmo no momento do nascimento. Uma criança que </w:t>
      </w:r>
      <w:r>
        <w:rPr>
          <w:lang w:val="pt"/>
        </w:rPr>
        <w:lastRenderedPageBreak/>
        <w:t>nasce surda neste mundo é uma criança que já vem bloqueada no que vem para se comunicar com os outros. Ver Bebês, Gravidez e Parto.</w:t>
      </w:r>
    </w:p>
    <w:p>
      <w:r>
        <w:rPr>
          <w:lang w:val="pt"/>
        </w:rPr>
        <w:t>Se um dos pais morre quando a criança era muito jovem, também é importante ver o que a criança ouviu sobre seu pai após sua morte.</w:t>
      </w:r>
    </w:p>
    <w:p>
      <w:r>
        <w:rPr>
          <w:lang w:val="pt"/>
        </w:rPr>
        <w:t>A criança que não pode fugir de seus agressores verbais precisa desligar as orelhas. Não é possível determinar de frente a polaridade yin/yang de qualquer sintoma em termos de lado direito ou esquerdo.</w:t>
      </w:r>
    </w:p>
    <w:p>
      <w:r>
        <w:rPr>
          <w:lang w:val="pt"/>
        </w:rPr>
        <w:t>Muitas pessoas insistem na existência de uma polaridade yin/yang em termos de qual lado da face a orelha é colocada. No entanto, não há um denominador comum que nos permita saber qual é o yin, orelha feminina, e qual é o yang, orelha masculina, dependendo de que lado o problema ocorre.</w:t>
      </w:r>
    </w:p>
    <w:p>
      <w:r>
        <w:rPr>
          <w:lang w:val="pt"/>
        </w:rPr>
        <w:t>Quando uma criança tem otite no ouvido esquerdo, ou quando fica surda no ouvido esquerdo, não é possível estabelecer se a criança tem um problema com o Pai ou com a Mãe.</w:t>
      </w:r>
    </w:p>
    <w:p>
      <w:r>
        <w:rPr>
          <w:lang w:val="pt"/>
        </w:rPr>
        <w:t>Porque, na verdade, a criança pode se sentir magoada pelo que ouve do Pai (o que o Pai lhe diz), nesse caso é provável que ele tenha um problema com o Pai, ou talvez ele se sinta magoado pelo que ouve sobre o Pai (por exemplo, pelo que a Mãe lhe diz sobre o Pai), e aqui é provável que o problema que ele tem esteja relacionado com a Mãe e não com o Pai.</w:t>
      </w:r>
    </w:p>
    <w:p/>
    <w:sectPr>
      <w:footerReference w:type="default" r:id="rId9"/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C72DE"/>
    <w:multiLevelType w:val="multilevel"/>
    <w:tmpl w:val="E0FCBE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4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4AE7970"/>
    <w:multiLevelType w:val="multilevel"/>
    <w:tmpl w:val="33D25E6E"/>
    <w:lvl w:ilvl="0">
      <w:start w:val="1"/>
      <w:numFmt w:val="decimal"/>
      <w:pStyle w:val="Ttulo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B43557A"/>
    <w:multiLevelType w:val="hybridMultilevel"/>
    <w:tmpl w:val="198EB624"/>
    <w:lvl w:ilvl="0" w:tplc="1854D3AE">
      <w:start w:val="1"/>
      <w:numFmt w:val="decimal"/>
      <w:pStyle w:val="Ttulo2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PT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070D5-D26A-4B07-87B0-59675E57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nivers" w:hAnsi="Univers"/>
      <w:sz w:val="24"/>
    </w:rPr>
  </w:style>
  <w:style w:type="paragraph" w:styleId="Ttulo1">
    <w:name w:val="heading 1"/>
    <w:basedOn w:val="Normal"/>
    <w:next w:val="Normal"/>
    <w:link w:val="Ttulo1Carte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PargrafodaLista"/>
    <w:next w:val="Normal"/>
    <w:link w:val="Ttulo2Carter"/>
    <w:uiPriority w:val="9"/>
    <w:unhideWhenUsed/>
    <w:qFormat/>
    <w:pPr>
      <w:pageBreakBefore/>
      <w:numPr>
        <w:numId w:val="1"/>
      </w:numPr>
      <w:ind w:left="714" w:hanging="357"/>
      <w:outlineLvl w:val="1"/>
    </w:pPr>
    <w:rPr>
      <w:b/>
      <w:bCs/>
      <w:szCs w:val="24"/>
      <w:lang w:val="pt"/>
    </w:rPr>
  </w:style>
  <w:style w:type="paragraph" w:styleId="Ttulo3">
    <w:name w:val="heading 3"/>
    <w:basedOn w:val="PargrafodaLista"/>
    <w:next w:val="Normal"/>
    <w:link w:val="Ttulo3Carter"/>
    <w:uiPriority w:val="9"/>
    <w:unhideWhenUsed/>
    <w:qFormat/>
    <w:pPr>
      <w:keepNext/>
      <w:numPr>
        <w:numId w:val="2"/>
      </w:numPr>
      <w:outlineLvl w:val="2"/>
    </w:pPr>
    <w:rPr>
      <w:b/>
      <w:bCs/>
    </w:rPr>
  </w:style>
  <w:style w:type="paragraph" w:styleId="Ttulo4">
    <w:name w:val="heading 4"/>
    <w:basedOn w:val="Ttulo3"/>
    <w:next w:val="Normal"/>
    <w:link w:val="Ttulo4Carter"/>
    <w:uiPriority w:val="9"/>
    <w:unhideWhenUsed/>
    <w:qFormat/>
    <w:pPr>
      <w:numPr>
        <w:ilvl w:val="1"/>
        <w:numId w:val="3"/>
      </w:numPr>
      <w:outlineLvl w:val="3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</w:style>
  <w:style w:type="paragraph" w:styleId="Rodap">
    <w:name w:val="footer"/>
    <w:basedOn w:val="Normal"/>
    <w:link w:val="RodapCarte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</w:style>
  <w:style w:type="character" w:styleId="Hiperligao">
    <w:name w:val="Hyperlink"/>
    <w:basedOn w:val="Tipodeletrapredefinidodopargrafo"/>
    <w:uiPriority w:val="99"/>
    <w:unhideWhenUsed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iperligaovisitada">
    <w:name w:val="FollowedHyperlink"/>
    <w:basedOn w:val="Tipodeletrapredefinidodopargrafo"/>
    <w:uiPriority w:val="99"/>
    <w:semiHidden/>
    <w:unhideWhenUsed/>
    <w:rPr>
      <w:color w:val="954F72" w:themeColor="followedHyperlink"/>
      <w:u w:val="single"/>
    </w:rPr>
  </w:style>
  <w:style w:type="paragraph" w:styleId="Ttulo">
    <w:name w:val="Title"/>
    <w:basedOn w:val="Normal"/>
    <w:next w:val="Normal"/>
    <w:link w:val="TtuloCarter"/>
    <w:uiPriority w:val="10"/>
    <w:qFormat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4"/>
      <w:szCs w:val="44"/>
    </w:rPr>
  </w:style>
  <w:style w:type="character" w:customStyle="1" w:styleId="TtuloCarter">
    <w:name w:val="Título Caráter"/>
    <w:basedOn w:val="Tipodeletrapredefinidodopargrafo"/>
    <w:link w:val="Ttulo"/>
    <w:uiPriority w:val="10"/>
    <w:rPr>
      <w:rFonts w:asciiTheme="majorHAnsi" w:eastAsiaTheme="majorEastAsia" w:hAnsiTheme="majorHAnsi" w:cstheme="majorBidi"/>
      <w:spacing w:val="-10"/>
      <w:kern w:val="28"/>
      <w:sz w:val="44"/>
      <w:szCs w:val="44"/>
    </w:rPr>
  </w:style>
  <w:style w:type="character" w:customStyle="1" w:styleId="Ttulo2Carter">
    <w:name w:val="Título 2 Caráter"/>
    <w:basedOn w:val="Tipodeletrapredefinidodopargrafo"/>
    <w:link w:val="Ttulo2"/>
    <w:uiPriority w:val="9"/>
    <w:rPr>
      <w:rFonts w:ascii="Univers" w:hAnsi="Univers"/>
      <w:b/>
      <w:bCs/>
      <w:sz w:val="24"/>
      <w:szCs w:val="24"/>
      <w:lang w:val="pt"/>
    </w:rPr>
  </w:style>
  <w:style w:type="character" w:customStyle="1" w:styleId="Ttulo3Carter">
    <w:name w:val="Título 3 Caráter"/>
    <w:basedOn w:val="Tipodeletrapredefinidodopargrafo"/>
    <w:link w:val="Ttulo3"/>
    <w:uiPriority w:val="9"/>
    <w:rPr>
      <w:rFonts w:ascii="Univers" w:hAnsi="Univers"/>
      <w:b/>
      <w:bCs/>
      <w:sz w:val="24"/>
    </w:rPr>
  </w:style>
  <w:style w:type="character" w:customStyle="1" w:styleId="Ttulo1Carter">
    <w:name w:val="Título 1 Caráter"/>
    <w:basedOn w:val="Tipodeletrapredefinidodopargraf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ndice">
    <w:name w:val="TOC Heading"/>
    <w:basedOn w:val="Ttulo1"/>
    <w:next w:val="Normal"/>
    <w:uiPriority w:val="39"/>
    <w:unhideWhenUsed/>
    <w:qFormat/>
    <w:pPr>
      <w:outlineLvl w:val="9"/>
    </w:pPr>
    <w:rPr>
      <w:lang w:eastAsia="pt-PT"/>
    </w:rPr>
  </w:style>
  <w:style w:type="paragraph" w:styleId="ndice3">
    <w:name w:val="toc 3"/>
    <w:basedOn w:val="Normal"/>
    <w:next w:val="Normal"/>
    <w:autoRedefine/>
    <w:uiPriority w:val="39"/>
    <w:unhideWhenUsed/>
    <w:pPr>
      <w:spacing w:after="100"/>
      <w:ind w:left="440"/>
    </w:pPr>
  </w:style>
  <w:style w:type="character" w:customStyle="1" w:styleId="Ttulo4Carter">
    <w:name w:val="Título 4 Caráter"/>
    <w:basedOn w:val="Tipodeletrapredefinidodopargrafo"/>
    <w:link w:val="Ttulo4"/>
    <w:uiPriority w:val="9"/>
    <w:rPr>
      <w:rFonts w:ascii="Univers" w:hAnsi="Univers"/>
      <w:b/>
      <w:bCs/>
      <w:sz w:val="24"/>
    </w:rPr>
  </w:style>
  <w:style w:type="paragraph" w:styleId="ndice2">
    <w:name w:val="toc 2"/>
    <w:basedOn w:val="Normal"/>
    <w:next w:val="Normal"/>
    <w:autoRedefine/>
    <w:uiPriority w:val="39"/>
    <w:unhideWhenUsed/>
    <w:pPr>
      <w:spacing w:after="100"/>
      <w:ind w:left="220"/>
    </w:pPr>
    <w:rPr>
      <w:rFonts w:asciiTheme="minorHAnsi" w:eastAsiaTheme="minorEastAsia" w:hAnsiTheme="minorHAnsi" w:cs="Times New Roman"/>
      <w:sz w:val="22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pPr>
      <w:spacing w:after="100"/>
    </w:pPr>
    <w:rPr>
      <w:rFonts w:asciiTheme="minorHAnsi" w:eastAsiaTheme="minorEastAsia" w:hAnsiTheme="minorHAnsi" w:cs="Times New Roman"/>
      <w:sz w:val="22"/>
      <w:lang w:eastAsia="pt-PT"/>
    </w:rPr>
  </w:style>
  <w:style w:type="paragraph" w:styleId="ndice4">
    <w:name w:val="toc 4"/>
    <w:basedOn w:val="Normal"/>
    <w:next w:val="Normal"/>
    <w:autoRedefine/>
    <w:uiPriority w:val="39"/>
    <w:unhideWhenUsed/>
    <w:pPr>
      <w:spacing w:after="100"/>
      <w:ind w:left="720"/>
    </w:pPr>
  </w:style>
  <w:style w:type="paragraph" w:styleId="Subttulo">
    <w:name w:val="Subtitle"/>
    <w:basedOn w:val="Normal"/>
    <w:next w:val="Normal"/>
    <w:link w:val="SubttuloCarter"/>
    <w:uiPriority w:val="11"/>
    <w:qFormat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tuloCarter">
    <w:name w:val="Subtítulo Caráter"/>
    <w:basedOn w:val="Tipodeletrapredefinidodopargrafo"/>
    <w:link w:val="Subttulo"/>
    <w:uiPriority w:val="1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owsandforms.com/dybl-introduc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CB513-D806-45C9-ACE0-C161D411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2045</Words>
  <Characters>11049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benito ramalho</dc:creator>
  <cp:keywords/>
  <dc:description/>
  <cp:lastModifiedBy>benito ramalho</cp:lastModifiedBy>
  <cp:revision>5</cp:revision>
  <cp:lastPrinted>2021-07-15T11:19:00Z</cp:lastPrinted>
  <dcterms:created xsi:type="dcterms:W3CDTF">2020-11-04T12:21:00Z</dcterms:created>
  <dcterms:modified xsi:type="dcterms:W3CDTF">2021-07-15T11:19:00Z</dcterms:modified>
</cp:coreProperties>
</file>