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0132A" w14:textId="77777777" w:rsidR="006552FC" w:rsidRDefault="006552FC"/>
    <w:p w14:paraId="772BF7B7" w14:textId="77777777" w:rsidR="006552FC" w:rsidRDefault="00000000">
      <w:r>
        <w:rPr>
          <w:noProof/>
        </w:rPr>
        <w:drawing>
          <wp:inline distT="0" distB="0" distL="0" distR="0" wp14:anchorId="7F1AC7EA" wp14:editId="417467F9">
            <wp:extent cx="4743450" cy="3149600"/>
            <wp:effectExtent l="0" t="0" r="0" b="0"/>
            <wp:docPr id="1" name="Imagem 1" descr="http://1.bp.blogspot.com/-LVxQKzgg91A/VoV50ozNU_I/AAAAAAAAFsU/uHZIWeuMPOs/s640/linha-tempo-historia-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LVxQKzgg91A/VoV50ozNU_I/AAAAAAAAFsU/uHZIWeuMPOs/s640/linha-tempo-historia-art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0FEE" w14:textId="77777777" w:rsidR="006552FC" w:rsidRDefault="00000000">
      <w:r>
        <w:rPr>
          <w:noProof/>
        </w:rPr>
        <w:drawing>
          <wp:inline distT="0" distB="0" distL="0" distR="0" wp14:anchorId="29C5A0FD" wp14:editId="1DBDC21C">
            <wp:extent cx="5400040" cy="1963140"/>
            <wp:effectExtent l="0" t="0" r="0" b="0"/>
            <wp:docPr id="2" name="Imagem 2" descr="http://1.bp.blogspot.com/-3EzhVFW0P5o/VoWB0Fks4WI/AAAAAAAAFtQ/BqoluyTYpJU/s640/SEM_T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.bp.blogspot.com/-3EzhVFW0P5o/VoWB0Fks4WI/AAAAAAAAFtQ/BqoluyTYpJU/s640/SEM_TT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FF64" w14:textId="77777777" w:rsidR="006552FC" w:rsidRDefault="00000000">
      <w:r>
        <w:rPr>
          <w:noProof/>
        </w:rPr>
        <w:drawing>
          <wp:inline distT="0" distB="0" distL="0" distR="0" wp14:anchorId="13CC687E" wp14:editId="23D165B8">
            <wp:extent cx="6851446" cy="2965450"/>
            <wp:effectExtent l="0" t="0" r="6985" b="6350"/>
            <wp:docPr id="3" name="Imagem 3" descr="Linha_do_tempo_d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ha_do_tempo_da_We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41" cy="29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88C1" w14:textId="77777777" w:rsidR="006552FC" w:rsidRDefault="006552FC"/>
    <w:p w14:paraId="5D731D64" w14:textId="77777777" w:rsidR="006552FC" w:rsidRDefault="00000000">
      <w:r>
        <w:rPr>
          <w:noProof/>
        </w:rPr>
        <w:lastRenderedPageBreak/>
        <w:drawing>
          <wp:inline distT="0" distB="0" distL="0" distR="0" wp14:anchorId="3338034F" wp14:editId="06E3C1C6">
            <wp:extent cx="5710555" cy="2933065"/>
            <wp:effectExtent l="0" t="0" r="4445" b="635"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B77E5" w14:textId="77777777" w:rsidR="006552FC" w:rsidRDefault="006552FC"/>
    <w:p w14:paraId="18735B9E" w14:textId="77777777" w:rsidR="006552FC" w:rsidRDefault="00000000">
      <w:pPr>
        <w:widowControl/>
        <w:suppressAutoHyphens w:val="0"/>
        <w:spacing w:after="75"/>
        <w:ind w:right="75"/>
        <w:jc w:val="center"/>
        <w:rPr>
          <w:rFonts w:ascii="Helvetica" w:eastAsia="Times New Roman" w:hAnsi="Helvetica" w:cs="Helvetica"/>
          <w:color w:val="EEEEEE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  <w:fldChar w:fldCharType="begin"/>
      </w: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  <w:instrText xml:space="preserve"> HYPERLINK "http://alfaria.blogspot.com/2014/12/evolucao-humana-linha-do-tempo.html" \o "1st December 2014" </w:instrText>
      </w: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</w: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  <w:fldChar w:fldCharType="separate"/>
      </w:r>
    </w:p>
    <w:p w14:paraId="1C8E848F" w14:textId="77777777" w:rsidR="006552FC" w:rsidRDefault="00000000">
      <w:pPr>
        <w:widowControl/>
        <w:shd w:val="clear" w:color="auto" w:fill="666666"/>
        <w:suppressAutoHyphens w:val="0"/>
        <w:spacing w:after="75"/>
        <w:ind w:right="75"/>
        <w:jc w:val="center"/>
        <w:rPr>
          <w:rFonts w:ascii="Times New Roman" w:eastAsia="Times New Roman" w:hAnsi="Times New Roman" w:cs="Times New Roman"/>
          <w:caps/>
          <w:sz w:val="17"/>
          <w:szCs w:val="17"/>
          <w:lang w:bidi="ar-SA"/>
        </w:rPr>
      </w:pPr>
      <w:r>
        <w:rPr>
          <w:rFonts w:ascii="Helvetica" w:eastAsia="Times New Roman" w:hAnsi="Helvetica" w:cs="Helvetica"/>
          <w:caps/>
          <w:color w:val="EEEEEE"/>
          <w:sz w:val="17"/>
          <w:szCs w:val="17"/>
          <w:lang w:bidi="ar-SA"/>
        </w:rPr>
        <w:t>DEC</w:t>
      </w:r>
    </w:p>
    <w:p w14:paraId="2280125B" w14:textId="77777777" w:rsidR="006552FC" w:rsidRDefault="00000000">
      <w:pPr>
        <w:widowControl/>
        <w:shd w:val="clear" w:color="auto" w:fill="666666"/>
        <w:suppressAutoHyphens w:val="0"/>
        <w:spacing w:after="75"/>
        <w:ind w:right="75"/>
        <w:jc w:val="center"/>
        <w:rPr>
          <w:rFonts w:ascii="Helvetica" w:eastAsia="Times New Roman" w:hAnsi="Helvetica" w:cs="Helvetica"/>
          <w:color w:val="EEEEEE"/>
          <w:sz w:val="26"/>
          <w:szCs w:val="26"/>
          <w:lang w:bidi="ar-SA"/>
        </w:rPr>
      </w:pPr>
      <w:r>
        <w:rPr>
          <w:rFonts w:ascii="Helvetica" w:eastAsia="Times New Roman" w:hAnsi="Helvetica" w:cs="Helvetica"/>
          <w:color w:val="EEEEEE"/>
          <w:sz w:val="26"/>
          <w:szCs w:val="26"/>
          <w:lang w:bidi="ar-SA"/>
        </w:rPr>
        <w:t>1</w:t>
      </w:r>
    </w:p>
    <w:p w14:paraId="264CED93" w14:textId="77777777" w:rsidR="006552FC" w:rsidRDefault="00000000">
      <w:pPr>
        <w:widowControl/>
        <w:suppressAutoHyphens w:val="0"/>
        <w:spacing w:after="0"/>
        <w:jc w:val="center"/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  <w:fldChar w:fldCharType="end"/>
      </w:r>
    </w:p>
    <w:p w14:paraId="7042E2F0" w14:textId="77777777" w:rsidR="006552FC" w:rsidRDefault="00000000">
      <w:pPr>
        <w:widowControl/>
        <w:suppressAutoHyphens w:val="0"/>
        <w:spacing w:after="0"/>
        <w:jc w:val="center"/>
        <w:textAlignment w:val="center"/>
        <w:outlineLvl w:val="0"/>
        <w:rPr>
          <w:rFonts w:ascii="Helvetica" w:eastAsia="Times New Roman" w:hAnsi="Helvetica" w:cs="Helvetica"/>
          <w:color w:val="333333"/>
          <w:kern w:val="36"/>
          <w:sz w:val="30"/>
          <w:szCs w:val="30"/>
          <w:lang w:bidi="ar-SA"/>
        </w:rPr>
      </w:pPr>
      <w:hyperlink r:id="rId8" w:history="1">
        <w:r>
          <w:rPr>
            <w:rFonts w:ascii="Helvetica" w:eastAsia="Times New Roman" w:hAnsi="Helvetica" w:cs="Helvetica"/>
            <w:color w:val="333333"/>
            <w:kern w:val="36"/>
            <w:sz w:val="30"/>
            <w:szCs w:val="30"/>
            <w:lang w:bidi="ar-SA"/>
          </w:rPr>
          <w:t>Evolução humana - a linha do tempo.</w:t>
        </w:r>
      </w:hyperlink>
    </w:p>
    <w:p w14:paraId="5108F66A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 evolução das espécies é uma das áreas da ciência que, a meu ver, tem maior potencial para desenvolver a capacidade de pensar logicamente e de entender o desenvolvimento de processos e isto é um dos melhores remédios para os jovens caminharem para a formulação abstrata, desenvolverem pensamentos científicos e afastarem-se da ignorância geradora de certezas.  </w:t>
      </w:r>
    </w:p>
    <w:p w14:paraId="5FE229A1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As relações causa / efeito borbulham por todos os lados. Africa e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America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 separaram-se? Quando? </w:t>
      </w:r>
    </w:p>
    <w:p w14:paraId="0263FFA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Bem, se estes continentes estiveram juntos, as espécies de um lado logicamente têm ancestrais comuns com as de outro. Que rumo tomou cada uma delas após a separação?</w:t>
      </w:r>
    </w:p>
    <w:p w14:paraId="5152537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As ratitas, por exemplo, são uma</w:t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 xml:space="preserve"> antiga família de aves que inclui as emas do Cerrado e as avestruzes das Savanas africanas, A biologia molecular indica que </w:t>
      </w:r>
      <w:proofErr w:type="gram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>separam-se</w:t>
      </w:r>
      <w:proofErr w:type="gram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 xml:space="preserve"> depois do afastamento da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>America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 xml:space="preserve"> do Sul da África. 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 xml:space="preserve">Que teorias poderiam explicar o fato de terem um ancestral comum após a separação continental? Uma das teorias é a viagem do ancestral comum com o território onde hoje é a India rumo ao choque com a Asia e daí alcançar a África. A India separou-se  do grande continente de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>Gondwana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AFAFA"/>
          <w:lang w:bidi="ar-SA"/>
        </w:rPr>
        <w:t xml:space="preserve"> bem depois da separação entre América do Sul e África. </w:t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 </w:t>
      </w:r>
    </w:p>
    <w:p w14:paraId="5E5830B4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785156A2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Os ancestrais das baleias caminharam da terra para o mar? 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Fascinantes perguntas, não?</w:t>
      </w:r>
    </w:p>
    <w:p w14:paraId="63757E9C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2D8706F5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36"/>
          <w:szCs w:val="36"/>
          <w:lang w:bidi="ar-SA"/>
        </w:rPr>
        <w:t>Linha do tempo da Evolução Humana</w:t>
      </w:r>
    </w:p>
    <w:p w14:paraId="3022A824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lastRenderedPageBreak/>
        <w:br/>
      </w: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drawing>
          <wp:inline distT="0" distB="0" distL="0" distR="0" wp14:anchorId="6A8D74C3" wp14:editId="4FC540A5">
            <wp:extent cx="3044825" cy="2743200"/>
            <wp:effectExtent l="0" t="0" r="3175" b="0"/>
            <wp:docPr id="12" name="Imagem 12" descr="https://1.bp.blogspot.com/-8oUjd2rbnBA/VHua4fsfdQI/AAAAAAAAOmc/IK2bRaOKN04/s1600/aaaaaaPrimata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8oUjd2rbnBA/VHua4fsfdQI/AAAAAAAAOmc/IK2bRaOKN04/s1600/aaaaaaPrimata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  <w:t>55 milhões de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Primeiros primatas.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10-6 Milhões de anos.</w:t>
      </w:r>
    </w:p>
    <w:p w14:paraId="3C993D54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5DD28798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Ancestral comum com gorilas em um</w:t>
      </w:r>
      <w:r>
        <w:rPr>
          <w:rFonts w:ascii="Arial" w:eastAsia="Times New Roman" w:hAnsi="Arial" w:cs="Arial"/>
          <w:color w:val="333333"/>
          <w:sz w:val="24"/>
          <w:shd w:val="clear" w:color="auto" w:fill="FFFFFF"/>
          <w:lang w:bidi="ar-SA"/>
        </w:rPr>
        <w:t> p</w:t>
      </w:r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bidi="ar-SA"/>
        </w:rPr>
        <w:t>rocesso longo e muito gradual de separação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 </w:t>
      </w:r>
    </w:p>
    <w:p w14:paraId="70A8C861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drawing>
          <wp:inline distT="0" distB="0" distL="0" distR="0" wp14:anchorId="5D4DD1AE" wp14:editId="0D71F4F4">
            <wp:extent cx="1871980" cy="2191385"/>
            <wp:effectExtent l="0" t="0" r="0" b="0"/>
            <wp:docPr id="11" name="Imagem 11" descr="https://4.bp.blogspot.com/-am1578RAjpU/VHuaugmhHZI/AAAAAAAAOmU/HC5b-e-UMfc/s1600/AAAA4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am1578RAjpU/VHuaugmhHZI/AAAAAAAAOmU/HC5b-e-UMfc/s1600/AAAA4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1C3D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4F741252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32EFBC8A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lastRenderedPageBreak/>
        <w:t>Mais tarde, o chimpanzé, bonobo e linhagens humanas divergem.</w:t>
      </w:r>
    </w:p>
    <w:p w14:paraId="3220D16D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300F0D87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5.8 Milhões de anos</w:t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u w:val="single"/>
          <w:lang w:bidi="ar-SA"/>
        </w:rPr>
        <w:t>.</w:t>
      </w:r>
    </w:p>
    <w:p w14:paraId="4C86C018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8844091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34ADF17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Orrorin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tugenensis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o mais antigo ancestral humano. </w:t>
      </w:r>
      <w:r>
        <w:rPr>
          <w:rFonts w:ascii="Arial" w:eastAsia="Times New Roman" w:hAnsi="Arial" w:cs="Arial"/>
          <w:color w:val="252525"/>
          <w:sz w:val="27"/>
          <w:szCs w:val="27"/>
          <w:shd w:val="clear" w:color="auto" w:fill="FFFFFF"/>
          <w:lang w:bidi="ar-SA"/>
        </w:rPr>
        <w:t>Os fósseis encontrados até agora sugerem que o </w:t>
      </w:r>
      <w:proofErr w:type="spellStart"/>
      <w:r>
        <w:rPr>
          <w:rFonts w:ascii="Arial" w:eastAsia="Times New Roman" w:hAnsi="Arial" w:cs="Arial"/>
          <w:i/>
          <w:iCs/>
          <w:color w:val="252525"/>
          <w:sz w:val="27"/>
          <w:szCs w:val="27"/>
          <w:shd w:val="clear" w:color="auto" w:fill="FFFFFF"/>
          <w:lang w:bidi="ar-SA"/>
        </w:rPr>
        <w:t>Orrorin</w:t>
      </w:r>
      <w:proofErr w:type="spellEnd"/>
      <w:r>
        <w:rPr>
          <w:rFonts w:ascii="Arial" w:eastAsia="Times New Roman" w:hAnsi="Arial" w:cs="Arial"/>
          <w:color w:val="252525"/>
          <w:sz w:val="27"/>
          <w:szCs w:val="27"/>
          <w:shd w:val="clear" w:color="auto" w:fill="FFFFFF"/>
          <w:lang w:bidi="ar-SA"/>
        </w:rPr>
        <w:t> andava de forma ereta</w:t>
      </w:r>
    </w:p>
    <w:p w14:paraId="10142BB5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70DD864F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drawing>
          <wp:inline distT="0" distB="0" distL="0" distR="0" wp14:anchorId="67CEE7F7" wp14:editId="07A5D8D5">
            <wp:extent cx="3044825" cy="2993390"/>
            <wp:effectExtent l="0" t="0" r="3175" b="0"/>
            <wp:docPr id="10" name="Imagem 10" descr="https://3.bp.blogspot.com/-acN3-dAf9o0/VHubnUenJDI/AAAAAAAAOmk/goSnxOgqmBM/s1600/aaaa1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.bp.blogspot.com/-acN3-dAf9o0/VHubnUenJDI/AAAAAAAAOmk/goSnxOgqmBM/s1600/aaaa1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67071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43C4A70C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5.5 Milhões de anos.</w:t>
      </w:r>
    </w:p>
    <w:p w14:paraId="6A4944E8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Ardipithecus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. 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Traços comuns com os chimpanzés e gorilas. Viveu na floresta. Identificados a partir de fósseis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hominóides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do noroeste da África. São considerados descendentes dos 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Orrorin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tugenensis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e ancestrais diretos dos 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Australopithecines</w:t>
      </w:r>
      <w:proofErr w:type="spellEnd"/>
    </w:p>
    <w:p w14:paraId="17E57869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4 Milhões de anos.</w:t>
      </w:r>
    </w:p>
    <w:p w14:paraId="59491ED9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Australopithecines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 Refere-se genericamente a qualquer espécie relacionada ao gênero 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Australopithecus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 e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Paranthropus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 Cérebros do tamanho do de um chimpanzé - </w:t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bidi="ar-SA"/>
        </w:rPr>
        <w:t>400-500 cm</w:t>
      </w:r>
      <w:r>
        <w:rPr>
          <w:rFonts w:ascii="Helvetica" w:eastAsia="Times New Roman" w:hAnsi="Helvetica" w:cs="Helvetica"/>
          <w:color w:val="333333"/>
          <w:sz w:val="21"/>
          <w:szCs w:val="21"/>
          <w:vertAlign w:val="superscript"/>
          <w:lang w:bidi="ar-SA"/>
        </w:rPr>
        <w:t>3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 Andava sobre duas pernas e são os primeiros ancestrais humanos a viver na Savana.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3,6 milhões de anos.</w:t>
      </w:r>
    </w:p>
    <w:p w14:paraId="65314857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lastRenderedPageBreak/>
        <w:drawing>
          <wp:inline distT="0" distB="0" distL="0" distR="0" wp14:anchorId="007C1EA7" wp14:editId="34B093C8">
            <wp:extent cx="2286000" cy="3044825"/>
            <wp:effectExtent l="0" t="0" r="0" b="3175"/>
            <wp:docPr id="9" name="Imagem 9" descr="https://4.bp.blogspot.com/-kmuxcBnMHfI/VHoven9n2GI/AAAAAAAAOj8/GMQMJNMNUpw/s1600/aaaaa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4.bp.blogspot.com/-kmuxcBnMHfI/VHoven9n2GI/AAAAAAAAOj8/GMQMJNMNUpw/s1600/aaaaa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125D2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5D04B89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Encontrei pela primeira vez esta imagem  no livro "A grande história da Evolução" de Richard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Dawkins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. Mostra pegadas em cinzas vulcânicas deixadas por hominídeos em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Laetoli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, na Tanzânia, há 3,6 milhões de anos. Considerando que nossa espécie, o homo sapiens, tem por volta de 150 mil anos, encontrar pegadas de nossos ancestrais em um provável  ato de proteção e carinho é emocionante</w:t>
      </w:r>
    </w:p>
    <w:p w14:paraId="19294CE6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A pergunta que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Dawkins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 faz ao apresentar a imagem foi a do </w:t>
      </w:r>
      <w:proofErr w:type="gram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titulo</w:t>
      </w:r>
      <w:proofErr w:type="gram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: "De mãos dadas?". Mary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>Leakey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shd w:val="clear" w:color="auto" w:fill="FFFFFF"/>
          <w:lang w:bidi="ar-SA"/>
        </w:rPr>
        <w:t xml:space="preserve"> as descobriu em 1978.</w:t>
      </w:r>
    </w:p>
    <w:p w14:paraId="6077CC33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EE1A6A7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1C3449C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3.2 Milhões de anos.</w:t>
      </w:r>
    </w:p>
    <w:p w14:paraId="1B2BFCE6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Lucy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espécime famoso de 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Australopithecus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afarensis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, encontrada perto de onde é agora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Hadar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na Etiópia</w:t>
      </w:r>
    </w:p>
    <w:p w14:paraId="0191D06F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drawing>
          <wp:inline distT="0" distB="0" distL="0" distR="0" wp14:anchorId="75223273" wp14:editId="3BF66678">
            <wp:extent cx="2898775" cy="2173605"/>
            <wp:effectExtent l="0" t="0" r="0" b="0"/>
            <wp:docPr id="8" name="Imagem 8" descr="https://1.bp.blogspot.com/-lbhDIusvauk/VHudMzoljwI/AAAAAAAAOmw/Ge80N2vxtak/s1600/AAAAlucy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lbhDIusvauk/VHudMzoljwI/AAAAAAAAOmw/Ge80N2vxtak/s1600/AAAAlucy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F3BC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3946317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4EAA4EF5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76A3F287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2.7 Milhões de anos.</w:t>
      </w:r>
    </w:p>
    <w:p w14:paraId="0A9C29F8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Paranthropus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viveu em florestas e pastagens, tem enormes mandíbulas para mastigação de raízes e vegetação. Extinto 1.2 milhões de anos atrás. </w:t>
      </w:r>
    </w:p>
    <w:p w14:paraId="2402CB9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lastRenderedPageBreak/>
        <w:drawing>
          <wp:inline distT="0" distB="0" distL="0" distR="0" wp14:anchorId="76C5CF0D" wp14:editId="1DA50E2D">
            <wp:extent cx="2286000" cy="3044825"/>
            <wp:effectExtent l="0" t="0" r="0" b="3175"/>
            <wp:docPr id="7" name="Imagem 7" descr="https://2.bp.blogspot.com/-sjVgDh1Zeog/VHxs1NY3t5I/AAAAAAAAOnY/M-4STiJP9qw/s1600/aaaaaaParanthropus_boisei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2.bp.blogspot.com/-sjVgDh1Zeog/VHxs1NY3t5I/AAAAAAAAOnY/M-4STiJP9qw/s1600/aaaaaaParanthropus_boisei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81D32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5B94BE63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7458B0C8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2.5 Milhões de anos.</w:t>
      </w:r>
    </w:p>
    <w:p w14:paraId="0982DA2D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habilis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aparece. Seu rosto se sobressai menos que o de hominídeos anteriores, mas ainda mantém muitas características de macaco. 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Cérebro de cerca de </w:t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bidi="ar-SA"/>
        </w:rPr>
        <w:t>600 cm</w:t>
      </w:r>
      <w:r>
        <w:rPr>
          <w:rFonts w:ascii="Helvetica" w:eastAsia="Times New Roman" w:hAnsi="Helvetica" w:cs="Helvetica"/>
          <w:color w:val="333333"/>
          <w:sz w:val="21"/>
          <w:szCs w:val="21"/>
          <w:vertAlign w:val="superscript"/>
          <w:lang w:bidi="ar-SA"/>
        </w:rPr>
        <w:t>3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</w:t>
      </w:r>
    </w:p>
    <w:p w14:paraId="7BF8AB0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Os hominídeos começar a utilizar regularmente ferramentas de pedra.</w:t>
      </w:r>
    </w:p>
    <w:p w14:paraId="0DC59AEA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Alguns hominídeos passam a ter dietas ricas em carne, o que pode ter-lhes dado a energia extra que favoreceu a evolução para cérebros maiores.</w:t>
      </w:r>
    </w:p>
    <w:p w14:paraId="70D4AA31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299219EE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2 Milhões de anos.</w:t>
      </w:r>
    </w:p>
    <w:p w14:paraId="64F98A50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ergaster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 Surge na África. Seu volume cerebral alcança até 850 cm</w:t>
      </w:r>
      <w:r>
        <w:rPr>
          <w:rFonts w:ascii="Arial" w:eastAsia="Times New Roman" w:hAnsi="Arial" w:cs="Arial"/>
          <w:color w:val="333333"/>
          <w:sz w:val="21"/>
          <w:szCs w:val="21"/>
          <w:vertAlign w:val="superscript"/>
          <w:lang w:bidi="ar-SA"/>
        </w:rPr>
        <w:t>3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</w:t>
      </w:r>
    </w:p>
    <w:p w14:paraId="543C0A82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1E6C093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1,8-1,5 Milhões de anos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</w:t>
      </w:r>
    </w:p>
    <w:p w14:paraId="31A9B98D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erectus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 É encontrado na Ásia. É o primeiro ancestral verdadeiro dos caçadores-coletores, e também o primeiro a migrar para fora da África em grande número. Cérebro alcança cerca de 1000 cm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vertAlign w:val="superscript"/>
          <w:lang w:bidi="ar-SA"/>
        </w:rPr>
        <w:t>3</w:t>
      </w:r>
      <w:r>
        <w:rPr>
          <w:rFonts w:ascii="Helvetica" w:eastAsia="Times New Roman" w:hAnsi="Helvetica" w:cs="Helvetica"/>
          <w:color w:val="333333"/>
          <w:sz w:val="21"/>
          <w:szCs w:val="21"/>
          <w:vertAlign w:val="superscript"/>
          <w:lang w:bidi="ar-SA"/>
        </w:rPr>
        <w:t>.</w:t>
      </w:r>
    </w:p>
    <w:p w14:paraId="57402FC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1.6 Milhões de anos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.</w:t>
      </w:r>
    </w:p>
    <w:p w14:paraId="54752800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Possível primeiro uso esporádico de fogo. Ferramentas de pedra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acheulianos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mais complexos, começam a ser produzidos e são a tecnologia dominante até 100 mil anos atrás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600.000 Mil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Heidelbergensis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vive na África e na Europa. </w:t>
      </w:r>
    </w:p>
    <w:p w14:paraId="2D8C71E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Capacidade cerebral semelhante à dos humanos modernos</w:t>
      </w:r>
    </w:p>
    <w:p w14:paraId="7FF96B19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lastRenderedPageBreak/>
        <w:drawing>
          <wp:inline distT="0" distB="0" distL="0" distR="0" wp14:anchorId="601D8FEA" wp14:editId="6926ED5B">
            <wp:extent cx="2889885" cy="3044825"/>
            <wp:effectExtent l="0" t="0" r="5715" b="3175"/>
            <wp:docPr id="6" name="Imagem 6" descr="https://4.bp.blogspot.com/-4m3XC_DcqxE/VHxtt1RcNLI/AAAAAAAAOng/Y0iabzpWp3U/s1600/aaaaaaaahhh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4.bp.blogspot.com/-4m3XC_DcqxE/VHxtt1RcNLI/AAAAAAAAOng/Y0iabzpWp3U/s1600/aaaaaaaahhh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9E49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05B2844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2424991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500 mil anos</w:t>
      </w:r>
    </w:p>
    <w:p w14:paraId="2B10C4EB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3D5F378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Primeiros indícios de abrigos construídos - cabanas de madeira - identificados a partir de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sitios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arqueológicos próximos 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Chichibu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Japão</w:t>
      </w:r>
    </w:p>
    <w:p w14:paraId="08E0F1F6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400.000 anos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Os primeiros seres humanos começam a caçar com lanças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  <w:t>325.000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As mais antigas pegadas humanas deixadas nas cinzas vulcânicas por três pessoas que desceram as encostas de um vulcão na Itália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</w:p>
    <w:p w14:paraId="38AF1048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b/>
          <w:bCs/>
          <w:color w:val="FF0000"/>
          <w:sz w:val="21"/>
          <w:szCs w:val="21"/>
          <w:shd w:val="clear" w:color="auto" w:fill="FFFF00"/>
          <w:lang w:bidi="ar-SA"/>
        </w:rPr>
        <w:t>300 mil anos Homo sapiens?</w:t>
      </w:r>
    </w:p>
    <w:p w14:paraId="2F10708D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  <w:t>280.000 anos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Primeiras lâminas de pedra complexos e pedras de moagem</w:t>
      </w:r>
    </w:p>
    <w:p w14:paraId="24BA9542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230.000 anos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.</w:t>
      </w:r>
    </w:p>
    <w:p w14:paraId="24FCDC1F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Neandertais aparecem e são encontrados em toda a Europa, até serem extintos com o advento dos humanos modernos, 40.000 anos atrás.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br/>
        <w:t>195.000 anos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.</w:t>
      </w:r>
    </w:p>
    <w:p w14:paraId="13954E42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1"/>
          <w:szCs w:val="21"/>
          <w:u w:val="single"/>
          <w:lang w:bidi="ar-SA"/>
        </w:rPr>
        <w:t>Ajustar de acordo com novas descobertas que remetem a 300 mil anos </w:t>
      </w:r>
    </w:p>
    <w:p w14:paraId="61E7E7E8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 nossa própria espécie </w:t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Homo sapiens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aparece em cena - e começa a migrar por toda a Ásia e Europa. Os mais antigos restos humanos modernos são dois crânios encontrados na Etiópia. O volume médio do cérebro humano é </w:t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bidi="ar-SA"/>
        </w:rPr>
        <w:t>1.350 cm</w:t>
      </w:r>
      <w:r>
        <w:rPr>
          <w:rFonts w:ascii="Arial" w:eastAsia="Times New Roman" w:hAnsi="Arial" w:cs="Arial"/>
          <w:color w:val="333333"/>
          <w:sz w:val="21"/>
          <w:szCs w:val="21"/>
          <w:vertAlign w:val="superscript"/>
          <w:lang w:bidi="ar-SA"/>
        </w:rPr>
        <w:t>3.</w:t>
      </w:r>
    </w:p>
    <w:p w14:paraId="18B89663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7C6E050A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170.000 anos.</w:t>
      </w:r>
    </w:p>
    <w:p w14:paraId="23C44FDD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Eva mitocondrial, o antepassado direto a todas as pessoas que vivem hoje, pode ter vivido na África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150.000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Seres humanos possivelmente capaz de falar.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Jóias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shell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de 100.000 anos de idade sugere que as pessoas que desenvolvem a fala complexo e simbolismo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140.000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Primeira evidência de comércio de longa distância.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lastRenderedPageBreak/>
        <w:br/>
        <w:t>50.000 anos.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"Grande Salto Adiante": a cultura humana começa a mudar muito mais rapidamente do que antes; mortos são enterrados ritualmente; cria-se roupas de peles de animais e são desenvolvidas complexas técnicas de caça  como armadilhas.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Colonização da Austrália por seres humanos modernos.</w:t>
      </w:r>
    </w:p>
    <w:p w14:paraId="3D38953F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33.000 anos.</w:t>
      </w:r>
    </w:p>
    <w:p w14:paraId="3EC2620F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Arte rupestre mais antiga. Mais tarde, os artesãos da Idade da Pedra criam os murais espetaculares em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Lascaux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e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Chauvet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na França.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lang w:bidi="ar-SA"/>
        </w:rPr>
        <w:t>erectus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 morre na Ásia, substituído pelo homem moderno</w:t>
      </w:r>
    </w:p>
    <w:p w14:paraId="4238C0ED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18.000 anos</w:t>
      </w:r>
      <w:r>
        <w:rPr>
          <w:rFonts w:ascii="Arial" w:eastAsia="Times New Roman" w:hAnsi="Arial" w:cs="Arial"/>
          <w:b/>
          <w:bCs/>
          <w:color w:val="333333"/>
          <w:sz w:val="21"/>
          <w:szCs w:val="21"/>
          <w:lang w:bidi="ar-SA"/>
        </w:rPr>
        <w:t>.</w:t>
      </w:r>
    </w:p>
    <w:p w14:paraId="164E1805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21"/>
          <w:szCs w:val="21"/>
          <w:u w:val="single"/>
          <w:lang w:bidi="ar-SA"/>
        </w:rPr>
        <w:t xml:space="preserve">Homo </w:t>
      </w:r>
      <w:proofErr w:type="spellStart"/>
      <w:r>
        <w:rPr>
          <w:rFonts w:ascii="Arial" w:eastAsia="Times New Roman" w:hAnsi="Arial" w:cs="Arial"/>
          <w:i/>
          <w:iCs/>
          <w:color w:val="333333"/>
          <w:sz w:val="21"/>
          <w:szCs w:val="21"/>
          <w:u w:val="single"/>
          <w:lang w:bidi="ar-SA"/>
        </w:rPr>
        <w:t>Floresiensis</w:t>
      </w:r>
      <w:proofErr w:type="spellEnd"/>
      <w:r>
        <w:rPr>
          <w:rFonts w:ascii="Arial" w:eastAsia="Times New Roman" w:hAnsi="Arial" w:cs="Arial"/>
          <w:i/>
          <w:iCs/>
          <w:color w:val="333333"/>
          <w:sz w:val="21"/>
          <w:szCs w:val="21"/>
          <w:u w:val="single"/>
          <w:lang w:bidi="ar-SA"/>
        </w:rPr>
        <w:t>*</w:t>
      </w: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, "Hobbit", encontrado na ilha indonésia de Flores. Tem um metro de altura e cérebros similares, em tamanho, aos chimpanzés. Fizeram ferramentas de pedra.</w:t>
      </w:r>
      <w:r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  <w:br/>
      </w:r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>*Essas conclusões são muito polêmicas.</w:t>
      </w:r>
    </w:p>
    <w:p w14:paraId="4CFC3C1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12.000 anos.</w:t>
      </w:r>
    </w:p>
    <w:p w14:paraId="039990F4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Os humanos modernos chegam às Américas</w:t>
      </w:r>
    </w:p>
    <w:p w14:paraId="355A9145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6E83D97B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10.000 anos.</w:t>
      </w:r>
    </w:p>
    <w:p w14:paraId="533B4695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 agricultura - que levou à cerveja!!! - desenvolve-se e espalha-se com o fim da última era glacial. Primeiras aldeias. Possível domesticação de cães.</w:t>
      </w:r>
    </w:p>
    <w:p w14:paraId="240FA88F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07C2350B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5.500  anos.</w:t>
      </w:r>
    </w:p>
    <w:p w14:paraId="40799839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Fim da Idade da Pedra e </w:t>
      </w:r>
      <w:proofErr w:type="gram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inicio</w:t>
      </w:r>
      <w:proofErr w:type="gram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da Idade do Bronze. Os seres humanos começam a </w:t>
      </w:r>
      <w:proofErr w:type="spellStart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a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 xml:space="preserve"> trabalhar com a fundição do cobre e do estanho e a usá-los em substituição aos instrumentos de pedra.</w:t>
      </w:r>
    </w:p>
    <w:p w14:paraId="13D1A983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noProof/>
          <w:color w:val="009EB8"/>
          <w:sz w:val="21"/>
          <w:szCs w:val="21"/>
          <w:lang w:bidi="ar-SA"/>
        </w:rPr>
        <w:drawing>
          <wp:inline distT="0" distB="0" distL="0" distR="0" wp14:anchorId="156CA4BD" wp14:editId="03F890A0">
            <wp:extent cx="3044825" cy="1716405"/>
            <wp:effectExtent l="0" t="0" r="3175" b="0"/>
            <wp:docPr id="5" name="Imagem 5" descr="https://4.bp.blogspot.com/-Ibc6bZGTsW4/VHuYcmygf3I/AAAAAAAAOmI/CCHS3v30kYY/s1600/AAAA530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.bp.blogspot.com/-Ibc6bZGTsW4/VHuYcmygf3I/AAAAAAAAOmI/CCHS3v30kYY/s1600/AAAA530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C228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i/>
          <w:iCs/>
          <w:color w:val="333333"/>
          <w:sz w:val="24"/>
          <w:shd w:val="clear" w:color="auto" w:fill="FFFFFF"/>
          <w:lang w:bidi="ar-SA"/>
        </w:rPr>
        <w:t xml:space="preserve">O corpo congelado de </w:t>
      </w:r>
      <w:proofErr w:type="spellStart"/>
      <w:r>
        <w:rPr>
          <w:rFonts w:ascii="Helvetica" w:eastAsia="Times New Roman" w:hAnsi="Helvetica" w:cs="Helvetica"/>
          <w:i/>
          <w:iCs/>
          <w:color w:val="333333"/>
          <w:sz w:val="24"/>
          <w:shd w:val="clear" w:color="auto" w:fill="FFFFFF"/>
          <w:lang w:bidi="ar-SA"/>
        </w:rPr>
        <w:t>Otzi</w:t>
      </w:r>
      <w:proofErr w:type="spellEnd"/>
      <w:r>
        <w:rPr>
          <w:rFonts w:ascii="Helvetica" w:eastAsia="Times New Roman" w:hAnsi="Helvetica" w:cs="Helvetica"/>
          <w:i/>
          <w:iCs/>
          <w:color w:val="333333"/>
          <w:sz w:val="24"/>
          <w:shd w:val="clear" w:color="auto" w:fill="FFFFFF"/>
          <w:lang w:bidi="ar-SA"/>
        </w:rPr>
        <w:t xml:space="preserve"> foi encontrado nos Alpes de </w:t>
      </w:r>
      <w:proofErr w:type="spellStart"/>
      <w:r>
        <w:rPr>
          <w:rFonts w:ascii="Helvetica" w:eastAsia="Times New Roman" w:hAnsi="Helvetica" w:cs="Helvetica"/>
          <w:i/>
          <w:iCs/>
          <w:color w:val="333333"/>
          <w:sz w:val="24"/>
          <w:shd w:val="clear" w:color="auto" w:fill="FFFFFF"/>
          <w:lang w:bidi="ar-SA"/>
        </w:rPr>
        <w:t>Ötztal</w:t>
      </w:r>
      <w:proofErr w:type="spellEnd"/>
      <w:r>
        <w:rPr>
          <w:rFonts w:ascii="Helvetica" w:eastAsia="Times New Roman" w:hAnsi="Helvetica" w:cs="Helvetica"/>
          <w:i/>
          <w:iCs/>
          <w:color w:val="333333"/>
          <w:sz w:val="24"/>
          <w:shd w:val="clear" w:color="auto" w:fill="FFFFFF"/>
          <w:lang w:bidi="ar-SA"/>
        </w:rPr>
        <w:t>, na Itália, em 1991. Tem 5.300 anos de</w:t>
      </w:r>
      <w:r>
        <w:rPr>
          <w:rFonts w:ascii="Helvetica" w:eastAsia="Times New Roman" w:hAnsi="Helvetica" w:cs="Helvetica"/>
          <w:color w:val="333333"/>
          <w:sz w:val="24"/>
          <w:shd w:val="clear" w:color="auto" w:fill="FFFFFF"/>
          <w:lang w:bidi="ar-SA"/>
        </w:rPr>
        <w:t>idade.</w:t>
      </w:r>
    </w:p>
    <w:p w14:paraId="340561E2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4D88DD90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5.000 anos.</w:t>
      </w:r>
    </w:p>
    <w:p w14:paraId="16A8BB93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Mais antiga escrita conhecida.</w:t>
      </w:r>
    </w:p>
    <w:p w14:paraId="6230BD35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u w:val="single"/>
          <w:lang w:bidi="ar-SA"/>
        </w:rPr>
        <w:t>4.000 a 3.500 antes de Cristo.</w:t>
      </w:r>
    </w:p>
    <w:p w14:paraId="02D78D0C" w14:textId="77777777" w:rsidR="006552FC" w:rsidRDefault="00000000">
      <w:pPr>
        <w:widowControl/>
        <w:suppressAutoHyphens w:val="0"/>
        <w:spacing w:after="24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color w:val="333333"/>
          <w:sz w:val="21"/>
          <w:szCs w:val="21"/>
          <w:lang w:bidi="ar-SA"/>
        </w:rPr>
        <w:t>Os sumérios na Mesopotâmia desenvolvem a primeira civilização.</w:t>
      </w:r>
    </w:p>
    <w:p w14:paraId="224AC354" w14:textId="77777777" w:rsidR="006552FC" w:rsidRDefault="00000000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 xml:space="preserve">Desenvolvido a partir de um trabalho original de John </w:t>
      </w:r>
      <w:proofErr w:type="spellStart"/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>Pickrell</w:t>
      </w:r>
      <w:proofErr w:type="spellEnd"/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 xml:space="preserve"> no </w:t>
      </w:r>
      <w:proofErr w:type="spellStart"/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>NewScientist</w:t>
      </w:r>
      <w:proofErr w:type="spellEnd"/>
      <w:r>
        <w:rPr>
          <w:rFonts w:ascii="Arial" w:eastAsia="Times New Roman" w:hAnsi="Arial" w:cs="Arial"/>
          <w:i/>
          <w:iCs/>
          <w:color w:val="333333"/>
          <w:szCs w:val="20"/>
          <w:lang w:bidi="ar-SA"/>
        </w:rPr>
        <w:t>. </w:t>
      </w:r>
    </w:p>
    <w:p w14:paraId="29342950" w14:textId="77777777" w:rsidR="006552FC" w:rsidRDefault="006552FC">
      <w:pPr>
        <w:widowControl/>
        <w:suppressAutoHyphens w:val="0"/>
        <w:spacing w:after="0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</w:p>
    <w:p w14:paraId="5121AA98" w14:textId="77777777" w:rsidR="006552FC" w:rsidRDefault="00000000">
      <w:pPr>
        <w:widowControl/>
        <w:suppressAutoHyphens w:val="0"/>
        <w:spacing w:after="75"/>
        <w:jc w:val="both"/>
        <w:rPr>
          <w:rFonts w:ascii="Helvetica" w:eastAsia="Times New Roman" w:hAnsi="Helvetica" w:cs="Helvetica"/>
          <w:color w:val="333333"/>
          <w:sz w:val="21"/>
          <w:szCs w:val="21"/>
          <w:lang w:bidi="ar-SA"/>
        </w:rPr>
      </w:pPr>
      <w:r>
        <w:rPr>
          <w:rFonts w:ascii="Arial" w:eastAsia="Times New Roman" w:hAnsi="Arial" w:cs="Arial"/>
          <w:i/>
          <w:iCs/>
          <w:color w:val="333333"/>
          <w:sz w:val="15"/>
          <w:szCs w:val="15"/>
          <w:lang w:bidi="ar-SA"/>
        </w:rPr>
        <w:t>As imagens foram capturadas na internet.</w:t>
      </w:r>
    </w:p>
    <w:p w14:paraId="139A5C78" w14:textId="77777777" w:rsidR="006552FC" w:rsidRDefault="00000000">
      <w:pPr>
        <w:widowControl/>
        <w:suppressAutoHyphens w:val="0"/>
        <w:spacing w:after="0"/>
        <w:jc w:val="center"/>
        <w:rPr>
          <w:rFonts w:ascii="Helvetica" w:eastAsia="Times New Roman" w:hAnsi="Helvetica" w:cs="Helvetica"/>
          <w:color w:val="808080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808080"/>
          <w:sz w:val="21"/>
          <w:szCs w:val="21"/>
          <w:lang w:bidi="ar-SA"/>
        </w:rPr>
        <w:t xml:space="preserve">Postado há 1st </w:t>
      </w:r>
      <w:proofErr w:type="spellStart"/>
      <w:r>
        <w:rPr>
          <w:rFonts w:ascii="Helvetica" w:eastAsia="Times New Roman" w:hAnsi="Helvetica" w:cs="Helvetica"/>
          <w:color w:val="808080"/>
          <w:sz w:val="21"/>
          <w:szCs w:val="21"/>
          <w:lang w:bidi="ar-SA"/>
        </w:rPr>
        <w:t>December</w:t>
      </w:r>
      <w:proofErr w:type="spellEnd"/>
      <w:r>
        <w:rPr>
          <w:rFonts w:ascii="Helvetica" w:eastAsia="Times New Roman" w:hAnsi="Helvetica" w:cs="Helvetica"/>
          <w:color w:val="808080"/>
          <w:sz w:val="21"/>
          <w:szCs w:val="21"/>
          <w:lang w:bidi="ar-SA"/>
        </w:rPr>
        <w:t xml:space="preserve"> 2014 por </w:t>
      </w:r>
      <w:hyperlink r:id="rId25" w:history="1">
        <w:r>
          <w:rPr>
            <w:rFonts w:ascii="Helvetica" w:eastAsia="Times New Roman" w:hAnsi="Helvetica" w:cs="Helvetica"/>
            <w:color w:val="009EB8"/>
            <w:sz w:val="21"/>
            <w:szCs w:val="21"/>
            <w:lang w:bidi="ar-SA"/>
          </w:rPr>
          <w:t>Alcides Faria</w:t>
        </w:r>
      </w:hyperlink>
    </w:p>
    <w:p w14:paraId="23DA1381" w14:textId="77777777" w:rsidR="006552FC" w:rsidRDefault="00000000">
      <w:pPr>
        <w:widowControl/>
        <w:suppressAutoHyphens w:val="0"/>
        <w:jc w:val="center"/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bidi="ar-SA"/>
        </w:rPr>
        <w:t>  </w:t>
      </w:r>
    </w:p>
    <w:p w14:paraId="002B0047" w14:textId="77777777" w:rsidR="006552FC" w:rsidRDefault="00000000">
      <w:pPr>
        <w:widowControl/>
        <w:suppressAutoHyphens w:val="0"/>
        <w:spacing w:after="160" w:line="259" w:lineRule="auto"/>
      </w:pPr>
      <w:r>
        <w:br w:type="page"/>
      </w:r>
    </w:p>
    <w:p w14:paraId="0CB6510E" w14:textId="77777777" w:rsidR="006552FC" w:rsidRDefault="00000000">
      <w:r>
        <w:rPr>
          <w:noProof/>
        </w:rPr>
        <w:lastRenderedPageBreak/>
        <w:drawing>
          <wp:inline distT="0" distB="0" distL="0" distR="0" wp14:anchorId="71D0F2CF" wp14:editId="77FFE13D">
            <wp:extent cx="5710555" cy="5089525"/>
            <wp:effectExtent l="0" t="0" r="4445" b="0"/>
            <wp:docPr id="13" name="Imagem 13" descr="https://upload.wikimedia.org/wikipedia/commons/a/a4/Rodinia_reconstr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a/a4/Rodinia_reconstructio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2E79" w14:textId="77777777" w:rsidR="006552FC" w:rsidRDefault="006552FC"/>
    <w:p w14:paraId="2413BC81" w14:textId="77777777" w:rsidR="006552FC" w:rsidRDefault="00000000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proofErr w:type="gramStart"/>
      <w:r>
        <w:rPr>
          <w:rFonts w:ascii="Arial" w:hAnsi="Arial" w:cs="Arial"/>
          <w:color w:val="222222"/>
          <w:sz w:val="19"/>
          <w:szCs w:val="19"/>
          <w:shd w:val="clear" w:color="auto" w:fill="F8F9FA"/>
          <w:lang w:val="en-GB"/>
        </w:rPr>
        <w:t xml:space="preserve">Rodinia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was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 xml:space="preserve"> assembled 1.3–0.9 billion years ago and broke up 750–633 million years ago</w:t>
      </w:r>
    </w:p>
    <w:p w14:paraId="24336247" w14:textId="77777777" w:rsidR="006552FC" w:rsidRDefault="00000000">
      <w:pPr>
        <w:rPr>
          <w:lang w:val="en-GB"/>
        </w:rPr>
      </w:pPr>
      <w:r>
        <w:rPr>
          <w:noProof/>
        </w:rPr>
        <w:drawing>
          <wp:inline distT="0" distB="0" distL="0" distR="0" wp14:anchorId="2E70CCAF" wp14:editId="3869223A">
            <wp:extent cx="3916680" cy="1984375"/>
            <wp:effectExtent l="0" t="0" r="7620" b="0"/>
            <wp:docPr id="14" name="Imagem 14" descr="https://upload.wikimedia.org/wikipedia/commons/3/33/Panotiag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3/33/Panotiagg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E0739" w14:textId="77777777" w:rsidR="006552FC" w:rsidRDefault="00000000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proofErr w:type="spellStart"/>
      <w:r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en-GB"/>
        </w:rPr>
        <w:t>Pannotia</w:t>
      </w:r>
      <w:proofErr w:type="spellEnd"/>
      <w:proofErr w:type="gramStart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   (</w:t>
      </w:r>
      <w:proofErr w:type="gramEnd"/>
      <w: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  <w:t>650–500 Ma) and broke apart 560 Ma</w:t>
      </w:r>
    </w:p>
    <w:p w14:paraId="6677EFD8" w14:textId="77777777" w:rsidR="006552FC" w:rsidRDefault="006552FC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</w:p>
    <w:p w14:paraId="22391F04" w14:textId="7D656773" w:rsidR="006552FC" w:rsidRPr="0002698D" w:rsidRDefault="0002698D" w:rsidP="0002698D">
      <w:pPr>
        <w:pStyle w:val="Ttulo2"/>
      </w:pPr>
      <w:r w:rsidRPr="0002698D">
        <w:lastRenderedPageBreak/>
        <w:t>POLES IN THE PAST</w:t>
      </w:r>
    </w:p>
    <w:p w14:paraId="0467A55D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A pole shift would displace the Earth's crust around the inner mantle, resulting in crustal rocks being exposed to magnetic fields of a different direction.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Hapgood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 demonstrated his theory by documenting three Earth crust displacements in the last 100,000 years.</w:t>
      </w:r>
    </w:p>
    <w:p w14:paraId="173F8A26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anchor distT="0" distB="0" distL="0" distR="0" simplePos="0" relativeHeight="251658240" behindDoc="0" locked="0" layoutInCell="1" allowOverlap="0" wp14:anchorId="3452DDF1" wp14:editId="6A193C5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647950" cy="2647950"/>
            <wp:effectExtent l="0" t="0" r="0" b="0"/>
            <wp:wrapSquare wrapText="bothSides"/>
            <wp:docPr id="19" name="Imagem 19" descr="http://viewzone2.com/polar.sequen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ewzone2.com/polar.sequence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Looking down on the current North Pole, we can identify at least 3 previous positions of the pole according to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Hapgood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. These are shown roughly by the numbered red dots in the map on the right.</w:t>
      </w:r>
    </w:p>
    <w:p w14:paraId="7BA39178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#1: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 63 degrees N, 135 degrees W. From the Yukon area of North America at about 80,000 </w:t>
      </w:r>
      <w:proofErr w:type="gram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B.P.(</w:t>
      </w:r>
      <w:proofErr w:type="gram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before present era) and moving east by 75,000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 to the Greenland Sea.</w:t>
      </w:r>
    </w:p>
    <w:p w14:paraId="4D10953D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#2: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72 degrees N, 10 degrees E. From the Greenland Sea, starting at about 55,000 B.P. and then moving south-west by 50,000 B.P. towards what is now Hudson Bay.</w:t>
      </w:r>
    </w:p>
    <w:p w14:paraId="103A2DB0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#3: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60 degrees N, 73 degrees W. From the Hudson Bay area at about 17,000 B.P. and moving north to its present location by about 12,000 B.P.</w:t>
      </w:r>
    </w:p>
    <w:p w14:paraId="22F77B53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bidi="ar-SA"/>
        </w:rPr>
        <w:t>Position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bidi="ar-SA"/>
        </w:rPr>
        <w:t xml:space="preserve"> #4:</w:t>
      </w:r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 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The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current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position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</w:t>
      </w:r>
    </w:p>
    <w:p w14:paraId="0B42F673" w14:textId="77777777" w:rsidR="006552FC" w:rsidRDefault="00000000">
      <w:pPr>
        <w:widowControl/>
        <w:shd w:val="clear" w:color="auto" w:fill="FFFFFF"/>
        <w:suppressAutoHyphens w:val="0"/>
        <w:spacing w:after="0"/>
        <w:jc w:val="center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652CD4FB" wp14:editId="03F3994C">
            <wp:extent cx="3605530" cy="2259965"/>
            <wp:effectExtent l="0" t="0" r="0" b="6985"/>
            <wp:docPr id="18" name="Imagem 18" descr="http://viewzone2.com/polar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ewzone2.com/polar.0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3E58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#1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63 degrees N, 135 degrees W. From the Yukon area of North America at about 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 xml:space="preserve">80,000 </w:t>
      </w:r>
      <w:proofErr w:type="gram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B.P.(</w:t>
      </w:r>
      <w:proofErr w:type="gram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 xml:space="preserve">before present era) and moving east by 75,000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B.P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t> 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to the Greenland Sea.</w:t>
      </w:r>
    </w:p>
    <w:p w14:paraId="35658206" w14:textId="77777777" w:rsidR="006552FC" w:rsidRDefault="00000000">
      <w:pPr>
        <w:widowControl/>
        <w:shd w:val="clear" w:color="auto" w:fill="FFFFFF"/>
        <w:suppressAutoHyphens w:val="0"/>
        <w:spacing w:after="0"/>
        <w:jc w:val="center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lastRenderedPageBreak/>
        <w:drawing>
          <wp:inline distT="0" distB="0" distL="0" distR="0" wp14:anchorId="334CB29B" wp14:editId="206CAE6A">
            <wp:extent cx="3605530" cy="2259965"/>
            <wp:effectExtent l="0" t="0" r="0" b="6985"/>
            <wp:docPr id="17" name="Imagem 17" descr="http://viewzone2.com/polar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ewzone2.com/polar.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E1AC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#2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72 degrees N, 10 degrees E. From the Greenland Sea, starting at about 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55,000 B.P. and then moving south-west by 50,000 B.P. 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towards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what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is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now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Hudson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 xml:space="preserve"> </w:t>
      </w:r>
      <w:proofErr w:type="spellStart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Bay</w:t>
      </w:r>
      <w:proofErr w:type="spellEnd"/>
      <w:r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  <w:t>.</w:t>
      </w:r>
    </w:p>
    <w:p w14:paraId="51932D85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046BE4A4" wp14:editId="3A2F09AC">
            <wp:extent cx="3605530" cy="2259965"/>
            <wp:effectExtent l="0" t="0" r="0" b="6985"/>
            <wp:docPr id="16" name="Imagem 16" descr="http://viewzone2.com/polar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ewzone2.com/polar.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61D56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t>Position #3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60 degrees N, 73 degrees W. From the Hudson Bay area at about 17,000 B.P. and moving north to its present location by about 12,000 B.P.</w:t>
      </w:r>
    </w:p>
    <w:p w14:paraId="1AE033CD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bidi="ar-SA"/>
        </w:rPr>
      </w:pPr>
      <w:r>
        <w:rPr>
          <w:rFonts w:ascii="Verdana" w:eastAsia="Times New Roman" w:hAnsi="Verdana" w:cs="Times New Roman"/>
          <w:noProof/>
          <w:color w:val="000000"/>
          <w:sz w:val="22"/>
          <w:szCs w:val="22"/>
          <w:lang w:bidi="ar-SA"/>
        </w:rPr>
        <w:drawing>
          <wp:inline distT="0" distB="0" distL="0" distR="0" wp14:anchorId="3992D7C3" wp14:editId="516C2A3B">
            <wp:extent cx="3605530" cy="2259965"/>
            <wp:effectExtent l="0" t="0" r="0" b="6985"/>
            <wp:docPr id="15" name="Imagem 15" descr="http://viewzone2.com/polar.n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ewzone2.com/polar.now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004DC" w14:textId="77777777" w:rsidR="006552FC" w:rsidRDefault="00000000">
      <w:pPr>
        <w:widowControl/>
        <w:shd w:val="clear" w:color="auto" w:fill="FFFFFF"/>
        <w:suppressAutoHyphens w:val="0"/>
        <w:spacing w:before="100" w:beforeAutospacing="1" w:after="100" w:afterAutospacing="1"/>
        <w:jc w:val="center"/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</w:pPr>
      <w:r>
        <w:rPr>
          <w:rFonts w:ascii="Verdana" w:eastAsia="Times New Roman" w:hAnsi="Verdana" w:cs="Times New Roman"/>
          <w:b/>
          <w:bCs/>
          <w:color w:val="000000"/>
          <w:sz w:val="22"/>
          <w:szCs w:val="22"/>
          <w:lang w:val="en-GB" w:bidi="ar-SA"/>
        </w:rPr>
        <w:lastRenderedPageBreak/>
        <w:t>Position #4</w:t>
      </w:r>
      <w:r>
        <w:rPr>
          <w:rFonts w:ascii="Verdana" w:eastAsia="Times New Roman" w:hAnsi="Verdana" w:cs="Times New Roman"/>
          <w:color w:val="000000"/>
          <w:sz w:val="22"/>
          <w:szCs w:val="22"/>
          <w:lang w:val="en-GB" w:bidi="ar-SA"/>
        </w:rPr>
        <w:br/>
        <w:t>The current position. When and where will the next shift occur?</w:t>
      </w:r>
    </w:p>
    <w:p w14:paraId="1B37270B" w14:textId="77777777" w:rsidR="006552FC" w:rsidRDefault="00000000">
      <w:pPr>
        <w:rPr>
          <w:rFonts w:ascii="Arial" w:hAnsi="Arial" w:cs="Arial"/>
          <w:color w:val="222222"/>
          <w:sz w:val="21"/>
          <w:szCs w:val="21"/>
          <w:shd w:val="clear" w:color="auto" w:fill="FFFFFF"/>
          <w:lang w:val="en-GB"/>
        </w:rPr>
      </w:pPr>
      <w:r>
        <w:rPr>
          <w:noProof/>
        </w:rPr>
        <w:drawing>
          <wp:inline distT="0" distB="0" distL="0" distR="0" wp14:anchorId="3D9D03D5" wp14:editId="4BA8D985">
            <wp:extent cx="5934710" cy="7401560"/>
            <wp:effectExtent l="0" t="0" r="8890" b="8890"/>
            <wp:docPr id="20" name="Imagem 20" descr="https://upload.wikimedia.org/wikipedia/commons/5/5c/Pangaea_to_pres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5/5c/Pangaea_to_present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9089" w14:textId="77777777" w:rsidR="006552FC" w:rsidRDefault="00000000">
      <w:pPr>
        <w:pStyle w:val="Ttulo4"/>
        <w:shd w:val="clear" w:color="auto" w:fill="FFFFFF"/>
        <w:spacing w:before="72"/>
        <w:rPr>
          <w:rFonts w:ascii="Arial" w:eastAsia="Times New Roman" w:hAnsi="Arial" w:cs="Arial"/>
          <w:color w:val="000000"/>
          <w:sz w:val="21"/>
          <w:szCs w:val="21"/>
          <w:lang w:bidi="ar-SA"/>
        </w:rPr>
      </w:pPr>
      <w:r>
        <w:rPr>
          <w:rStyle w:val="mw-headline"/>
          <w:rFonts w:ascii="Arial" w:hAnsi="Arial" w:cs="Arial"/>
          <w:color w:val="000000"/>
          <w:sz w:val="21"/>
          <w:szCs w:val="21"/>
        </w:rPr>
        <w:t>Extinção Pérmica</w:t>
      </w:r>
    </w:p>
    <w:p w14:paraId="4172B2CF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A </w:t>
      </w:r>
      <w:r>
        <w:rPr>
          <w:rFonts w:ascii="Arial" w:hAnsi="Arial" w:cs="Arial"/>
          <w:b/>
          <w:bCs/>
          <w:color w:val="222222"/>
          <w:sz w:val="21"/>
          <w:szCs w:val="21"/>
        </w:rPr>
        <w:t>extinção do Permiano-Triássico</w:t>
      </w:r>
      <w:r>
        <w:rPr>
          <w:rFonts w:ascii="Arial" w:hAnsi="Arial" w:cs="Arial"/>
          <w:color w:val="222222"/>
          <w:sz w:val="21"/>
          <w:szCs w:val="21"/>
        </w:rPr>
        <w:t> ou </w:t>
      </w:r>
      <w:r>
        <w:rPr>
          <w:rFonts w:ascii="Arial" w:hAnsi="Arial" w:cs="Arial"/>
          <w:b/>
          <w:bCs/>
          <w:color w:val="222222"/>
          <w:sz w:val="21"/>
          <w:szCs w:val="21"/>
        </w:rPr>
        <w:t xml:space="preserve">extinção </w:t>
      </w:r>
      <w:proofErr w:type="spellStart"/>
      <w:r>
        <w:rPr>
          <w:rFonts w:ascii="Arial" w:hAnsi="Arial" w:cs="Arial"/>
          <w:b/>
          <w:bCs/>
          <w:color w:val="222222"/>
          <w:sz w:val="21"/>
          <w:szCs w:val="21"/>
        </w:rPr>
        <w:t>Permo</w:t>
      </w:r>
      <w:proofErr w:type="spellEnd"/>
      <w:r>
        <w:rPr>
          <w:rFonts w:ascii="Arial" w:hAnsi="Arial" w:cs="Arial"/>
          <w:b/>
          <w:bCs/>
          <w:color w:val="222222"/>
          <w:sz w:val="21"/>
          <w:szCs w:val="21"/>
        </w:rPr>
        <w:t>-Triássica</w:t>
      </w:r>
      <w:r>
        <w:rPr>
          <w:rFonts w:ascii="Arial" w:hAnsi="Arial" w:cs="Arial"/>
          <w:color w:val="222222"/>
          <w:sz w:val="21"/>
          <w:szCs w:val="21"/>
        </w:rPr>
        <w:t> foi uma </w:t>
      </w:r>
      <w:hyperlink r:id="rId34" w:tooltip="Extinção em mass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 xml:space="preserve">extinção em </w:t>
        </w:r>
        <w:proofErr w:type="spellStart"/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massa</w:t>
        </w:r>
      </w:hyperlink>
      <w:r>
        <w:rPr>
          <w:rFonts w:ascii="Arial" w:hAnsi="Arial" w:cs="Arial"/>
          <w:color w:val="222222"/>
          <w:sz w:val="21"/>
          <w:szCs w:val="21"/>
        </w:rPr>
        <w:t>que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ocorreu no final do </w:t>
      </w:r>
      <w:hyperlink r:id="rId35" w:tooltip="Paleozo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Paleozoico</w:t>
        </w:r>
      </w:hyperlink>
      <w:r>
        <w:rPr>
          <w:rFonts w:ascii="Arial" w:hAnsi="Arial" w:cs="Arial"/>
          <w:color w:val="222222"/>
          <w:sz w:val="21"/>
          <w:szCs w:val="21"/>
        </w:rPr>
        <w:t> há cerca de 251 milhões de anos. Foi o evento de extinção mais severo já ocorrido no planeta </w:t>
      </w:r>
      <w:hyperlink r:id="rId36" w:tooltip="Terr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Terra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, resultando na morte de aproximadamente 96% de todas as espécies marinhas e 70% das </w:t>
      </w:r>
      <w:r>
        <w:rPr>
          <w:rFonts w:ascii="Arial" w:hAnsi="Arial" w:cs="Arial"/>
          <w:color w:val="222222"/>
          <w:sz w:val="21"/>
          <w:szCs w:val="21"/>
        </w:rPr>
        <w:lastRenderedPageBreak/>
        <w:t>espécies vertebradas terrestres. A extinção provocou uma mudança drástica nas faunas marinha e marca a fronteira entre o </w:t>
      </w:r>
      <w:hyperlink r:id="rId37" w:tooltip="Permian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Permiano</w:t>
        </w:r>
      </w:hyperlink>
      <w:r>
        <w:rPr>
          <w:rFonts w:ascii="Arial" w:hAnsi="Arial" w:cs="Arial"/>
          <w:color w:val="222222"/>
          <w:sz w:val="21"/>
          <w:szCs w:val="21"/>
        </w:rPr>
        <w:t> e o </w:t>
      </w:r>
      <w:hyperlink r:id="rId38" w:tooltip="Tri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Triássico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14:paraId="68427D46" w14:textId="77777777" w:rsidR="006552FC" w:rsidRDefault="00000000">
      <w:pPr>
        <w:pStyle w:val="Ttulo5"/>
        <w:shd w:val="clear" w:color="auto" w:fill="FFFFFF"/>
        <w:spacing w:before="72"/>
        <w:rPr>
          <w:rFonts w:ascii="Arial" w:eastAsia="Times New Roman" w:hAnsi="Arial" w:cs="Arial"/>
          <w:color w:val="000000"/>
          <w:sz w:val="21"/>
          <w:szCs w:val="21"/>
          <w:lang w:bidi="ar-SA"/>
        </w:rPr>
      </w:pPr>
      <w:r>
        <w:rPr>
          <w:rStyle w:val="mw-headline"/>
          <w:rFonts w:ascii="Arial" w:hAnsi="Arial" w:cs="Arial"/>
          <w:color w:val="000000"/>
          <w:sz w:val="21"/>
          <w:szCs w:val="21"/>
        </w:rPr>
        <w:t>Causas</w:t>
      </w:r>
    </w:p>
    <w:p w14:paraId="59CCCA9C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Apesar do caráter drástico deste evento nas faunas marinhas, os grupos de animais e plantas de meio continental foram pouco ou nada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afectados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. Este facto sugere que a causa da extinção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permo</w:t>
      </w:r>
      <w:proofErr w:type="spellEnd"/>
      <w:r>
        <w:rPr>
          <w:rFonts w:ascii="Arial" w:hAnsi="Arial" w:cs="Arial"/>
          <w:color w:val="222222"/>
          <w:sz w:val="21"/>
          <w:szCs w:val="21"/>
        </w:rPr>
        <w:t>-triássica esteja relacionada com a evolução dos oceanos no final do Paleozoico. Através de dados geológicos interpretados à luz da teoria da </w:t>
      </w:r>
      <w:hyperlink r:id="rId39" w:tooltip="Tectônica de placas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tectônica de placas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sabe-se que no Pérmico superior estava em curso a formação de um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super-continente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denominado </w:t>
      </w:r>
      <w:hyperlink r:id="rId40" w:tooltip="Pangei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Pangeia</w:t>
        </w:r>
      </w:hyperlink>
      <w:r>
        <w:rPr>
          <w:rFonts w:ascii="Arial" w:hAnsi="Arial" w:cs="Arial"/>
          <w:color w:val="222222"/>
          <w:sz w:val="21"/>
          <w:szCs w:val="21"/>
        </w:rPr>
        <w:t>. A aglomeração de várias massas continentais na Pangeia causou uma diminuição significativa das linhas de costa e das áreas de ambientes marinhos pouco profundos, onde se encontram habitats muito ricos em termos de biodiversidade. Com o desaparecimento destes habitats, extinguiram-se muitas formas de vida marinha. Aliado a este efeito, há ainda evidências para uma </w:t>
      </w:r>
      <w:hyperlink r:id="rId41" w:tooltip="Regressã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regressão</w:t>
        </w:r>
      </w:hyperlink>
      <w:r>
        <w:rPr>
          <w:rFonts w:ascii="Arial" w:hAnsi="Arial" w:cs="Arial"/>
          <w:color w:val="222222"/>
          <w:sz w:val="21"/>
          <w:szCs w:val="21"/>
        </w:rPr>
        <w:t>, ou diminuição do nível do mar, acentuada em todas margens da recém-formada Pangeia, o que contribuiu também para esta extinção.</w:t>
      </w:r>
    </w:p>
    <w:p w14:paraId="208596E5" w14:textId="77777777" w:rsidR="006552FC" w:rsidRDefault="006552FC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3FFA88F6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Na </w:t>
      </w:r>
      <w:hyperlink r:id="rId42" w:tooltip="Escala de tempo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escala de tempo geológico</w:t>
        </w:r>
      </w:hyperlink>
      <w:r>
        <w:rPr>
          <w:rFonts w:ascii="Arial" w:hAnsi="Arial" w:cs="Arial"/>
          <w:color w:val="222222"/>
          <w:sz w:val="21"/>
          <w:szCs w:val="21"/>
        </w:rPr>
        <w:t>, o Mesozoico é a </w:t>
      </w:r>
      <w:hyperlink r:id="rId43" w:tooltip="Era geológic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era</w:t>
        </w:r>
      </w:hyperlink>
      <w:r>
        <w:rPr>
          <w:rFonts w:ascii="Arial" w:hAnsi="Arial" w:cs="Arial"/>
          <w:color w:val="222222"/>
          <w:sz w:val="21"/>
          <w:szCs w:val="21"/>
        </w:rPr>
        <w:t> do </w:t>
      </w:r>
      <w:hyperlink r:id="rId44" w:tooltip="Éon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éon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45" w:tooltip="Fanerozo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Fanerozoico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que está compreendida entre 251 milhões e 65 milhões e 500 mil anos atrás, aproximadamente. A era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Mesozóica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sucede a era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"https://pt.wikipedia.org/wiki/Paleoz%C3%B3ica" \o "Paleozóica" </w:instrText>
      </w:r>
      <w:r>
        <w:rPr>
          <w:rFonts w:ascii="Arial" w:hAnsi="Arial" w:cs="Arial"/>
          <w:color w:val="222222"/>
          <w:sz w:val="21"/>
          <w:szCs w:val="21"/>
        </w:rPr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Paleozóica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e precede a era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"https://pt.wikipedia.org/wiki/Cenoz%C3%B3ica" \o "Cenozóica" </w:instrText>
      </w:r>
      <w:r>
        <w:rPr>
          <w:rFonts w:ascii="Arial" w:hAnsi="Arial" w:cs="Arial"/>
          <w:color w:val="222222"/>
          <w:sz w:val="21"/>
          <w:szCs w:val="21"/>
        </w:rPr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Cenozóica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, ambas de seu éon. Divide-se nos </w:t>
      </w:r>
      <w:hyperlink r:id="rId46" w:tooltip="Período geológ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períodos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47" w:tooltip="Tri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Triássico</w:t>
        </w:r>
      </w:hyperlink>
      <w:r>
        <w:rPr>
          <w:rFonts w:ascii="Arial" w:hAnsi="Arial" w:cs="Arial"/>
          <w:color w:val="222222"/>
          <w:sz w:val="21"/>
          <w:szCs w:val="21"/>
        </w:rPr>
        <w:t>, </w:t>
      </w:r>
      <w:hyperlink r:id="rId48" w:tooltip="Juráss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Jurássico</w:t>
        </w:r>
      </w:hyperlink>
      <w:r>
        <w:rPr>
          <w:rFonts w:ascii="Arial" w:hAnsi="Arial" w:cs="Arial"/>
          <w:color w:val="222222"/>
          <w:sz w:val="21"/>
          <w:szCs w:val="21"/>
        </w:rPr>
        <w:t> e </w:t>
      </w:r>
      <w:hyperlink r:id="rId49" w:tooltip="Cretáce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Cretáceo</w:t>
        </w:r>
      </w:hyperlink>
      <w:r>
        <w:rPr>
          <w:rFonts w:ascii="Arial" w:hAnsi="Arial" w:cs="Arial"/>
          <w:color w:val="222222"/>
          <w:sz w:val="21"/>
          <w:szCs w:val="21"/>
        </w:rPr>
        <w:t>, do mais antigo para o mais recente.</w:t>
      </w:r>
    </w:p>
    <w:p w14:paraId="096520EF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O nome </w:t>
      </w:r>
      <w:r>
        <w:rPr>
          <w:rFonts w:ascii="Arial" w:hAnsi="Arial" w:cs="Arial"/>
          <w:b/>
          <w:bCs/>
          <w:color w:val="222222"/>
          <w:sz w:val="21"/>
          <w:szCs w:val="21"/>
        </w:rPr>
        <w:t>Mesozoico</w:t>
      </w:r>
      <w:r>
        <w:rPr>
          <w:rFonts w:ascii="Arial" w:hAnsi="Arial" w:cs="Arial"/>
          <w:color w:val="222222"/>
          <w:sz w:val="21"/>
          <w:szCs w:val="21"/>
        </w:rPr>
        <w:t> é de origem grega e refere-se a 'meio animal' sendo também interpretado como "a idade medieval da vida". Esta era é especialmente conhecida pelo aparecimento, domínio e desaparecimento polémico dos </w:t>
      </w:r>
      <w:hyperlink r:id="rId50" w:tooltip="Din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dinossauros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14:paraId="07AD22F4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No início desta era, toda a superfície terrestre se concentrava num único continente chamado </w:t>
      </w:r>
      <w:hyperlink r:id="rId51" w:tooltip="Pangeia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Pangeia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Porém com o tempo este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super-continente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começou a fragmentar-se em dois continentes: a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"https://pt.wikipedia.org/wiki/Laurasia" \o "Laurasia" </w:instrText>
      </w:r>
      <w:r>
        <w:rPr>
          <w:rFonts w:ascii="Arial" w:hAnsi="Arial" w:cs="Arial"/>
          <w:color w:val="222222"/>
          <w:sz w:val="21"/>
          <w:szCs w:val="21"/>
        </w:rPr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Laurásia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para o Hemisfério Norte e o </w:t>
      </w:r>
      <w:proofErr w:type="spellStart"/>
      <w:r>
        <w:rPr>
          <w:rFonts w:ascii="Arial" w:hAnsi="Arial" w:cs="Arial"/>
          <w:color w:val="222222"/>
          <w:sz w:val="21"/>
          <w:szCs w:val="21"/>
        </w:rPr>
        <w:fldChar w:fldCharType="begin"/>
      </w:r>
      <w:r>
        <w:rPr>
          <w:rFonts w:ascii="Arial" w:hAnsi="Arial" w:cs="Arial"/>
          <w:color w:val="222222"/>
          <w:sz w:val="21"/>
          <w:szCs w:val="21"/>
        </w:rPr>
        <w:instrText xml:space="preserve"> HYPERLINK "https://pt.wikipedia.org/wiki/Gondwana" \o "Gondwana" </w:instrText>
      </w:r>
      <w:r>
        <w:rPr>
          <w:rFonts w:ascii="Arial" w:hAnsi="Arial" w:cs="Arial"/>
          <w:color w:val="222222"/>
          <w:sz w:val="21"/>
          <w:szCs w:val="21"/>
        </w:rPr>
      </w:r>
      <w:r>
        <w:rPr>
          <w:rFonts w:ascii="Arial" w:hAnsi="Arial" w:cs="Arial"/>
          <w:color w:val="222222"/>
          <w:sz w:val="21"/>
          <w:szCs w:val="21"/>
        </w:rPr>
        <w:fldChar w:fldCharType="separate"/>
      </w:r>
      <w:r>
        <w:rPr>
          <w:rStyle w:val="Hiperligao"/>
          <w:rFonts w:ascii="Arial" w:hAnsi="Arial" w:cs="Arial"/>
          <w:color w:val="0B0080"/>
          <w:sz w:val="21"/>
          <w:szCs w:val="21"/>
        </w:rPr>
        <w:t>Gondwana</w:t>
      </w:r>
      <w:proofErr w:type="spellEnd"/>
      <w:r>
        <w:rPr>
          <w:rFonts w:ascii="Arial" w:hAnsi="Arial" w:cs="Arial"/>
          <w:color w:val="222222"/>
          <w:sz w:val="21"/>
          <w:szCs w:val="21"/>
        </w:rPr>
        <w:fldChar w:fldCharType="end"/>
      </w:r>
      <w:r>
        <w:rPr>
          <w:rFonts w:ascii="Arial" w:hAnsi="Arial" w:cs="Arial"/>
          <w:color w:val="222222"/>
          <w:sz w:val="21"/>
          <w:szCs w:val="21"/>
        </w:rPr>
        <w:t> para o Sul.</w:t>
      </w:r>
    </w:p>
    <w:p w14:paraId="1822B1FA" w14:textId="77777777" w:rsidR="006552FC" w:rsidRDefault="00000000">
      <w:pPr>
        <w:pStyle w:val="NormalWeb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Esta foi uma era onde dominaram répteis como os dinossauros, </w:t>
      </w:r>
      <w:hyperlink r:id="rId52" w:tooltip="Pter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pterossauros</w:t>
        </w:r>
      </w:hyperlink>
      <w:r>
        <w:rPr>
          <w:rFonts w:ascii="Arial" w:hAnsi="Arial" w:cs="Arial"/>
          <w:color w:val="222222"/>
          <w:sz w:val="21"/>
          <w:szCs w:val="21"/>
        </w:rPr>
        <w:t> e </w:t>
      </w:r>
      <w:hyperlink r:id="rId53" w:tooltip="Plesiossaur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plesiossauros</w:t>
        </w:r>
      </w:hyperlink>
      <w:r>
        <w:rPr>
          <w:rFonts w:ascii="Arial" w:hAnsi="Arial" w:cs="Arial"/>
          <w:color w:val="222222"/>
          <w:sz w:val="21"/>
          <w:szCs w:val="21"/>
        </w:rPr>
        <w:t>. Durante o Mesozoico estes animais conquistaram a Terra e desapareceram mais tarde de forma misteriosa, sendo a causa mais provável a colisão da terra com um asteroide, sendo estimada como a segunda maior extinção em massa da terra. (A maior já estudada foi no final do </w:t>
      </w:r>
      <w:hyperlink r:id="rId54" w:tooltip="Pérmico" w:history="1">
        <w:r>
          <w:rPr>
            <w:rStyle w:val="Hiperligao"/>
            <w:rFonts w:ascii="Arial" w:hAnsi="Arial" w:cs="Arial"/>
            <w:color w:val="0B0080"/>
            <w:sz w:val="21"/>
            <w:szCs w:val="21"/>
          </w:rPr>
          <w:t>pérmico</w:t>
        </w:r>
      </w:hyperlink>
      <w:r>
        <w:rPr>
          <w:rFonts w:ascii="Arial" w:hAnsi="Arial" w:cs="Arial"/>
          <w:color w:val="222222"/>
          <w:sz w:val="21"/>
          <w:szCs w:val="21"/>
        </w:rPr>
        <w:t>, estima-se que tenha extinto 90% de todas as espécies que viviam na Terra.)</w:t>
      </w:r>
    </w:p>
    <w:p w14:paraId="0612744E" w14:textId="77777777" w:rsidR="006552FC" w:rsidRDefault="006552FC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0D047575" w14:textId="77777777" w:rsidR="006552FC" w:rsidRDefault="00000000">
      <w:pPr>
        <w:jc w:val="center"/>
        <w:rPr>
          <w:rFonts w:ascii="Arial" w:hAnsi="Arial" w:cs="Arial"/>
          <w:sz w:val="21"/>
          <w:szCs w:val="21"/>
          <w:lang w:val="en-GB"/>
        </w:rPr>
      </w:pPr>
      <w:r>
        <w:rPr>
          <w:noProof/>
        </w:rPr>
        <w:drawing>
          <wp:inline distT="0" distB="0" distL="0" distR="0" wp14:anchorId="27ADA6AC" wp14:editId="4BDFE8C7">
            <wp:extent cx="2282400" cy="2689200"/>
            <wp:effectExtent l="0" t="0" r="3810" b="0"/>
            <wp:docPr id="21" name="Imagem 21" descr="https://upload.wikimedia.org/wikipedia/commons/thumb/c/cb/Pangaea_continents.svg/800px-Pangaea_continent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c/cb/Pangaea_continents.svg/800px-Pangaea_continents.svg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2FC"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2FC"/>
    <w:rsid w:val="0002698D"/>
    <w:rsid w:val="0065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C5722"/>
  <w15:chartTrackingRefBased/>
  <w15:docId w15:val="{F3D148EF-8EEF-4F7E-8926-971FA4E4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spacing w:after="120" w:line="240" w:lineRule="auto"/>
    </w:pPr>
    <w:rPr>
      <w:rFonts w:ascii="Tahoma" w:eastAsia="Arial Unicode MS" w:hAnsi="Tahoma" w:cs="Tahoma"/>
      <w:sz w:val="20"/>
      <w:szCs w:val="24"/>
      <w:lang w:eastAsia="pt-PT" w:bidi="pt-PT"/>
    </w:rPr>
  </w:style>
  <w:style w:type="paragraph" w:styleId="Ttulo1">
    <w:name w:val="heading 1"/>
    <w:basedOn w:val="Normal"/>
    <w:link w:val="Ttulo1Carter"/>
    <w:uiPriority w:val="9"/>
    <w:qFormat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02698D"/>
    <w:pPr>
      <w:keepNext/>
      <w:keepLines/>
      <w:spacing w:before="40" w:after="0"/>
      <w:outlineLvl w:val="1"/>
    </w:pPr>
    <w:rPr>
      <w:rFonts w:asciiTheme="majorHAnsi" w:eastAsia="Times New Roman" w:hAnsiTheme="majorHAnsi" w:cstheme="majorBidi"/>
      <w:b/>
      <w:bCs/>
      <w:sz w:val="28"/>
      <w:szCs w:val="28"/>
      <w:lang w:val="en-GB" w:bidi="ar-SA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pPr>
      <w:widowControl/>
      <w:suppressAutoHyphens w:val="0"/>
      <w:ind w:firstLine="340"/>
    </w:pPr>
    <w:rPr>
      <w:rFonts w:ascii="Univers" w:eastAsia="Times New Roman" w:hAnsi="Univers" w:cs="Times New Roman"/>
      <w:szCs w:val="22"/>
      <w:lang w:bidi="ar-SA"/>
    </w:rPr>
  </w:style>
  <w:style w:type="character" w:customStyle="1" w:styleId="TextodenotaderodapCarter">
    <w:name w:val="Texto de nota de rodapé Caráter"/>
    <w:link w:val="Textodenotaderodap"/>
    <w:rPr>
      <w:rFonts w:ascii="Univers" w:eastAsia="Times New Roman" w:hAnsi="Univers" w:cs="Times New Roman"/>
      <w:sz w:val="20"/>
      <w:lang w:eastAsia="pt-PT"/>
    </w:rPr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Pr>
      <w:color w:val="0000FF"/>
      <w:u w:val="single"/>
    </w:rPr>
  </w:style>
  <w:style w:type="character" w:customStyle="1" w:styleId="s2">
    <w:name w:val="s2"/>
    <w:basedOn w:val="Tipodeletrapredefinidodopargrafo"/>
  </w:style>
  <w:style w:type="paragraph" w:styleId="NormalWeb">
    <w:name w:val="Normal (Web)"/>
    <w:basedOn w:val="Normal"/>
    <w:uiPriority w:val="99"/>
    <w:semiHidden/>
    <w:unhideWhenUsed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ar-SA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  <w:lang w:eastAsia="pt-PT" w:bidi="pt-PT"/>
    </w:rPr>
  </w:style>
  <w:style w:type="character" w:customStyle="1" w:styleId="mw-headline">
    <w:name w:val="mw-headline"/>
    <w:basedOn w:val="Tipodeletrapredefinidodopargrafo"/>
  </w:style>
  <w:style w:type="character" w:customStyle="1" w:styleId="Ttulo5Carter">
    <w:name w:val="Título 5 Caráter"/>
    <w:basedOn w:val="Tipodeletrapredefinidodopargrafo"/>
    <w:link w:val="Ttulo5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0"/>
      <w:szCs w:val="24"/>
      <w:lang w:eastAsia="pt-PT" w:bidi="pt-PT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02698D"/>
    <w:rPr>
      <w:rFonts w:asciiTheme="majorHAnsi" w:eastAsia="Times New Roman" w:hAnsiTheme="majorHAnsi" w:cstheme="majorBidi"/>
      <w:b/>
      <w:bCs/>
      <w:sz w:val="28"/>
      <w:szCs w:val="28"/>
      <w:lang w:val="en-GB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462740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4251">
          <w:marLeft w:val="75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3.bp.blogspot.com/-acN3-dAf9o0/VHubnUenJDI/AAAAAAAAOmk/goSnxOgqmBM/s1600/aaaa14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s://pt.wikipedia.org/wiki/Tect%C3%B4nica_de_placas" TargetMode="External"/><Relationship Id="rId21" Type="http://schemas.openxmlformats.org/officeDocument/2006/relationships/hyperlink" Target="http://4.bp.blogspot.com/-4m3XC_DcqxE/VHxtt1RcNLI/AAAAAAAAOng/Y0iabzpWp3U/s1600/aaaaaaaahhh.jpg" TargetMode="External"/><Relationship Id="rId34" Type="http://schemas.openxmlformats.org/officeDocument/2006/relationships/hyperlink" Target="https://pt.wikipedia.org/wiki/Extin%C3%A7%C3%A3o_em_massa" TargetMode="External"/><Relationship Id="rId42" Type="http://schemas.openxmlformats.org/officeDocument/2006/relationships/hyperlink" Target="https://pt.wikipedia.org/wiki/Escala_de_tempo_geol%C3%B3gico" TargetMode="External"/><Relationship Id="rId47" Type="http://schemas.openxmlformats.org/officeDocument/2006/relationships/hyperlink" Target="https://pt.wikipedia.org/wiki/Tri%C3%A1ssico" TargetMode="External"/><Relationship Id="rId50" Type="http://schemas.openxmlformats.org/officeDocument/2006/relationships/hyperlink" Target="https://pt.wikipedia.org/wiki/Dinossauro" TargetMode="External"/><Relationship Id="rId55" Type="http://schemas.openxmlformats.org/officeDocument/2006/relationships/image" Target="media/image21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16.jpeg"/><Relationship Id="rId11" Type="http://schemas.openxmlformats.org/officeDocument/2006/relationships/hyperlink" Target="http://4.bp.blogspot.com/-am1578RAjpU/VHuaugmhHZI/AAAAAAAAOmU/HC5b-e-UMfc/s1600/AAAA45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s://pt.wikipedia.org/wiki/Permiano" TargetMode="External"/><Relationship Id="rId40" Type="http://schemas.openxmlformats.org/officeDocument/2006/relationships/hyperlink" Target="https://pt.wikipedia.org/wiki/Pangeia" TargetMode="External"/><Relationship Id="rId45" Type="http://schemas.openxmlformats.org/officeDocument/2006/relationships/hyperlink" Target="https://pt.wikipedia.org/wiki/Fanerozoico" TargetMode="External"/><Relationship Id="rId53" Type="http://schemas.openxmlformats.org/officeDocument/2006/relationships/hyperlink" Target="https://pt.wikipedia.org/wiki/Plesiossauro" TargetMode="External"/><Relationship Id="rId5" Type="http://schemas.openxmlformats.org/officeDocument/2006/relationships/image" Target="media/image2.png"/><Relationship Id="rId19" Type="http://schemas.openxmlformats.org/officeDocument/2006/relationships/hyperlink" Target="http://2.bp.blogspot.com/-sjVgDh1Zeog/VHxs1NY3t5I/AAAAAAAAOnY/M-4STiJP9qw/s1600/aaaaaaParanthropus_boisei.JP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1.bp.blogspot.com/-8oUjd2rbnBA/VHua4fsfdQI/AAAAAAAAOmc/IK2bRaOKN04/s1600/aaaaaaPrimatas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https://pt.wikipedia.org/wiki/Paleozoico" TargetMode="External"/><Relationship Id="rId43" Type="http://schemas.openxmlformats.org/officeDocument/2006/relationships/hyperlink" Target="https://pt.wikipedia.org/wiki/Era_geol%C3%B3gica" TargetMode="External"/><Relationship Id="rId48" Type="http://schemas.openxmlformats.org/officeDocument/2006/relationships/hyperlink" Target="https://pt.wikipedia.org/wiki/Jur%C3%A1ssico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://alfaria.blogspot.com/2014/12/evolucao-humana-linha-do-tempo.html" TargetMode="External"/><Relationship Id="rId51" Type="http://schemas.openxmlformats.org/officeDocument/2006/relationships/hyperlink" Target="https://pt.wikipedia.org/wiki/Pangeia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hyperlink" Target="http://1.bp.blogspot.com/-lbhDIusvauk/VHudMzoljwI/AAAAAAAAOmw/Ge80N2vxtak/s1600/AAAAlucy.jpg" TargetMode="External"/><Relationship Id="rId25" Type="http://schemas.openxmlformats.org/officeDocument/2006/relationships/hyperlink" Target="https://plus.google.com/103440013581769137109" TargetMode="External"/><Relationship Id="rId33" Type="http://schemas.openxmlformats.org/officeDocument/2006/relationships/image" Target="media/image20.gif"/><Relationship Id="rId38" Type="http://schemas.openxmlformats.org/officeDocument/2006/relationships/hyperlink" Target="https://pt.wikipedia.org/wiki/Tri%C3%A1ssico" TargetMode="External"/><Relationship Id="rId46" Type="http://schemas.openxmlformats.org/officeDocument/2006/relationships/hyperlink" Target="https://pt.wikipedia.org/wiki/Per%C3%ADodo_geol%C3%B3gico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pt.wikipedia.org/wiki/Regress%C3%A3o" TargetMode="External"/><Relationship Id="rId54" Type="http://schemas.openxmlformats.org/officeDocument/2006/relationships/hyperlink" Target="https://pt.wikipedia.org/wiki/P%C3%A9rmico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://4.bp.blogspot.com/-kmuxcBnMHfI/VHoven9n2GI/AAAAAAAAOj8/GMQMJNMNUpw/s1600/aaaaa4.jpg" TargetMode="External"/><Relationship Id="rId23" Type="http://schemas.openxmlformats.org/officeDocument/2006/relationships/hyperlink" Target="http://4.bp.blogspot.com/-Ibc6bZGTsW4/VHuYcmygf3I/AAAAAAAAOmI/CCHS3v30kYY/s1600/AAAA5300.jpg" TargetMode="External"/><Relationship Id="rId28" Type="http://schemas.openxmlformats.org/officeDocument/2006/relationships/image" Target="media/image15.gif"/><Relationship Id="rId36" Type="http://schemas.openxmlformats.org/officeDocument/2006/relationships/hyperlink" Target="https://pt.wikipedia.org/wiki/Terra" TargetMode="External"/><Relationship Id="rId49" Type="http://schemas.openxmlformats.org/officeDocument/2006/relationships/hyperlink" Target="https://pt.wikipedia.org/wiki/Cret%C3%A1ceo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44" Type="http://schemas.openxmlformats.org/officeDocument/2006/relationships/hyperlink" Target="https://pt.wikipedia.org/wiki/%C3%89on_geol%C3%B3gico" TargetMode="External"/><Relationship Id="rId52" Type="http://schemas.openxmlformats.org/officeDocument/2006/relationships/hyperlink" Target="https://pt.wikipedia.org/wiki/Pterossauro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13</Pages>
  <Words>2120</Words>
  <Characters>11448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benito ramalho</dc:creator>
  <cp:keywords/>
  <dc:description/>
  <cp:lastModifiedBy>benito ramalho</cp:lastModifiedBy>
  <cp:revision>9</cp:revision>
  <dcterms:created xsi:type="dcterms:W3CDTF">2017-10-20T15:40:00Z</dcterms:created>
  <dcterms:modified xsi:type="dcterms:W3CDTF">2023-06-22T15:41:00Z</dcterms:modified>
</cp:coreProperties>
</file>