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C2579" w14:textId="77777777" w:rsidR="006725D7" w:rsidRDefault="00B4340B" w:rsidP="006725D7">
      <w:r>
        <w:rPr>
          <w:noProof/>
        </w:rPr>
        <w:drawing>
          <wp:inline distT="0" distB="0" distL="0" distR="0" wp14:anchorId="3E51AD7D" wp14:editId="5E7968EE">
            <wp:extent cx="2165268" cy="1927088"/>
            <wp:effectExtent l="0" t="0" r="698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a/a4/Rodinia_reconstruct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471" cy="195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65FFB" w14:textId="77777777" w:rsidR="00B4340B" w:rsidRDefault="00B4340B" w:rsidP="006725D7"/>
    <w:p w14:paraId="562D15E5" w14:textId="77777777" w:rsidR="004E2B3C" w:rsidRDefault="00B4340B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proofErr w:type="spellStart"/>
      <w:r w:rsidRPr="004E2B3C">
        <w:rPr>
          <w:rFonts w:ascii="Arial" w:hAnsi="Arial" w:cs="Arial"/>
          <w:color w:val="222222"/>
          <w:sz w:val="19"/>
          <w:szCs w:val="19"/>
          <w:shd w:val="clear" w:color="auto" w:fill="F8F9FA"/>
        </w:rPr>
        <w:t>Rodinia</w:t>
      </w:r>
      <w:proofErr w:type="spellEnd"/>
      <w:r w:rsidRPr="004E2B3C">
        <w:rPr>
          <w:rFonts w:ascii="Arial" w:hAnsi="Arial" w:cs="Arial"/>
          <w:color w:val="222222"/>
          <w:sz w:val="19"/>
          <w:szCs w:val="19"/>
          <w:shd w:val="clear" w:color="auto" w:fill="F8F9FA"/>
        </w:rPr>
        <w:t xml:space="preserve"> </w:t>
      </w:r>
      <w:r w:rsidR="004E2B3C" w:rsidRPr="004E2B3C">
        <w:rPr>
          <w:rFonts w:ascii="Arial" w:hAnsi="Arial" w:cs="Arial"/>
          <w:color w:val="222222"/>
          <w:sz w:val="19"/>
          <w:szCs w:val="19"/>
          <w:shd w:val="clear" w:color="auto" w:fill="F8F9FA"/>
        </w:rPr>
        <w:t xml:space="preserve">formou-se entre </w:t>
      </w:r>
      <w:r w:rsidRPr="004E2B3C">
        <w:rPr>
          <w:rFonts w:ascii="Arial" w:hAnsi="Arial" w:cs="Arial"/>
          <w:color w:val="222222"/>
          <w:sz w:val="21"/>
          <w:szCs w:val="21"/>
          <w:shd w:val="clear" w:color="auto" w:fill="FFFFFF"/>
        </w:rPr>
        <w:t>1</w:t>
      </w:r>
      <w:r w:rsidR="004E2B3C" w:rsidRPr="004E2B3C">
        <w:rPr>
          <w:rFonts w:ascii="Arial" w:hAnsi="Arial" w:cs="Arial"/>
          <w:color w:val="222222"/>
          <w:sz w:val="21"/>
          <w:szCs w:val="21"/>
          <w:shd w:val="clear" w:color="auto" w:fill="FFFFFF"/>
        </w:rPr>
        <w:t>,</w:t>
      </w:r>
      <w:r w:rsidRPr="004E2B3C">
        <w:rPr>
          <w:rFonts w:ascii="Arial" w:hAnsi="Arial" w:cs="Arial"/>
          <w:color w:val="222222"/>
          <w:sz w:val="21"/>
          <w:szCs w:val="21"/>
          <w:shd w:val="clear" w:color="auto" w:fill="FFFFFF"/>
        </w:rPr>
        <w:t>3</w:t>
      </w:r>
      <w:r w:rsidR="004E2B3C" w:rsidRPr="004E2B3C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a </w:t>
      </w:r>
      <w:r w:rsidRPr="004E2B3C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0.9 </w:t>
      </w:r>
      <w:r w:rsidR="004E2B3C" w:rsidRPr="004E2B3C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milhares de milhões anos atrás e quebrou-se entre </w:t>
      </w:r>
      <w:r w:rsidRPr="004E2B3C">
        <w:rPr>
          <w:rFonts w:ascii="Arial" w:hAnsi="Arial" w:cs="Arial"/>
          <w:color w:val="222222"/>
          <w:sz w:val="21"/>
          <w:szCs w:val="21"/>
          <w:shd w:val="clear" w:color="auto" w:fill="FFFFFF"/>
        </w:rPr>
        <w:t>750</w:t>
      </w:r>
      <w:r w:rsidR="004E2B3C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a </w:t>
      </w:r>
      <w:r w:rsidRPr="004E2B3C">
        <w:rPr>
          <w:rFonts w:ascii="Arial" w:hAnsi="Arial" w:cs="Arial"/>
          <w:color w:val="222222"/>
          <w:sz w:val="21"/>
          <w:szCs w:val="21"/>
          <w:shd w:val="clear" w:color="auto" w:fill="FFFFFF"/>
        </w:rPr>
        <w:t>633 mil</w:t>
      </w:r>
      <w:r w:rsidR="004E2B3C">
        <w:rPr>
          <w:rFonts w:ascii="Arial" w:hAnsi="Arial" w:cs="Arial"/>
          <w:color w:val="222222"/>
          <w:sz w:val="21"/>
          <w:szCs w:val="21"/>
          <w:shd w:val="clear" w:color="auto" w:fill="FFFFFF"/>
        </w:rPr>
        <w:t>hões de anos atrás.</w:t>
      </w:r>
    </w:p>
    <w:p w14:paraId="1AADD9BF" w14:textId="77777777" w:rsidR="005559B5" w:rsidRDefault="005559B5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bookmarkStart w:id="0" w:name="_Hlk511053648"/>
      <w:r>
        <w:rPr>
          <w:noProof/>
        </w:rPr>
        <w:drawing>
          <wp:inline distT="0" distB="0" distL="0" distR="0" wp14:anchorId="72BB481A" wp14:editId="15C9FEE4">
            <wp:extent cx="1725583" cy="1725583"/>
            <wp:effectExtent l="0" t="0" r="8255" b="8255"/>
            <wp:docPr id="9" name="Imagem 9" descr="http://1.bp.blogspot.com/-3v5yptfmnZs/TV6_yVVnxnI/AAAAAAAACfM/lDotJJ6oOXs/s1600/dorchester-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3v5yptfmnZs/TV6_yVVnxnI/AAAAAAAACfM/lDotJJ6oOXs/s1600/dorchester-po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27" cy="176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1A8728EA" w14:textId="77777777" w:rsidR="009D7821" w:rsidRDefault="009D7821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3- </w:t>
      </w:r>
      <w:r w:rsidR="002229C8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Pegada de sapato - Utah 505-590 Ma </w:t>
      </w:r>
      <w:proofErr w:type="spellStart"/>
      <w:r w:rsidR="002229C8">
        <w:rPr>
          <w:rFonts w:ascii="Arial" w:hAnsi="Arial" w:cs="Arial"/>
          <w:color w:val="222222"/>
          <w:sz w:val="21"/>
          <w:szCs w:val="21"/>
          <w:shd w:val="clear" w:color="auto" w:fill="FFFFFF"/>
        </w:rPr>
        <w:t>Cambrico</w:t>
      </w:r>
      <w:proofErr w:type="spellEnd"/>
      <w:r w:rsidR="002229C8">
        <w:rPr>
          <w:rFonts w:ascii="Arial" w:hAnsi="Arial" w:cs="Arial"/>
          <w:color w:val="222222"/>
          <w:sz w:val="21"/>
          <w:szCs w:val="21"/>
          <w:shd w:val="clear" w:color="auto" w:fill="FFFFFF"/>
        </w:rPr>
        <w:t>)</w:t>
      </w:r>
    </w:p>
    <w:p w14:paraId="4E395925" w14:textId="77777777" w:rsidR="005559B5" w:rsidRDefault="005559B5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0144249C" wp14:editId="2E3D157E">
            <wp:extent cx="1971304" cy="1730943"/>
            <wp:effectExtent l="0" t="0" r="0" b="3175"/>
            <wp:docPr id="22" name="Imagem 22" descr="Meister in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ister in box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42" cy="175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DCCDE" w14:textId="77777777" w:rsidR="005559B5" w:rsidRDefault="005559B5" w:rsidP="006725D7">
      <w:pPr>
        <w:rPr>
          <w:color w:val="000000"/>
          <w:lang w:val="en-GB"/>
        </w:rPr>
      </w:pPr>
      <w:r w:rsidRPr="005559B5">
        <w:rPr>
          <w:color w:val="000000"/>
          <w:lang w:val="en-GB"/>
        </w:rPr>
        <w:t>The "Meister Print". Photo provided by Clifford Burdick, 1982. Arrow points to one of the trilobites in the specimen.</w:t>
      </w:r>
    </w:p>
    <w:p w14:paraId="57490DC1" w14:textId="77777777" w:rsidR="005559B5" w:rsidRDefault="005559B5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</w:pPr>
      <w:r>
        <w:rPr>
          <w:noProof/>
        </w:rPr>
        <w:drawing>
          <wp:inline distT="0" distB="0" distL="0" distR="0" wp14:anchorId="786E4BAD" wp14:editId="3A5A2D70">
            <wp:extent cx="2194560" cy="1379220"/>
            <wp:effectExtent l="0" t="0" r="0" b="0"/>
            <wp:docPr id="30" name="Imagem 30" descr="Meister cr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ister crac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18C4B" w14:textId="77777777" w:rsidR="005559B5" w:rsidRDefault="005559B5" w:rsidP="006725D7">
      <w:pPr>
        <w:rPr>
          <w:color w:val="000000"/>
          <w:lang w:val="en-GB"/>
        </w:rPr>
      </w:pPr>
      <w:r w:rsidRPr="005559B5">
        <w:rPr>
          <w:color w:val="000000"/>
          <w:lang w:val="en-GB"/>
        </w:rPr>
        <w:t>Close-up of the "heel" line of the specimen, showing the crack line extending beyond the indentation on the left side of the specimen.</w:t>
      </w:r>
    </w:p>
    <w:p w14:paraId="588FD14B" w14:textId="77777777" w:rsidR="005559B5" w:rsidRDefault="005559B5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</w:pPr>
      <w:r>
        <w:rPr>
          <w:noProof/>
        </w:rPr>
        <w:drawing>
          <wp:inline distT="0" distB="0" distL="0" distR="0" wp14:anchorId="308DEE0A" wp14:editId="4FF1D2FE">
            <wp:extent cx="1570007" cy="1410345"/>
            <wp:effectExtent l="0" t="0" r="0" b="0"/>
            <wp:docPr id="31" name="Imagem 31" descr="Close-up of trilob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ose-up of trilobi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362" cy="142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CFEFE" w14:textId="77777777" w:rsidR="005559B5" w:rsidRDefault="005559B5" w:rsidP="006725D7">
      <w:pPr>
        <w:rPr>
          <w:color w:val="000000"/>
          <w:lang w:val="en-GB"/>
        </w:rPr>
      </w:pPr>
      <w:r w:rsidRPr="005559B5">
        <w:rPr>
          <w:color w:val="000000"/>
          <w:lang w:val="en-GB"/>
        </w:rPr>
        <w:t>Close-up of the better preserved trilobite in the specimen.</w:t>
      </w:r>
    </w:p>
    <w:p w14:paraId="2AAF1A76" w14:textId="77777777" w:rsidR="005559B5" w:rsidRPr="005559B5" w:rsidRDefault="005559B5" w:rsidP="006725D7">
      <w:pPr>
        <w:rPr>
          <w:color w:val="000000"/>
        </w:rPr>
      </w:pPr>
      <w:bookmarkStart w:id="1" w:name="_Hlk511065081"/>
      <w:r>
        <w:rPr>
          <w:rStyle w:val="no-conversion"/>
          <w:rFonts w:ascii="Arial" w:hAnsi="Arial" w:cs="Arial"/>
          <w:b/>
          <w:bCs/>
          <w:color w:val="222222"/>
          <w:sz w:val="21"/>
          <w:szCs w:val="21"/>
          <w:shd w:val="clear" w:color="auto" w:fill="FFFFFF"/>
          <w:lang w:val="pt-BR"/>
        </w:rPr>
        <w:t>Os trilobitas</w:t>
      </w:r>
      <w:r>
        <w:rPr>
          <w:rStyle w:val="no-conversion"/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>
        <w:rPr>
          <w:rStyle w:val="no-conversion"/>
          <w:rFonts w:ascii="Arial" w:hAnsi="Arial" w:cs="Arial"/>
          <w:color w:val="222222"/>
          <w:sz w:val="21"/>
          <w:szCs w:val="21"/>
          <w:shd w:val="clear" w:color="auto" w:fill="FFFFFF"/>
          <w:vertAlign w:val="superscript"/>
        </w:rPr>
        <w:t>(</w:t>
      </w:r>
      <w:hyperlink r:id="rId13" w:tooltip="Português brasileiro" w:history="1">
        <w:r>
          <w:rPr>
            <w:rStyle w:val="Hiperligao"/>
            <w:rFonts w:ascii="Arial" w:hAnsi="Arial" w:cs="Arial"/>
            <w:color w:val="0B0080"/>
            <w:sz w:val="21"/>
            <w:szCs w:val="21"/>
            <w:shd w:val="clear" w:color="auto" w:fill="FFFFFF"/>
            <w:vertAlign w:val="superscript"/>
          </w:rPr>
          <w:t>português brasileiro</w:t>
        </w:r>
      </w:hyperlink>
      <w:r>
        <w:rPr>
          <w:rStyle w:val="no-conversion"/>
          <w:rFonts w:ascii="Arial" w:hAnsi="Arial" w:cs="Arial"/>
          <w:color w:val="222222"/>
          <w:sz w:val="21"/>
          <w:szCs w:val="21"/>
          <w:shd w:val="clear" w:color="auto" w:fill="FFFFFF"/>
          <w:vertAlign w:val="superscript"/>
        </w:rPr>
        <w:t>)</w:t>
      </w:r>
      <w:r>
        <w:rPr>
          <w:rStyle w:val="no-conversion"/>
          <w:rFonts w:ascii="Arial" w:hAnsi="Arial" w:cs="Arial"/>
          <w:color w:val="222222"/>
          <w:sz w:val="21"/>
          <w:szCs w:val="21"/>
          <w:shd w:val="clear" w:color="auto" w:fill="FFFFFF"/>
        </w:rPr>
        <w:t> ou </w:t>
      </w:r>
      <w:r>
        <w:rPr>
          <w:rStyle w:val="no-conversion"/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as trilobites</w:t>
      </w:r>
      <w:r>
        <w:rPr>
          <w:rStyle w:val="no-conversion"/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>
        <w:rPr>
          <w:rStyle w:val="no-conversion"/>
          <w:rFonts w:ascii="Arial" w:hAnsi="Arial" w:cs="Arial"/>
          <w:color w:val="222222"/>
          <w:sz w:val="21"/>
          <w:szCs w:val="21"/>
          <w:shd w:val="clear" w:color="auto" w:fill="FFFFFF"/>
          <w:vertAlign w:val="superscript"/>
        </w:rPr>
        <w:t>(</w:t>
      </w:r>
      <w:hyperlink r:id="rId14" w:tooltip="Português europeu" w:history="1">
        <w:r>
          <w:rPr>
            <w:rStyle w:val="Hiperligao"/>
            <w:rFonts w:ascii="Arial" w:hAnsi="Arial" w:cs="Arial"/>
            <w:color w:val="0B0080"/>
            <w:sz w:val="21"/>
            <w:szCs w:val="21"/>
            <w:shd w:val="clear" w:color="auto" w:fill="FFFFFF"/>
            <w:vertAlign w:val="superscript"/>
          </w:rPr>
          <w:t>português europeu</w:t>
        </w:r>
      </w:hyperlink>
      <w:r>
        <w:rPr>
          <w:rStyle w:val="no-conversion"/>
          <w:rFonts w:ascii="Arial" w:hAnsi="Arial" w:cs="Arial"/>
          <w:color w:val="222222"/>
          <w:sz w:val="21"/>
          <w:szCs w:val="21"/>
          <w:shd w:val="clear" w:color="auto" w:fill="FFFFFF"/>
          <w:vertAlign w:val="superscript"/>
        </w:rPr>
        <w:t>)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são </w:t>
      </w:r>
      <w:proofErr w:type="spellStart"/>
      <w:r w:rsidR="00000000">
        <w:fldChar w:fldCharType="begin"/>
      </w:r>
      <w:r w:rsidR="00000000">
        <w:instrText>HYPERLINK "https://pt.wikipedia.org/wiki/Artr%C3%B3pode" \o "Artrópode"</w:instrText>
      </w:r>
      <w:r w:rsidR="00000000">
        <w:fldChar w:fldCharType="separate"/>
      </w:r>
      <w:r>
        <w:rPr>
          <w:rStyle w:val="Hiperligao"/>
          <w:rFonts w:ascii="Arial" w:hAnsi="Arial" w:cs="Arial"/>
          <w:color w:val="0B0080"/>
          <w:sz w:val="21"/>
          <w:szCs w:val="21"/>
          <w:shd w:val="clear" w:color="auto" w:fill="FFFFFF"/>
        </w:rPr>
        <w:t>artrópodes</w:t>
      </w:r>
      <w:r w:rsidR="00000000">
        <w:rPr>
          <w:rStyle w:val="Hiperligao"/>
          <w:rFonts w:ascii="Arial" w:hAnsi="Arial" w:cs="Arial"/>
          <w:color w:val="0B0080"/>
          <w:sz w:val="21"/>
          <w:szCs w:val="21"/>
          <w:shd w:val="clear" w:color="auto" w:fill="FFFFFF"/>
        </w:rPr>
        <w:fldChar w:fldCharType="end"/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característicos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do </w:t>
      </w:r>
      <w:proofErr w:type="spellStart"/>
      <w:r w:rsidR="00000000">
        <w:fldChar w:fldCharType="begin"/>
      </w:r>
      <w:r w:rsidR="00000000">
        <w:instrText>HYPERLINK "https://pt.wikipedia.org/wiki/Paleoz%C3%B3ico" \o "Paleozóico"</w:instrText>
      </w:r>
      <w:r w:rsidR="00000000">
        <w:fldChar w:fldCharType="separate"/>
      </w:r>
      <w:r>
        <w:rPr>
          <w:rStyle w:val="Hiperligao"/>
          <w:rFonts w:ascii="Arial" w:hAnsi="Arial" w:cs="Arial"/>
          <w:color w:val="0B0080"/>
          <w:sz w:val="21"/>
          <w:szCs w:val="21"/>
          <w:shd w:val="clear" w:color="auto" w:fill="FFFFFF"/>
        </w:rPr>
        <w:t>Paleozóico</w:t>
      </w:r>
      <w:proofErr w:type="spellEnd"/>
      <w:r w:rsidR="00000000">
        <w:rPr>
          <w:rStyle w:val="Hiperligao"/>
          <w:rFonts w:ascii="Arial" w:hAnsi="Arial" w:cs="Arial"/>
          <w:color w:val="0B0080"/>
          <w:sz w:val="21"/>
          <w:szCs w:val="21"/>
          <w:shd w:val="clear" w:color="auto" w:fill="FFFFFF"/>
        </w:rPr>
        <w:fldChar w:fldCharType="end"/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,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lastRenderedPageBreak/>
        <w:t>conhecidos apenas do </w:t>
      </w:r>
      <w:hyperlink r:id="rId15" w:tooltip="Fóssil" w:history="1">
        <w:r>
          <w:rPr>
            <w:rStyle w:val="Hiperligao"/>
            <w:rFonts w:ascii="Arial" w:hAnsi="Arial" w:cs="Arial"/>
            <w:color w:val="0B0080"/>
            <w:sz w:val="21"/>
            <w:szCs w:val="21"/>
            <w:shd w:val="clear" w:color="auto" w:fill="FFFFFF"/>
          </w:rPr>
          <w:t>registro fóssil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. O grupo, classificado na classe </w:t>
      </w:r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Trilobita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 da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sub-classe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proofErr w:type="spellStart"/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Trilobitomorpha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, é exclusivo de ambientes marinhos.</w:t>
      </w:r>
    </w:p>
    <w:bookmarkEnd w:id="1"/>
    <w:p w14:paraId="1A96DF96" w14:textId="77777777" w:rsidR="005559B5" w:rsidRDefault="005559B5" w:rsidP="006725D7">
      <w:pPr>
        <w:rPr>
          <w:color w:val="000000"/>
          <w:lang w:val="en-GB"/>
        </w:rPr>
      </w:pPr>
      <w:r>
        <w:rPr>
          <w:noProof/>
        </w:rPr>
        <w:drawing>
          <wp:inline distT="0" distB="0" distL="0" distR="0" wp14:anchorId="0B38408E" wp14:editId="081138BE">
            <wp:extent cx="967740" cy="1143000"/>
            <wp:effectExtent l="0" t="0" r="3810" b="0"/>
            <wp:docPr id="32" name="Imagem 32" descr="https://upload.wikimedia.org/wikipedia/commons/thumb/b/b2/Asaphus.jpg/102px-Asaph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b/b2/Asaphus.jpg/102px-Asaphu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C323E" w14:textId="77777777" w:rsidR="005559B5" w:rsidRPr="009841C9" w:rsidRDefault="000B0123" w:rsidP="006725D7">
      <w:pPr>
        <w:rPr>
          <w:color w:val="000000"/>
        </w:rPr>
      </w:pPr>
      <w:proofErr w:type="spellStart"/>
      <w:r w:rsidRPr="009841C9">
        <w:rPr>
          <w:color w:val="000000"/>
        </w:rPr>
        <w:t>Shale</w:t>
      </w:r>
      <w:proofErr w:type="spellEnd"/>
      <w:r w:rsidRPr="009841C9">
        <w:rPr>
          <w:color w:val="000000"/>
        </w:rPr>
        <w:t>=xisto</w:t>
      </w:r>
    </w:p>
    <w:p w14:paraId="53F04991" w14:textId="77777777" w:rsidR="000B0123" w:rsidRPr="009841C9" w:rsidRDefault="000B0123" w:rsidP="006725D7">
      <w:pPr>
        <w:rPr>
          <w:color w:val="000000"/>
        </w:rPr>
      </w:pPr>
    </w:p>
    <w:p w14:paraId="44431FBC" w14:textId="77777777" w:rsidR="000B0123" w:rsidRPr="009841C9" w:rsidRDefault="000B0123" w:rsidP="006725D7">
      <w:pPr>
        <w:rPr>
          <w:color w:val="000000"/>
        </w:rPr>
      </w:pPr>
    </w:p>
    <w:p w14:paraId="5E2543E4" w14:textId="77777777" w:rsidR="005559B5" w:rsidRPr="009841C9" w:rsidRDefault="005559B5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56AA5E70" w14:textId="77777777" w:rsidR="002229C8" w:rsidRDefault="002229C8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4-prego de ferro Escócia  360-408 (Devoniano superior)</w:t>
      </w:r>
    </w:p>
    <w:p w14:paraId="60F5DC02" w14:textId="77777777" w:rsidR="000B0123" w:rsidRDefault="000B0123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53061317" w14:textId="77777777" w:rsidR="002229C8" w:rsidRDefault="002229C8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5- corrente de ouro Tweed, Inglaterra 320-360(Carbonífero)</w:t>
      </w:r>
    </w:p>
    <w:p w14:paraId="2B173572" w14:textId="77777777" w:rsidR="002229C8" w:rsidRDefault="002229C8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6- Pote de ferro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Oklaoma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(312 Carbonífero)</w:t>
      </w:r>
    </w:p>
    <w:p w14:paraId="346A12F5" w14:textId="77777777" w:rsidR="00F0298C" w:rsidRDefault="00F0298C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17BA8A7F" wp14:editId="6A5FE9D3">
            <wp:extent cx="1864426" cy="1708042"/>
            <wp:effectExtent l="0" t="0" r="2540" b="6985"/>
            <wp:docPr id="38" name="Imagem 38" descr="http://www.messagetoeagle.com/wp-content/uploads/2014/09/oopa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ssagetoeagle.com/wp-content/uploads/2014/09/oopart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28" cy="174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611DA" w14:textId="77777777" w:rsidR="00F0298C" w:rsidRDefault="00F0298C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Parafuso encrustado na rocha (300 a 320 milhões de anos)</w:t>
      </w:r>
    </w:p>
    <w:p w14:paraId="3AC7B1A9" w14:textId="77777777" w:rsidR="002229C8" w:rsidRDefault="002229C8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7-Pedra esculpida Webster Iowa 286-320 (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Carb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.)</w:t>
      </w:r>
    </w:p>
    <w:p w14:paraId="19F77597" w14:textId="77777777" w:rsidR="002229C8" w:rsidRDefault="002229C8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8-</w:t>
      </w:r>
      <w:r w:rsidR="00335D21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Esqueleto humano </w:t>
      </w:r>
      <w:proofErr w:type="spellStart"/>
      <w:r w:rsidR="00335D21">
        <w:rPr>
          <w:rFonts w:ascii="Arial" w:hAnsi="Arial" w:cs="Arial"/>
          <w:color w:val="222222"/>
          <w:sz w:val="21"/>
          <w:szCs w:val="21"/>
          <w:shd w:val="clear" w:color="auto" w:fill="FFFFFF"/>
        </w:rPr>
        <w:t>Macoupin</w:t>
      </w:r>
      <w:proofErr w:type="spellEnd"/>
      <w:r w:rsidR="00335D21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Illinois 286-320 (</w:t>
      </w:r>
      <w:proofErr w:type="spellStart"/>
      <w:r w:rsidR="00335D21">
        <w:rPr>
          <w:rFonts w:ascii="Arial" w:hAnsi="Arial" w:cs="Arial"/>
          <w:color w:val="222222"/>
          <w:sz w:val="21"/>
          <w:szCs w:val="21"/>
          <w:shd w:val="clear" w:color="auto" w:fill="FFFFFF"/>
        </w:rPr>
        <w:t>Carb</w:t>
      </w:r>
      <w:proofErr w:type="spellEnd"/>
      <w:r w:rsidR="00335D21">
        <w:rPr>
          <w:rFonts w:ascii="Arial" w:hAnsi="Arial" w:cs="Arial"/>
          <w:color w:val="222222"/>
          <w:sz w:val="21"/>
          <w:szCs w:val="21"/>
          <w:shd w:val="clear" w:color="auto" w:fill="FFFFFF"/>
        </w:rPr>
        <w:t>.)</w:t>
      </w:r>
    </w:p>
    <w:p w14:paraId="4566E97D" w14:textId="77777777" w:rsidR="00335D21" w:rsidRPr="00D03049" w:rsidRDefault="00335D21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9- pegadas humanas Kentucky 286-320 (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Carb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.)</w:t>
      </w:r>
    </w:p>
    <w:p w14:paraId="18182CC4" w14:textId="77777777" w:rsidR="00D03049" w:rsidRDefault="00335D21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10-objeto de prata Kentucky 286-320 (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Carb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.)</w:t>
      </w:r>
    </w:p>
    <w:p w14:paraId="727A1233" w14:textId="77777777" w:rsidR="00335D21" w:rsidRDefault="00335D21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11- vários “”</w:t>
      </w:r>
    </w:p>
    <w:p w14:paraId="501914CE" w14:textId="77777777" w:rsidR="00335D21" w:rsidRDefault="00335D21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12-pegada de sapato nevada 213-248 (Triásico)</w:t>
      </w:r>
    </w:p>
    <w:p w14:paraId="6D3FFA6D" w14:textId="77777777" w:rsidR="00335D21" w:rsidRDefault="00335D21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13- Pegada humana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Turkmania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150 (jurássico)</w:t>
      </w:r>
    </w:p>
    <w:p w14:paraId="4A770E66" w14:textId="77777777" w:rsidR="00F0298C" w:rsidRDefault="00F0298C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547040FC" w14:textId="77777777" w:rsidR="00335D21" w:rsidRDefault="00335D21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14- tubos metálicos no gesso St Jean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Livet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França 65-144 (cretácico) </w:t>
      </w:r>
    </w:p>
    <w:p w14:paraId="7179ECE5" w14:textId="77777777" w:rsidR="00F0298C" w:rsidRDefault="00F0298C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7C9A2CA0" wp14:editId="41AEE252">
            <wp:extent cx="2299855" cy="2672788"/>
            <wp:effectExtent l="0" t="0" r="5715" b="0"/>
            <wp:docPr id="39" name="Imagem 39" descr="http://www.messagetoeagle.com/wp-content/uploads/2014/09/oopa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essagetoeagle.com/wp-content/uploads/2014/09/oopart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814" cy="269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1F5DD" w14:textId="77777777" w:rsidR="00F0298C" w:rsidRDefault="00F0298C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Boneco de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Nampa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, Idaho, USA (2 milhões de anos)</w:t>
      </w:r>
    </w:p>
    <w:p w14:paraId="2DC2160C" w14:textId="77777777" w:rsidR="00F0298C" w:rsidRDefault="00F0298C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D2D48B7" wp14:editId="7D4B8804">
            <wp:extent cx="2838203" cy="1889738"/>
            <wp:effectExtent l="0" t="0" r="635" b="0"/>
            <wp:docPr id="40" name="Imagem 40" descr="http://www.messagetoeagle.com/wp-content/uploads/2014/09/oopar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essagetoeagle.com/wp-content/uploads/2014/09/oopart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96" cy="190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4A075" w14:textId="77777777" w:rsidR="00F0298C" w:rsidRDefault="00F0298C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Cubo de metal incrustado no carvão (terciário - 65,5 a 2,6 milhões de anos)</w:t>
      </w:r>
    </w:p>
    <w:p w14:paraId="3D1C50AA" w14:textId="77777777" w:rsidR="00335D21" w:rsidRDefault="00335D21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15-</w:t>
      </w:r>
      <w:r w:rsidR="00B833B0">
        <w:rPr>
          <w:noProof/>
        </w:rPr>
        <w:drawing>
          <wp:inline distT="0" distB="0" distL="0" distR="0" wp14:anchorId="55AE0540" wp14:editId="100C5593">
            <wp:extent cx="2683825" cy="1579731"/>
            <wp:effectExtent l="0" t="0" r="2540" b="1905"/>
            <wp:docPr id="41" name="Imagem 41" descr="http://www.messagetoeagle.com/wp-content/uploads/2014/09/oopar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ssagetoeagle.com/wp-content/uploads/2014/09/oopart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508" cy="162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F7163" w14:textId="77777777" w:rsidR="00B833B0" w:rsidRPr="00D03049" w:rsidRDefault="00B833B0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Martelo com cabo incrustado na rocha no Texas (100milhõees de anos)</w:t>
      </w:r>
    </w:p>
    <w:p w14:paraId="3CBD9E75" w14:textId="77777777" w:rsidR="00B4340B" w:rsidRDefault="00B4340B" w:rsidP="006725D7">
      <w:pPr>
        <w:rPr>
          <w:lang w:val="en-GB"/>
        </w:rPr>
      </w:pPr>
      <w:r>
        <w:rPr>
          <w:noProof/>
        </w:rPr>
        <w:drawing>
          <wp:inline distT="0" distB="0" distL="0" distR="0" wp14:anchorId="443B9C67" wp14:editId="3DEBF781">
            <wp:extent cx="3916680" cy="1984375"/>
            <wp:effectExtent l="0" t="0" r="7620" b="0"/>
            <wp:docPr id="14" name="Imagem 14" descr="https://upload.wikimedia.org/wikipedia/commons/3/33/Panotiag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3/33/Panotiagg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4D0E3" w14:textId="77777777" w:rsidR="00B4340B" w:rsidRDefault="00B4340B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</w:pPr>
      <w:proofErr w:type="spellStart"/>
      <w:r w:rsidRPr="00B4340B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  <w:lang w:val="en-GB"/>
        </w:rPr>
        <w:t>Pannotia</w:t>
      </w:r>
      <w:proofErr w:type="spellEnd"/>
      <w:r w:rsidRPr="00B4340B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   (650–500 Ma) and broke apart 560 Ma</w:t>
      </w:r>
    </w:p>
    <w:p w14:paraId="097E71E7" w14:textId="77777777" w:rsidR="001F5083" w:rsidRDefault="001F5083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</w:pPr>
    </w:p>
    <w:p w14:paraId="52E471CD" w14:textId="77777777" w:rsidR="001F5083" w:rsidRPr="001F5083" w:rsidRDefault="001F5083" w:rsidP="001F5083">
      <w:pPr>
        <w:widowControl/>
        <w:shd w:val="clear" w:color="auto" w:fill="FFFFFF"/>
        <w:suppressAutoHyphens w:val="0"/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</w:pPr>
      <w:r w:rsidRPr="001F5083">
        <w:rPr>
          <w:rFonts w:ascii="Verdana" w:eastAsia="Times New Roman" w:hAnsi="Verdana" w:cs="Times New Roman"/>
          <w:b/>
          <w:bCs/>
          <w:color w:val="000000"/>
          <w:sz w:val="22"/>
          <w:szCs w:val="22"/>
          <w:lang w:val="en-GB" w:bidi="ar-SA"/>
        </w:rPr>
        <w:t>Poles in the past</w:t>
      </w:r>
    </w:p>
    <w:p w14:paraId="20EE98DF" w14:textId="77777777" w:rsidR="001F5083" w:rsidRDefault="001F5083" w:rsidP="001F5083">
      <w:pPr>
        <w:widowControl/>
        <w:shd w:val="clear" w:color="auto" w:fill="FFFFFF"/>
        <w:suppressAutoHyphens w:val="0"/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</w:pPr>
      <w:r w:rsidRPr="001F5083"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t xml:space="preserve">A pole shift would displace the Earth's crust around the inner mantle, resulting in crustal rocks being exposed to magnetic fields of a different direction. </w:t>
      </w:r>
      <w:proofErr w:type="spellStart"/>
      <w:r w:rsidRPr="001F5083"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t>Hapgood</w:t>
      </w:r>
      <w:proofErr w:type="spellEnd"/>
      <w:r w:rsidRPr="001F5083"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t xml:space="preserve"> demonstrated his theory by documenting three Earth crust displacements in the last 100,000 years.</w:t>
      </w:r>
    </w:p>
    <w:p w14:paraId="7C6B5CDA" w14:textId="77777777" w:rsidR="007D4083" w:rsidRPr="007D4083" w:rsidRDefault="007D4083" w:rsidP="007D4083">
      <w:pPr>
        <w:jc w:val="left"/>
        <w:rPr>
          <w:lang w:bidi="ar-SA"/>
        </w:rPr>
      </w:pPr>
      <w:r w:rsidRPr="007D4083">
        <w:rPr>
          <w:lang w:bidi="ar-SA"/>
        </w:rPr>
        <w:t xml:space="preserve">Um deslocamento do </w:t>
      </w:r>
      <w:proofErr w:type="spellStart"/>
      <w:r w:rsidRPr="007D4083">
        <w:rPr>
          <w:lang w:bidi="ar-SA"/>
        </w:rPr>
        <w:t>pólo</w:t>
      </w:r>
      <w:proofErr w:type="spellEnd"/>
      <w:r w:rsidRPr="007D4083">
        <w:rPr>
          <w:lang w:bidi="ar-SA"/>
        </w:rPr>
        <w:t xml:space="preserve"> deslocaria a crosta de terra em torno do manto interno, resultando em rochas </w:t>
      </w:r>
      <w:r>
        <w:rPr>
          <w:lang w:bidi="ar-SA"/>
        </w:rPr>
        <w:t xml:space="preserve">da </w:t>
      </w:r>
      <w:r w:rsidRPr="007D4083">
        <w:rPr>
          <w:lang w:bidi="ar-SA"/>
        </w:rPr>
        <w:t>crosta sendo expo</w:t>
      </w:r>
      <w:r>
        <w:rPr>
          <w:lang w:bidi="ar-SA"/>
        </w:rPr>
        <w:t>stas</w:t>
      </w:r>
      <w:r w:rsidRPr="007D4083">
        <w:rPr>
          <w:lang w:bidi="ar-SA"/>
        </w:rPr>
        <w:t xml:space="preserve"> aos campos magnéticos de uma direção diferente. </w:t>
      </w:r>
      <w:proofErr w:type="spellStart"/>
      <w:r w:rsidRPr="007D4083">
        <w:rPr>
          <w:lang w:bidi="ar-SA"/>
        </w:rPr>
        <w:t>Hapgood</w:t>
      </w:r>
      <w:proofErr w:type="spellEnd"/>
      <w:r w:rsidRPr="007D4083">
        <w:rPr>
          <w:lang w:bidi="ar-SA"/>
        </w:rPr>
        <w:t xml:space="preserve"> demonstrou sua teoria documentando três deslocamentos da crosta de terra nos últimos 100.000 anos.</w:t>
      </w:r>
    </w:p>
    <w:p w14:paraId="3DD62017" w14:textId="77777777" w:rsidR="001F5083" w:rsidRDefault="001F5083" w:rsidP="007D4083">
      <w:pPr>
        <w:widowControl/>
        <w:shd w:val="clear" w:color="auto" w:fill="FFFFFF"/>
        <w:suppressAutoHyphens w:val="0"/>
        <w:spacing w:before="100" w:beforeAutospacing="1" w:after="100" w:afterAutospacing="1"/>
        <w:jc w:val="left"/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</w:pPr>
      <w:r w:rsidRPr="001F5083">
        <w:rPr>
          <w:rFonts w:ascii="Verdana" w:eastAsia="Times New Roman" w:hAnsi="Verdana" w:cs="Times New Roman"/>
          <w:noProof/>
          <w:color w:val="000000"/>
          <w:sz w:val="22"/>
          <w:szCs w:val="22"/>
          <w:lang w:bidi="ar-SA"/>
        </w:rPr>
        <w:lastRenderedPageBreak/>
        <w:drawing>
          <wp:anchor distT="0" distB="0" distL="0" distR="0" simplePos="0" relativeHeight="251658240" behindDoc="0" locked="0" layoutInCell="1" allowOverlap="0" wp14:anchorId="2082F2C5" wp14:editId="5AA8406A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647950" cy="2647950"/>
            <wp:effectExtent l="0" t="0" r="0" b="0"/>
            <wp:wrapSquare wrapText="bothSides"/>
            <wp:docPr id="19" name="Imagem 19" descr="http://viewzone2.com/polar.sequen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ewzone2.com/polar.sequence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083"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t xml:space="preserve">Looking down on the current North Pole, we can identify at least 3 previous positions of the pole according to </w:t>
      </w:r>
      <w:proofErr w:type="spellStart"/>
      <w:r w:rsidRPr="001F5083"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t>Hapgood</w:t>
      </w:r>
      <w:proofErr w:type="spellEnd"/>
      <w:r w:rsidRPr="001F5083"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t>. These are shown roughly by the numbered red dots in the map on the right.</w:t>
      </w:r>
    </w:p>
    <w:p w14:paraId="5A99E6CC" w14:textId="77777777" w:rsidR="007D4083" w:rsidRPr="007D4083" w:rsidRDefault="007D4083" w:rsidP="007D4083">
      <w:pPr>
        <w:widowControl/>
        <w:shd w:val="clear" w:color="auto" w:fill="FFFFFF"/>
        <w:suppressAutoHyphens w:val="0"/>
        <w:spacing w:before="100" w:beforeAutospacing="1" w:after="100" w:afterAutospacing="1"/>
        <w:jc w:val="left"/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</w:pPr>
      <w:r w:rsidRPr="007D4083"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 xml:space="preserve">Olhando para baixo no Pólo Norte atual, podemos identificar pelo menos 3 posições anteriores do </w:t>
      </w:r>
      <w:proofErr w:type="spellStart"/>
      <w:r w:rsidRPr="007D4083"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pólo</w:t>
      </w:r>
      <w:proofErr w:type="spellEnd"/>
      <w:r w:rsidRPr="007D4083"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 xml:space="preserve"> de acordo com </w:t>
      </w:r>
      <w:proofErr w:type="spellStart"/>
      <w:r w:rsidRPr="007D4083"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Hapgood</w:t>
      </w:r>
      <w:proofErr w:type="spellEnd"/>
      <w:r w:rsidRPr="007D4083"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. Estas são mostrad</w:t>
      </w:r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a</w:t>
      </w:r>
      <w:r w:rsidRPr="007D4083"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s aproximadamente pelos pontos vermelhos numerados no mapa à direita</w:t>
      </w:r>
    </w:p>
    <w:p w14:paraId="5D381525" w14:textId="77777777" w:rsidR="007D4083" w:rsidRPr="008C336C" w:rsidRDefault="007D4083" w:rsidP="001F5083">
      <w:pPr>
        <w:widowControl/>
        <w:shd w:val="clear" w:color="auto" w:fill="FFFFFF"/>
        <w:suppressAutoHyphens w:val="0"/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</w:pPr>
    </w:p>
    <w:p w14:paraId="4B902201" w14:textId="77777777" w:rsidR="001F5083" w:rsidRPr="001F5083" w:rsidRDefault="001F5083" w:rsidP="007D4083">
      <w:pPr>
        <w:widowControl/>
        <w:shd w:val="clear" w:color="auto" w:fill="FFFFFF"/>
        <w:suppressAutoHyphens w:val="0"/>
        <w:spacing w:before="100" w:beforeAutospacing="1" w:after="100" w:afterAutospacing="1"/>
        <w:jc w:val="left"/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</w:pPr>
      <w:r w:rsidRPr="001F5083">
        <w:rPr>
          <w:rFonts w:ascii="Verdana" w:eastAsia="Times New Roman" w:hAnsi="Verdana" w:cs="Times New Roman"/>
          <w:b/>
          <w:bCs/>
          <w:color w:val="000000"/>
          <w:sz w:val="22"/>
          <w:szCs w:val="22"/>
          <w:lang w:val="en-GB" w:bidi="ar-SA"/>
        </w:rPr>
        <w:t>Position #1:</w:t>
      </w:r>
      <w:r w:rsidRPr="001F5083"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t xml:space="preserve"> 63 degrees N, 135 degrees W. From the Yukon area of North America at about 80,000 B.P.(before present era) and moving east by 75,000 </w:t>
      </w:r>
      <w:proofErr w:type="spellStart"/>
      <w:r w:rsidRPr="001F5083"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t>B.P</w:t>
      </w:r>
      <w:proofErr w:type="spellEnd"/>
      <w:r w:rsidRPr="001F5083"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t xml:space="preserve"> to the Greenland Sea.</w:t>
      </w:r>
    </w:p>
    <w:p w14:paraId="737559FA" w14:textId="77777777" w:rsidR="001F5083" w:rsidRPr="001F5083" w:rsidRDefault="001F5083" w:rsidP="007D4083">
      <w:pPr>
        <w:widowControl/>
        <w:shd w:val="clear" w:color="auto" w:fill="FFFFFF"/>
        <w:suppressAutoHyphens w:val="0"/>
        <w:spacing w:before="100" w:beforeAutospacing="1" w:after="100" w:afterAutospacing="1"/>
        <w:jc w:val="left"/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</w:pPr>
      <w:r w:rsidRPr="001F5083">
        <w:rPr>
          <w:rFonts w:ascii="Verdana" w:eastAsia="Times New Roman" w:hAnsi="Verdana" w:cs="Times New Roman"/>
          <w:b/>
          <w:bCs/>
          <w:color w:val="000000"/>
          <w:sz w:val="22"/>
          <w:szCs w:val="22"/>
          <w:lang w:val="en-GB" w:bidi="ar-SA"/>
        </w:rPr>
        <w:t>Position #2:</w:t>
      </w:r>
      <w:r w:rsidRPr="001F5083"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t> 72 degrees N, 10 degrees E. From the Greenland Sea, starting at about 55,000 B.P. and then moving south-west by 50,000 B.P. towards what is now Hudson Bay.</w:t>
      </w:r>
    </w:p>
    <w:p w14:paraId="7809AEF3" w14:textId="77777777" w:rsidR="001F5083" w:rsidRPr="001F5083" w:rsidRDefault="001F5083" w:rsidP="007D4083">
      <w:pPr>
        <w:widowControl/>
        <w:shd w:val="clear" w:color="auto" w:fill="FFFFFF"/>
        <w:suppressAutoHyphens w:val="0"/>
        <w:spacing w:before="100" w:beforeAutospacing="1" w:after="100" w:afterAutospacing="1"/>
        <w:jc w:val="left"/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</w:pPr>
      <w:r w:rsidRPr="001F5083">
        <w:rPr>
          <w:rFonts w:ascii="Verdana" w:eastAsia="Times New Roman" w:hAnsi="Verdana" w:cs="Times New Roman"/>
          <w:b/>
          <w:bCs/>
          <w:color w:val="000000"/>
          <w:sz w:val="22"/>
          <w:szCs w:val="22"/>
          <w:lang w:val="en-GB" w:bidi="ar-SA"/>
        </w:rPr>
        <w:t>Position #3:</w:t>
      </w:r>
      <w:r w:rsidRPr="001F5083"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t> 60 degrees N, 73 degrees W. From the Hudson Bay area at about 17,000 B.P. and moving north to its present location by about 12,000 B.P.</w:t>
      </w:r>
    </w:p>
    <w:p w14:paraId="2689861B" w14:textId="77777777" w:rsidR="001F5083" w:rsidRDefault="001F5083" w:rsidP="007D4083">
      <w:pPr>
        <w:widowControl/>
        <w:shd w:val="clear" w:color="auto" w:fill="FFFFFF"/>
        <w:suppressAutoHyphens w:val="0"/>
        <w:spacing w:before="100" w:beforeAutospacing="1" w:after="100" w:afterAutospacing="1"/>
        <w:jc w:val="left"/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</w:pPr>
      <w:proofErr w:type="spellStart"/>
      <w:r w:rsidRPr="001F5083">
        <w:rPr>
          <w:rFonts w:ascii="Verdana" w:eastAsia="Times New Roman" w:hAnsi="Verdana" w:cs="Times New Roman"/>
          <w:b/>
          <w:bCs/>
          <w:color w:val="000000"/>
          <w:sz w:val="22"/>
          <w:szCs w:val="22"/>
          <w:lang w:bidi="ar-SA"/>
        </w:rPr>
        <w:t>Position</w:t>
      </w:r>
      <w:proofErr w:type="spellEnd"/>
      <w:r w:rsidRPr="001F5083">
        <w:rPr>
          <w:rFonts w:ascii="Verdana" w:eastAsia="Times New Roman" w:hAnsi="Verdana" w:cs="Times New Roman"/>
          <w:b/>
          <w:bCs/>
          <w:color w:val="000000"/>
          <w:sz w:val="22"/>
          <w:szCs w:val="22"/>
          <w:lang w:bidi="ar-SA"/>
        </w:rPr>
        <w:t xml:space="preserve"> #4:</w:t>
      </w:r>
      <w:r w:rsidRPr="001F5083"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 </w:t>
      </w:r>
      <w:proofErr w:type="spellStart"/>
      <w:r w:rsidRPr="001F5083"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The</w:t>
      </w:r>
      <w:proofErr w:type="spellEnd"/>
      <w:r w:rsidRPr="001F5083"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 xml:space="preserve"> </w:t>
      </w:r>
      <w:proofErr w:type="spellStart"/>
      <w:r w:rsidRPr="001F5083"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current</w:t>
      </w:r>
      <w:proofErr w:type="spellEnd"/>
      <w:r w:rsidRPr="001F5083"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 xml:space="preserve"> </w:t>
      </w:r>
      <w:proofErr w:type="spellStart"/>
      <w:r w:rsidRPr="001F5083"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position</w:t>
      </w:r>
      <w:proofErr w:type="spellEnd"/>
      <w:r w:rsidRPr="001F5083"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.</w:t>
      </w:r>
    </w:p>
    <w:p w14:paraId="04EA8DF5" w14:textId="77777777" w:rsidR="007D4083" w:rsidRDefault="007D4083" w:rsidP="007D4083">
      <w:pPr>
        <w:widowControl/>
        <w:shd w:val="clear" w:color="auto" w:fill="FFFFFF"/>
        <w:suppressAutoHyphens w:val="0"/>
        <w:spacing w:before="100" w:beforeAutospacing="1" w:after="100" w:afterAutospacing="1"/>
        <w:jc w:val="left"/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</w:pPr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 xml:space="preserve">Posição #1:63 graus N, 135 graus W. Da área de Yukon da América do Norte em cerca de 80.000 </w:t>
      </w:r>
      <w:proofErr w:type="spellStart"/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B.P</w:t>
      </w:r>
      <w:proofErr w:type="spellEnd"/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. (antes da era atual) e movendo para o leste por 75.000 B. P para o mar da Groenlândia.</w:t>
      </w:r>
    </w:p>
    <w:p w14:paraId="3554A2CE" w14:textId="77777777" w:rsidR="007D4083" w:rsidRDefault="007D4083" w:rsidP="007D4083">
      <w:pPr>
        <w:widowControl/>
        <w:shd w:val="clear" w:color="auto" w:fill="FFFFFF"/>
        <w:suppressAutoHyphens w:val="0"/>
        <w:spacing w:before="100" w:beforeAutospacing="1" w:after="100" w:afterAutospacing="1"/>
        <w:jc w:val="left"/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</w:pPr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 xml:space="preserve">Posição #2:72 graus N, 10 graus E. Do mar da Groenlândia, a partir de cerca de 55.000 </w:t>
      </w:r>
      <w:proofErr w:type="spellStart"/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b.p</w:t>
      </w:r>
      <w:proofErr w:type="spellEnd"/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 xml:space="preserve">. e, em seguida, movendo sudoeste por 50.000 PA para o que é agora Baía de </w:t>
      </w:r>
      <w:proofErr w:type="spellStart"/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Hudson</w:t>
      </w:r>
      <w:proofErr w:type="spellEnd"/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.</w:t>
      </w:r>
    </w:p>
    <w:p w14:paraId="0AF69886" w14:textId="77777777" w:rsidR="007D4083" w:rsidRDefault="007D4083" w:rsidP="007D4083">
      <w:pPr>
        <w:widowControl/>
        <w:shd w:val="clear" w:color="auto" w:fill="FFFFFF"/>
        <w:suppressAutoHyphens w:val="0"/>
        <w:spacing w:before="100" w:beforeAutospacing="1" w:after="100" w:afterAutospacing="1"/>
        <w:jc w:val="left"/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</w:pPr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 xml:space="preserve">Posição #3:60 graus N, 73 graus W. Da área da Baía de </w:t>
      </w:r>
      <w:proofErr w:type="spellStart"/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Hudson</w:t>
      </w:r>
      <w:proofErr w:type="spellEnd"/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 xml:space="preserve"> em cerca de 17.000 </w:t>
      </w:r>
      <w:proofErr w:type="spellStart"/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b.p</w:t>
      </w:r>
      <w:proofErr w:type="spellEnd"/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 xml:space="preserve">. e movendo-se para o norte a sua localização atual por cerca de 12.000 </w:t>
      </w:r>
      <w:proofErr w:type="spellStart"/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b.p</w:t>
      </w:r>
      <w:proofErr w:type="spellEnd"/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 xml:space="preserve">. posição </w:t>
      </w:r>
    </w:p>
    <w:p w14:paraId="3145FE6F" w14:textId="77777777" w:rsidR="007D4083" w:rsidRPr="001F5083" w:rsidRDefault="007D4083" w:rsidP="007D4083">
      <w:pPr>
        <w:widowControl/>
        <w:shd w:val="clear" w:color="auto" w:fill="FFFFFF"/>
        <w:suppressAutoHyphens w:val="0"/>
        <w:spacing w:before="100" w:beforeAutospacing="1" w:after="100" w:afterAutospacing="1"/>
        <w:jc w:val="left"/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</w:pPr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#4: a posição atual.</w:t>
      </w:r>
    </w:p>
    <w:p w14:paraId="653EB32D" w14:textId="77777777" w:rsidR="001F5083" w:rsidRPr="001F5083" w:rsidRDefault="001F5083" w:rsidP="001F5083">
      <w:pPr>
        <w:widowControl/>
        <w:shd w:val="clear" w:color="auto" w:fill="FFFFFF"/>
        <w:suppressAutoHyphens w:val="0"/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</w:pPr>
      <w:r w:rsidRPr="001F5083">
        <w:rPr>
          <w:rFonts w:ascii="Verdana" w:eastAsia="Times New Roman" w:hAnsi="Verdana" w:cs="Times New Roman"/>
          <w:noProof/>
          <w:color w:val="000000"/>
          <w:sz w:val="22"/>
          <w:szCs w:val="22"/>
          <w:lang w:bidi="ar-SA"/>
        </w:rPr>
        <w:drawing>
          <wp:inline distT="0" distB="0" distL="0" distR="0" wp14:anchorId="03BBFBFA" wp14:editId="5DBE54A6">
            <wp:extent cx="3605530" cy="2259965"/>
            <wp:effectExtent l="0" t="0" r="0" b="6985"/>
            <wp:docPr id="18" name="Imagem 18" descr="http://viewzone2.com/polar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ewzone2.com/polar.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CB0CC" w14:textId="77777777" w:rsidR="001F5083" w:rsidRPr="001F5083" w:rsidRDefault="001F5083" w:rsidP="001F5083">
      <w:pPr>
        <w:widowControl/>
        <w:shd w:val="clear" w:color="auto" w:fill="FFFFFF"/>
        <w:suppressAutoHyphens w:val="0"/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</w:pPr>
      <w:r w:rsidRPr="001F5083">
        <w:rPr>
          <w:rFonts w:ascii="Verdana" w:eastAsia="Times New Roman" w:hAnsi="Verdana" w:cs="Times New Roman"/>
          <w:b/>
          <w:bCs/>
          <w:color w:val="000000"/>
          <w:sz w:val="22"/>
          <w:szCs w:val="22"/>
          <w:lang w:val="en-GB" w:bidi="ar-SA"/>
        </w:rPr>
        <w:t>Position #1</w:t>
      </w:r>
      <w:r w:rsidRPr="001F5083"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br/>
        <w:t>63 degrees N, 135 degrees W. From the Yukon area of North America at about </w:t>
      </w:r>
      <w:r w:rsidRPr="001F5083"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br/>
      </w:r>
      <w:r w:rsidRPr="001F5083"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lastRenderedPageBreak/>
        <w:t xml:space="preserve">80,000 B.P.(before present era) and moving east by 75,000 </w:t>
      </w:r>
      <w:proofErr w:type="spellStart"/>
      <w:r w:rsidRPr="001F5083"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t>B.P</w:t>
      </w:r>
      <w:proofErr w:type="spellEnd"/>
      <w:r w:rsidRPr="001F5083"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t> </w:t>
      </w:r>
      <w:r w:rsidRPr="001F5083"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br/>
        <w:t>to the Greenland Sea.</w:t>
      </w:r>
    </w:p>
    <w:p w14:paraId="31C747B8" w14:textId="77777777" w:rsidR="001F5083" w:rsidRPr="001F5083" w:rsidRDefault="001F5083" w:rsidP="001F5083">
      <w:pPr>
        <w:widowControl/>
        <w:shd w:val="clear" w:color="auto" w:fill="FFFFFF"/>
        <w:suppressAutoHyphens w:val="0"/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</w:pPr>
      <w:r w:rsidRPr="001F5083">
        <w:rPr>
          <w:rFonts w:ascii="Verdana" w:eastAsia="Times New Roman" w:hAnsi="Verdana" w:cs="Times New Roman"/>
          <w:noProof/>
          <w:color w:val="000000"/>
          <w:sz w:val="22"/>
          <w:szCs w:val="22"/>
          <w:lang w:bidi="ar-SA"/>
        </w:rPr>
        <w:drawing>
          <wp:inline distT="0" distB="0" distL="0" distR="0" wp14:anchorId="69C2524C" wp14:editId="5EDC2053">
            <wp:extent cx="3605530" cy="2259965"/>
            <wp:effectExtent l="0" t="0" r="0" b="6985"/>
            <wp:docPr id="17" name="Imagem 17" descr="http://viewzone2.com/polar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ewzone2.com/polar.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72DDE" w14:textId="77777777" w:rsidR="001F5083" w:rsidRPr="001F5083" w:rsidRDefault="001F5083" w:rsidP="001F5083">
      <w:pPr>
        <w:widowControl/>
        <w:shd w:val="clear" w:color="auto" w:fill="FFFFFF"/>
        <w:suppressAutoHyphens w:val="0"/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</w:pPr>
      <w:r w:rsidRPr="001F5083">
        <w:rPr>
          <w:rFonts w:ascii="Verdana" w:eastAsia="Times New Roman" w:hAnsi="Verdana" w:cs="Times New Roman"/>
          <w:b/>
          <w:bCs/>
          <w:color w:val="000000"/>
          <w:sz w:val="22"/>
          <w:szCs w:val="22"/>
          <w:lang w:val="en-GB" w:bidi="ar-SA"/>
        </w:rPr>
        <w:t>Position #2</w:t>
      </w:r>
      <w:r w:rsidRPr="001F5083"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br/>
        <w:t>72 degrees N, 10 degrees E. From the Greenland Sea, starting at about </w:t>
      </w:r>
      <w:r w:rsidRPr="001F5083"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br/>
        <w:t>55,000 B.P. and then moving south-west by 50,000 B.P. </w:t>
      </w:r>
      <w:r w:rsidRPr="001F5083"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br/>
      </w:r>
      <w:proofErr w:type="spellStart"/>
      <w:r w:rsidRPr="001F5083"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towards</w:t>
      </w:r>
      <w:proofErr w:type="spellEnd"/>
      <w:r w:rsidRPr="001F5083"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 xml:space="preserve"> </w:t>
      </w:r>
      <w:proofErr w:type="spellStart"/>
      <w:r w:rsidRPr="001F5083"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what</w:t>
      </w:r>
      <w:proofErr w:type="spellEnd"/>
      <w:r w:rsidRPr="001F5083"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 xml:space="preserve"> is </w:t>
      </w:r>
      <w:proofErr w:type="spellStart"/>
      <w:r w:rsidRPr="001F5083"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now</w:t>
      </w:r>
      <w:proofErr w:type="spellEnd"/>
      <w:r w:rsidRPr="001F5083"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 xml:space="preserve"> </w:t>
      </w:r>
      <w:proofErr w:type="spellStart"/>
      <w:r w:rsidRPr="001F5083"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Hudson</w:t>
      </w:r>
      <w:proofErr w:type="spellEnd"/>
      <w:r w:rsidRPr="001F5083"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 xml:space="preserve"> </w:t>
      </w:r>
      <w:proofErr w:type="spellStart"/>
      <w:r w:rsidRPr="001F5083"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Bay</w:t>
      </w:r>
      <w:proofErr w:type="spellEnd"/>
      <w:r w:rsidRPr="001F5083"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.</w:t>
      </w:r>
    </w:p>
    <w:p w14:paraId="25477731" w14:textId="77777777" w:rsidR="001F5083" w:rsidRPr="001F5083" w:rsidRDefault="001F5083" w:rsidP="001F5083">
      <w:pPr>
        <w:widowControl/>
        <w:shd w:val="clear" w:color="auto" w:fill="FFFFFF"/>
        <w:suppressAutoHyphens w:val="0"/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</w:pPr>
      <w:r w:rsidRPr="001F5083">
        <w:rPr>
          <w:rFonts w:ascii="Verdana" w:eastAsia="Times New Roman" w:hAnsi="Verdana" w:cs="Times New Roman"/>
          <w:noProof/>
          <w:color w:val="000000"/>
          <w:sz w:val="22"/>
          <w:szCs w:val="22"/>
          <w:lang w:bidi="ar-SA"/>
        </w:rPr>
        <w:drawing>
          <wp:inline distT="0" distB="0" distL="0" distR="0" wp14:anchorId="3DD0ED83" wp14:editId="1334A0DF">
            <wp:extent cx="3605530" cy="2259965"/>
            <wp:effectExtent l="0" t="0" r="0" b="6985"/>
            <wp:docPr id="16" name="Imagem 16" descr="http://viewzone2.com/polar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iewzone2.com/polar.0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44899" w14:textId="77777777" w:rsidR="001F5083" w:rsidRPr="001F5083" w:rsidRDefault="001F5083" w:rsidP="001F5083">
      <w:pPr>
        <w:widowControl/>
        <w:shd w:val="clear" w:color="auto" w:fill="FFFFFF"/>
        <w:suppressAutoHyphens w:val="0"/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</w:pPr>
      <w:r w:rsidRPr="001F5083">
        <w:rPr>
          <w:rFonts w:ascii="Verdana" w:eastAsia="Times New Roman" w:hAnsi="Verdana" w:cs="Times New Roman"/>
          <w:b/>
          <w:bCs/>
          <w:color w:val="000000"/>
          <w:sz w:val="22"/>
          <w:szCs w:val="22"/>
          <w:lang w:val="en-GB" w:bidi="ar-SA"/>
        </w:rPr>
        <w:t>Position #3</w:t>
      </w:r>
      <w:r w:rsidRPr="001F5083"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br/>
        <w:t>60 degrees N, 73 degrees W. From the Hudson Bay area at about 17,000 B.P. and moving north to its present location by about 12,000 B.P.</w:t>
      </w:r>
    </w:p>
    <w:p w14:paraId="3C51FF75" w14:textId="77777777" w:rsidR="001F5083" w:rsidRPr="001F5083" w:rsidRDefault="001F5083" w:rsidP="001F5083">
      <w:pPr>
        <w:widowControl/>
        <w:shd w:val="clear" w:color="auto" w:fill="FFFFFF"/>
        <w:suppressAutoHyphens w:val="0"/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</w:pPr>
      <w:r w:rsidRPr="001F5083">
        <w:rPr>
          <w:rFonts w:ascii="Verdana" w:eastAsia="Times New Roman" w:hAnsi="Verdana" w:cs="Times New Roman"/>
          <w:noProof/>
          <w:color w:val="000000"/>
          <w:sz w:val="22"/>
          <w:szCs w:val="22"/>
          <w:lang w:bidi="ar-SA"/>
        </w:rPr>
        <w:drawing>
          <wp:inline distT="0" distB="0" distL="0" distR="0" wp14:anchorId="650C3C2A" wp14:editId="216CF718">
            <wp:extent cx="3605530" cy="2259965"/>
            <wp:effectExtent l="0" t="0" r="0" b="6985"/>
            <wp:docPr id="15" name="Imagem 15" descr="http://viewzone2.com/polar.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ewzone2.com/polar.now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1F83B" w14:textId="77777777" w:rsidR="001F5083" w:rsidRPr="001F5083" w:rsidRDefault="001F5083" w:rsidP="001F5083">
      <w:pPr>
        <w:widowControl/>
        <w:shd w:val="clear" w:color="auto" w:fill="FFFFFF"/>
        <w:suppressAutoHyphens w:val="0"/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</w:pPr>
      <w:r w:rsidRPr="001F5083">
        <w:rPr>
          <w:rFonts w:ascii="Verdana" w:eastAsia="Times New Roman" w:hAnsi="Verdana" w:cs="Times New Roman"/>
          <w:b/>
          <w:bCs/>
          <w:color w:val="000000"/>
          <w:sz w:val="22"/>
          <w:szCs w:val="22"/>
          <w:lang w:val="en-GB" w:bidi="ar-SA"/>
        </w:rPr>
        <w:lastRenderedPageBreak/>
        <w:t>Position #4</w:t>
      </w:r>
      <w:r w:rsidRPr="001F5083"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br/>
        <w:t>The current position. When and where will the next shift occur?</w:t>
      </w:r>
    </w:p>
    <w:p w14:paraId="1C5CC946" w14:textId="77777777" w:rsidR="001F5083" w:rsidRDefault="001F5083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</w:pPr>
      <w:r>
        <w:rPr>
          <w:noProof/>
        </w:rPr>
        <w:drawing>
          <wp:inline distT="0" distB="0" distL="0" distR="0" wp14:anchorId="6C501368" wp14:editId="570565C1">
            <wp:extent cx="5934710" cy="7401560"/>
            <wp:effectExtent l="0" t="0" r="8890" b="8890"/>
            <wp:docPr id="20" name="Imagem 20" descr="https://upload.wikimedia.org/wikipedia/commons/5/5c/Pangaea_to_prese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5/5c/Pangaea_to_present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4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2541A" w14:textId="77777777" w:rsidR="001F5083" w:rsidRDefault="001F5083" w:rsidP="001F5083">
      <w:pPr>
        <w:pStyle w:val="Ttulo4"/>
        <w:shd w:val="clear" w:color="auto" w:fill="FFFFFF"/>
        <w:spacing w:before="72"/>
        <w:rPr>
          <w:rFonts w:ascii="Arial" w:eastAsia="Times New Roman" w:hAnsi="Arial" w:cs="Arial"/>
          <w:color w:val="000000"/>
          <w:sz w:val="21"/>
          <w:szCs w:val="21"/>
          <w:lang w:bidi="ar-SA"/>
        </w:rPr>
      </w:pPr>
      <w:r>
        <w:rPr>
          <w:rStyle w:val="mw-headline"/>
          <w:rFonts w:ascii="Arial" w:hAnsi="Arial" w:cs="Arial"/>
          <w:color w:val="000000"/>
          <w:sz w:val="21"/>
          <w:szCs w:val="21"/>
        </w:rPr>
        <w:t>Extinção Pérmica</w:t>
      </w:r>
    </w:p>
    <w:p w14:paraId="248142D6" w14:textId="77777777" w:rsidR="001F5083" w:rsidRDefault="001F5083" w:rsidP="001F5083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A </w:t>
      </w:r>
      <w:r>
        <w:rPr>
          <w:rFonts w:ascii="Arial" w:hAnsi="Arial" w:cs="Arial"/>
          <w:b/>
          <w:bCs/>
          <w:color w:val="222222"/>
          <w:sz w:val="21"/>
          <w:szCs w:val="21"/>
        </w:rPr>
        <w:t>extinção do Permiano-Triássico</w:t>
      </w:r>
      <w:r>
        <w:rPr>
          <w:rFonts w:ascii="Arial" w:hAnsi="Arial" w:cs="Arial"/>
          <w:color w:val="222222"/>
          <w:sz w:val="21"/>
          <w:szCs w:val="21"/>
        </w:rPr>
        <w:t> ou </w:t>
      </w:r>
      <w:r>
        <w:rPr>
          <w:rFonts w:ascii="Arial" w:hAnsi="Arial" w:cs="Arial"/>
          <w:b/>
          <w:bCs/>
          <w:color w:val="222222"/>
          <w:sz w:val="21"/>
          <w:szCs w:val="21"/>
        </w:rPr>
        <w:t xml:space="preserve">extinção </w:t>
      </w:r>
      <w:proofErr w:type="spellStart"/>
      <w:r>
        <w:rPr>
          <w:rFonts w:ascii="Arial" w:hAnsi="Arial" w:cs="Arial"/>
          <w:b/>
          <w:bCs/>
          <w:color w:val="222222"/>
          <w:sz w:val="21"/>
          <w:szCs w:val="21"/>
        </w:rPr>
        <w:t>Permo</w:t>
      </w:r>
      <w:proofErr w:type="spellEnd"/>
      <w:r>
        <w:rPr>
          <w:rFonts w:ascii="Arial" w:hAnsi="Arial" w:cs="Arial"/>
          <w:b/>
          <w:bCs/>
          <w:color w:val="222222"/>
          <w:sz w:val="21"/>
          <w:szCs w:val="21"/>
        </w:rPr>
        <w:t>-Triássica</w:t>
      </w:r>
      <w:r>
        <w:rPr>
          <w:rFonts w:ascii="Arial" w:hAnsi="Arial" w:cs="Arial"/>
          <w:color w:val="222222"/>
          <w:sz w:val="21"/>
          <w:szCs w:val="21"/>
        </w:rPr>
        <w:t> foi uma </w:t>
      </w:r>
      <w:hyperlink r:id="rId28" w:tooltip="Extinção em massa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 xml:space="preserve">extinção em </w:t>
        </w:r>
        <w:proofErr w:type="spellStart"/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massa</w:t>
        </w:r>
      </w:hyperlink>
      <w:r>
        <w:rPr>
          <w:rFonts w:ascii="Arial" w:hAnsi="Arial" w:cs="Arial"/>
          <w:color w:val="222222"/>
          <w:sz w:val="21"/>
          <w:szCs w:val="21"/>
        </w:rPr>
        <w:t>que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ocorreu no final do </w:t>
      </w:r>
      <w:hyperlink r:id="rId29" w:tooltip="Paleozoico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Paleozoico</w:t>
        </w:r>
      </w:hyperlink>
      <w:r>
        <w:rPr>
          <w:rFonts w:ascii="Arial" w:hAnsi="Arial" w:cs="Arial"/>
          <w:color w:val="222222"/>
          <w:sz w:val="21"/>
          <w:szCs w:val="21"/>
        </w:rPr>
        <w:t> há cerca de 251 milhões de anos. Foi o evento de extinção mais severo já ocorrido no planeta </w:t>
      </w:r>
      <w:hyperlink r:id="rId30" w:tooltip="Terra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Terra</w:t>
        </w:r>
      </w:hyperlink>
      <w:r>
        <w:rPr>
          <w:rFonts w:ascii="Arial" w:hAnsi="Arial" w:cs="Arial"/>
          <w:color w:val="222222"/>
          <w:sz w:val="21"/>
          <w:szCs w:val="21"/>
        </w:rPr>
        <w:t>, resultando na morte de aproximadamente 96% de todas as espécies marinhas e 70% das espécies vertebradas terrestres. A extinção provocou uma mudança drástica nas faunas marinha e marca a fronteira entre o </w:t>
      </w:r>
      <w:hyperlink r:id="rId31" w:tooltip="Permiano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Permiano</w:t>
        </w:r>
      </w:hyperlink>
      <w:r>
        <w:rPr>
          <w:rFonts w:ascii="Arial" w:hAnsi="Arial" w:cs="Arial"/>
          <w:color w:val="222222"/>
          <w:sz w:val="21"/>
          <w:szCs w:val="21"/>
        </w:rPr>
        <w:t> e o </w:t>
      </w:r>
      <w:hyperlink r:id="rId32" w:tooltip="Triássico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Triássico</w:t>
        </w:r>
      </w:hyperlink>
      <w:r>
        <w:rPr>
          <w:rFonts w:ascii="Arial" w:hAnsi="Arial" w:cs="Arial"/>
          <w:color w:val="222222"/>
          <w:sz w:val="21"/>
          <w:szCs w:val="21"/>
        </w:rPr>
        <w:t>.</w:t>
      </w:r>
    </w:p>
    <w:p w14:paraId="0DEDD9F9" w14:textId="77777777" w:rsidR="00AD37D2" w:rsidRDefault="00AD37D2" w:rsidP="00AD37D2">
      <w:pPr>
        <w:pStyle w:val="Ttulo5"/>
        <w:shd w:val="clear" w:color="auto" w:fill="FFFFFF"/>
        <w:spacing w:before="72"/>
        <w:rPr>
          <w:rFonts w:ascii="Arial" w:eastAsia="Times New Roman" w:hAnsi="Arial" w:cs="Arial"/>
          <w:color w:val="000000"/>
          <w:sz w:val="21"/>
          <w:szCs w:val="21"/>
          <w:lang w:bidi="ar-SA"/>
        </w:rPr>
      </w:pPr>
      <w:r>
        <w:rPr>
          <w:rStyle w:val="mw-headline"/>
          <w:rFonts w:ascii="Arial" w:hAnsi="Arial" w:cs="Arial"/>
          <w:color w:val="000000"/>
          <w:sz w:val="21"/>
          <w:szCs w:val="21"/>
        </w:rPr>
        <w:lastRenderedPageBreak/>
        <w:t>Causas</w:t>
      </w:r>
    </w:p>
    <w:p w14:paraId="78CFCAD8" w14:textId="77777777" w:rsidR="00AD37D2" w:rsidRDefault="00AD37D2" w:rsidP="008C336C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Apesar do caráter drástico deste evento nas faunas marinhas, os grupos de animais e plantas de meio continental foram pouco ou nada </w:t>
      </w:r>
      <w:r w:rsidR="00A86375">
        <w:rPr>
          <w:rFonts w:ascii="Arial" w:hAnsi="Arial" w:cs="Arial"/>
          <w:color w:val="222222"/>
          <w:sz w:val="21"/>
          <w:szCs w:val="21"/>
        </w:rPr>
        <w:t>afetados</w:t>
      </w:r>
      <w:r>
        <w:rPr>
          <w:rFonts w:ascii="Arial" w:hAnsi="Arial" w:cs="Arial"/>
          <w:color w:val="222222"/>
          <w:sz w:val="21"/>
          <w:szCs w:val="21"/>
        </w:rPr>
        <w:t xml:space="preserve">. Este facto sugere que a causa da extinção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permo</w:t>
      </w:r>
      <w:proofErr w:type="spellEnd"/>
      <w:r>
        <w:rPr>
          <w:rFonts w:ascii="Arial" w:hAnsi="Arial" w:cs="Arial"/>
          <w:color w:val="222222"/>
          <w:sz w:val="21"/>
          <w:szCs w:val="21"/>
        </w:rPr>
        <w:t>-triássica esteja relacionada com a evolução dos oceanos no final do Paleozoico. Através de dados geológicos interpretados à luz da teoria da </w:t>
      </w:r>
      <w:hyperlink r:id="rId33" w:tooltip="Tectônica de placas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tectônica de placas</w:t>
        </w:r>
      </w:hyperlink>
      <w:r>
        <w:rPr>
          <w:rFonts w:ascii="Arial" w:hAnsi="Arial" w:cs="Arial"/>
          <w:color w:val="222222"/>
          <w:sz w:val="21"/>
          <w:szCs w:val="21"/>
        </w:rPr>
        <w:t xml:space="preserve"> sabe-se que no Pérmico superior estava em curso a formação de um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super-continente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denominado </w:t>
      </w:r>
      <w:hyperlink r:id="rId34" w:tooltip="Pangeia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Pangeia</w:t>
        </w:r>
      </w:hyperlink>
      <w:r>
        <w:rPr>
          <w:rFonts w:ascii="Arial" w:hAnsi="Arial" w:cs="Arial"/>
          <w:color w:val="222222"/>
          <w:sz w:val="21"/>
          <w:szCs w:val="21"/>
        </w:rPr>
        <w:t>. A aglomeração de várias massas continentais na Pangeia causou uma diminuição significativa das linhas de costa e das áreas de ambientes marinhos pouco profundos, onde se encontram habitats muito ricos em termos de biodiversidade. Com o desaparecimento destes habitats, extinguiram-se muitas formas de vida marinha. Aliado a este efeito, há ainda evidências para uma </w:t>
      </w:r>
      <w:hyperlink r:id="rId35" w:tooltip="Regressão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regressão</w:t>
        </w:r>
      </w:hyperlink>
      <w:r>
        <w:rPr>
          <w:rFonts w:ascii="Arial" w:hAnsi="Arial" w:cs="Arial"/>
          <w:color w:val="222222"/>
          <w:sz w:val="21"/>
          <w:szCs w:val="21"/>
        </w:rPr>
        <w:t>, ou diminuição do nível do mar, acentuada em todas margens da recém-formada Pangeia, o que contribuiu também para esta extinção.</w:t>
      </w:r>
    </w:p>
    <w:p w14:paraId="56A5B2CF" w14:textId="77777777" w:rsidR="001F5083" w:rsidRDefault="001F5083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2DC9903C" w14:textId="77777777" w:rsidR="00AD37D2" w:rsidRDefault="00AD37D2" w:rsidP="008C336C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Na </w:t>
      </w:r>
      <w:hyperlink r:id="rId36" w:tooltip="Escala de tempo geológico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escala de tempo geológico</w:t>
        </w:r>
      </w:hyperlink>
      <w:r>
        <w:rPr>
          <w:rFonts w:ascii="Arial" w:hAnsi="Arial" w:cs="Arial"/>
          <w:color w:val="222222"/>
          <w:sz w:val="21"/>
          <w:szCs w:val="21"/>
        </w:rPr>
        <w:t>, o Mesozoico é a </w:t>
      </w:r>
      <w:hyperlink r:id="rId37" w:tooltip="Era geológica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era</w:t>
        </w:r>
      </w:hyperlink>
      <w:r>
        <w:rPr>
          <w:rFonts w:ascii="Arial" w:hAnsi="Arial" w:cs="Arial"/>
          <w:color w:val="222222"/>
          <w:sz w:val="21"/>
          <w:szCs w:val="21"/>
        </w:rPr>
        <w:t> do </w:t>
      </w:r>
      <w:hyperlink r:id="rId38" w:tooltip="Éon geológico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éon</w:t>
        </w:r>
      </w:hyperlink>
      <w:r>
        <w:rPr>
          <w:rFonts w:ascii="Arial" w:hAnsi="Arial" w:cs="Arial"/>
          <w:color w:val="222222"/>
          <w:sz w:val="21"/>
          <w:szCs w:val="21"/>
        </w:rPr>
        <w:t> </w:t>
      </w:r>
      <w:hyperlink r:id="rId39" w:tooltip="Fanerozoico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Fanerozoico</w:t>
        </w:r>
      </w:hyperlink>
      <w:r>
        <w:rPr>
          <w:rFonts w:ascii="Arial" w:hAnsi="Arial" w:cs="Arial"/>
          <w:color w:val="222222"/>
          <w:sz w:val="21"/>
          <w:szCs w:val="21"/>
        </w:rPr>
        <w:t xml:space="preserve"> que está compreendida entre 251 milhões e 65 milhões e 500 mil anos atrás, aproximadamente. A era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Mesozóica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sucede a era </w:t>
      </w:r>
      <w:proofErr w:type="spellStart"/>
      <w:r w:rsidR="00000000">
        <w:fldChar w:fldCharType="begin"/>
      </w:r>
      <w:r w:rsidR="00000000">
        <w:instrText>HYPERLINK "https://pt.wikipedia.org/wiki/Paleoz%C3%B3ica" \o "Paleozóica"</w:instrText>
      </w:r>
      <w:r w:rsidR="00000000">
        <w:fldChar w:fldCharType="separate"/>
      </w:r>
      <w:r>
        <w:rPr>
          <w:rStyle w:val="Hiperligao"/>
          <w:rFonts w:ascii="Arial" w:hAnsi="Arial" w:cs="Arial"/>
          <w:color w:val="0B0080"/>
          <w:sz w:val="21"/>
          <w:szCs w:val="21"/>
        </w:rPr>
        <w:t>Paleozóica</w:t>
      </w:r>
      <w:proofErr w:type="spellEnd"/>
      <w:r w:rsidR="00000000">
        <w:rPr>
          <w:rStyle w:val="Hiperligao"/>
          <w:rFonts w:ascii="Arial" w:hAnsi="Arial" w:cs="Arial"/>
          <w:color w:val="0B0080"/>
          <w:sz w:val="21"/>
          <w:szCs w:val="21"/>
        </w:rPr>
        <w:fldChar w:fldCharType="end"/>
      </w:r>
      <w:r>
        <w:rPr>
          <w:rFonts w:ascii="Arial" w:hAnsi="Arial" w:cs="Arial"/>
          <w:color w:val="222222"/>
          <w:sz w:val="21"/>
          <w:szCs w:val="21"/>
        </w:rPr>
        <w:t> e precede a era </w:t>
      </w:r>
      <w:proofErr w:type="spellStart"/>
      <w:r w:rsidR="00000000">
        <w:fldChar w:fldCharType="begin"/>
      </w:r>
      <w:r w:rsidR="00000000">
        <w:instrText>HYPERLINK "https://pt.wikipedia.org/wiki/Cenoz%C3%B3ica" \o "Cenozóica"</w:instrText>
      </w:r>
      <w:r w:rsidR="00000000">
        <w:fldChar w:fldCharType="separate"/>
      </w:r>
      <w:r>
        <w:rPr>
          <w:rStyle w:val="Hiperligao"/>
          <w:rFonts w:ascii="Arial" w:hAnsi="Arial" w:cs="Arial"/>
          <w:color w:val="0B0080"/>
          <w:sz w:val="21"/>
          <w:szCs w:val="21"/>
        </w:rPr>
        <w:t>Cenozóica</w:t>
      </w:r>
      <w:proofErr w:type="spellEnd"/>
      <w:r w:rsidR="00000000">
        <w:rPr>
          <w:rStyle w:val="Hiperligao"/>
          <w:rFonts w:ascii="Arial" w:hAnsi="Arial" w:cs="Arial"/>
          <w:color w:val="0B0080"/>
          <w:sz w:val="21"/>
          <w:szCs w:val="21"/>
        </w:rPr>
        <w:fldChar w:fldCharType="end"/>
      </w:r>
      <w:r>
        <w:rPr>
          <w:rFonts w:ascii="Arial" w:hAnsi="Arial" w:cs="Arial"/>
          <w:color w:val="222222"/>
          <w:sz w:val="21"/>
          <w:szCs w:val="21"/>
        </w:rPr>
        <w:t>, ambas de seu éon. Divide-se nos </w:t>
      </w:r>
      <w:hyperlink r:id="rId40" w:tooltip="Período geológico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períodos</w:t>
        </w:r>
      </w:hyperlink>
      <w:r>
        <w:rPr>
          <w:rFonts w:ascii="Arial" w:hAnsi="Arial" w:cs="Arial"/>
          <w:color w:val="222222"/>
          <w:sz w:val="21"/>
          <w:szCs w:val="21"/>
        </w:rPr>
        <w:t> </w:t>
      </w:r>
      <w:hyperlink r:id="rId41" w:tooltip="Triássico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Triássico</w:t>
        </w:r>
      </w:hyperlink>
      <w:r>
        <w:rPr>
          <w:rFonts w:ascii="Arial" w:hAnsi="Arial" w:cs="Arial"/>
          <w:color w:val="222222"/>
          <w:sz w:val="21"/>
          <w:szCs w:val="21"/>
        </w:rPr>
        <w:t>, </w:t>
      </w:r>
      <w:hyperlink r:id="rId42" w:tooltip="Jurássico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Jurássico</w:t>
        </w:r>
      </w:hyperlink>
      <w:r>
        <w:rPr>
          <w:rFonts w:ascii="Arial" w:hAnsi="Arial" w:cs="Arial"/>
          <w:color w:val="222222"/>
          <w:sz w:val="21"/>
          <w:szCs w:val="21"/>
        </w:rPr>
        <w:t> e </w:t>
      </w:r>
      <w:hyperlink r:id="rId43" w:tooltip="Cretáceo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Cretáceo</w:t>
        </w:r>
      </w:hyperlink>
      <w:r>
        <w:rPr>
          <w:rFonts w:ascii="Arial" w:hAnsi="Arial" w:cs="Arial"/>
          <w:color w:val="222222"/>
          <w:sz w:val="21"/>
          <w:szCs w:val="21"/>
        </w:rPr>
        <w:t>, do mais antigo para o mais recente.</w:t>
      </w:r>
    </w:p>
    <w:p w14:paraId="28AF09E4" w14:textId="77777777" w:rsidR="00AD37D2" w:rsidRDefault="00AD37D2" w:rsidP="008C336C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O nome </w:t>
      </w:r>
      <w:r>
        <w:rPr>
          <w:rFonts w:ascii="Arial" w:hAnsi="Arial" w:cs="Arial"/>
          <w:b/>
          <w:bCs/>
          <w:color w:val="222222"/>
          <w:sz w:val="21"/>
          <w:szCs w:val="21"/>
        </w:rPr>
        <w:t>Mesozoico</w:t>
      </w:r>
      <w:r>
        <w:rPr>
          <w:rFonts w:ascii="Arial" w:hAnsi="Arial" w:cs="Arial"/>
          <w:color w:val="222222"/>
          <w:sz w:val="21"/>
          <w:szCs w:val="21"/>
        </w:rPr>
        <w:t> é de origem grega e refere-se a 'meio animal' sendo também interpretado como "a idade medieval da vida". Esta era é especialmente conhecida pelo aparecimento, domínio e desaparecimento polémico dos </w:t>
      </w:r>
      <w:hyperlink r:id="rId44" w:tooltip="Dinossauro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dinossauros</w:t>
        </w:r>
      </w:hyperlink>
      <w:r>
        <w:rPr>
          <w:rFonts w:ascii="Arial" w:hAnsi="Arial" w:cs="Arial"/>
          <w:color w:val="222222"/>
          <w:sz w:val="21"/>
          <w:szCs w:val="21"/>
        </w:rPr>
        <w:t>.</w:t>
      </w:r>
    </w:p>
    <w:p w14:paraId="5E1B3D3A" w14:textId="77777777" w:rsidR="00AD37D2" w:rsidRDefault="00AD37D2" w:rsidP="008C336C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No início desta era, toda a superfície terrestre se concentrava num único continente chamado </w:t>
      </w:r>
      <w:hyperlink r:id="rId45" w:tooltip="Pangeia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Pangeia</w:t>
        </w:r>
      </w:hyperlink>
      <w:r>
        <w:rPr>
          <w:rFonts w:ascii="Arial" w:hAnsi="Arial" w:cs="Arial"/>
          <w:color w:val="222222"/>
          <w:sz w:val="21"/>
          <w:szCs w:val="21"/>
        </w:rPr>
        <w:t xml:space="preserve">. Porém com o tempo este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super-continente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começou a fragmentar-se em dois continentes: a </w:t>
      </w:r>
      <w:proofErr w:type="spellStart"/>
      <w:r w:rsidR="00000000">
        <w:fldChar w:fldCharType="begin"/>
      </w:r>
      <w:r w:rsidR="00000000">
        <w:instrText>HYPERLINK "https://pt.wikipedia.org/wiki/Laurasia" \o "Laurasia"</w:instrText>
      </w:r>
      <w:r w:rsidR="00000000">
        <w:fldChar w:fldCharType="separate"/>
      </w:r>
      <w:r>
        <w:rPr>
          <w:rStyle w:val="Hiperligao"/>
          <w:rFonts w:ascii="Arial" w:hAnsi="Arial" w:cs="Arial"/>
          <w:color w:val="0B0080"/>
          <w:sz w:val="21"/>
          <w:szCs w:val="21"/>
        </w:rPr>
        <w:t>Laurásia</w:t>
      </w:r>
      <w:proofErr w:type="spellEnd"/>
      <w:r w:rsidR="00000000">
        <w:rPr>
          <w:rStyle w:val="Hiperligao"/>
          <w:rFonts w:ascii="Arial" w:hAnsi="Arial" w:cs="Arial"/>
          <w:color w:val="0B0080"/>
          <w:sz w:val="21"/>
          <w:szCs w:val="21"/>
        </w:rPr>
        <w:fldChar w:fldCharType="end"/>
      </w:r>
      <w:r>
        <w:rPr>
          <w:rFonts w:ascii="Arial" w:hAnsi="Arial" w:cs="Arial"/>
          <w:color w:val="222222"/>
          <w:sz w:val="21"/>
          <w:szCs w:val="21"/>
        </w:rPr>
        <w:t> para o Hemisfério Norte e o </w:t>
      </w:r>
      <w:proofErr w:type="spellStart"/>
      <w:r w:rsidR="00000000">
        <w:fldChar w:fldCharType="begin"/>
      </w:r>
      <w:r w:rsidR="00000000">
        <w:instrText>HYPERLINK "https://pt.wikipedia.org/wiki/Gondwana" \o "Gondwana"</w:instrText>
      </w:r>
      <w:r w:rsidR="00000000">
        <w:fldChar w:fldCharType="separate"/>
      </w:r>
      <w:r>
        <w:rPr>
          <w:rStyle w:val="Hiperligao"/>
          <w:rFonts w:ascii="Arial" w:hAnsi="Arial" w:cs="Arial"/>
          <w:color w:val="0B0080"/>
          <w:sz w:val="21"/>
          <w:szCs w:val="21"/>
        </w:rPr>
        <w:t>Gondwana</w:t>
      </w:r>
      <w:proofErr w:type="spellEnd"/>
      <w:r w:rsidR="00000000">
        <w:rPr>
          <w:rStyle w:val="Hiperligao"/>
          <w:rFonts w:ascii="Arial" w:hAnsi="Arial" w:cs="Arial"/>
          <w:color w:val="0B0080"/>
          <w:sz w:val="21"/>
          <w:szCs w:val="21"/>
        </w:rPr>
        <w:fldChar w:fldCharType="end"/>
      </w:r>
      <w:r>
        <w:rPr>
          <w:rFonts w:ascii="Arial" w:hAnsi="Arial" w:cs="Arial"/>
          <w:color w:val="222222"/>
          <w:sz w:val="21"/>
          <w:szCs w:val="21"/>
        </w:rPr>
        <w:t> para o Sul.</w:t>
      </w:r>
    </w:p>
    <w:p w14:paraId="5608CC43" w14:textId="77777777" w:rsidR="00AD37D2" w:rsidRDefault="00AD37D2" w:rsidP="008C336C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Esta foi uma era onde dominaram répteis como os dinossauros, </w:t>
      </w:r>
      <w:hyperlink r:id="rId46" w:tooltip="Pterossauro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pterossauros</w:t>
        </w:r>
      </w:hyperlink>
      <w:r>
        <w:rPr>
          <w:rFonts w:ascii="Arial" w:hAnsi="Arial" w:cs="Arial"/>
          <w:color w:val="222222"/>
          <w:sz w:val="21"/>
          <w:szCs w:val="21"/>
        </w:rPr>
        <w:t> e </w:t>
      </w:r>
      <w:hyperlink r:id="rId47" w:tooltip="Plesiossauro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plesiossauros</w:t>
        </w:r>
      </w:hyperlink>
      <w:r>
        <w:rPr>
          <w:rFonts w:ascii="Arial" w:hAnsi="Arial" w:cs="Arial"/>
          <w:color w:val="222222"/>
          <w:sz w:val="21"/>
          <w:szCs w:val="21"/>
        </w:rPr>
        <w:t>. Durante o Mesozoico estes animais conquistaram a Terra e desapareceram mais tarde de forma misteriosa, sendo a causa mais provável a colisão da terra com um asteroide, sendo estimada como a segunda maior extinção em massa da terra. (A maior já estudada foi no final do </w:t>
      </w:r>
      <w:hyperlink r:id="rId48" w:tooltip="Pérmico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pérmico</w:t>
        </w:r>
      </w:hyperlink>
      <w:r>
        <w:rPr>
          <w:rFonts w:ascii="Arial" w:hAnsi="Arial" w:cs="Arial"/>
          <w:color w:val="222222"/>
          <w:sz w:val="21"/>
          <w:szCs w:val="21"/>
        </w:rPr>
        <w:t>, estima-se que tenha extinto 90% de todas as espécies que viviam na Terra.)</w:t>
      </w:r>
    </w:p>
    <w:p w14:paraId="2A90F949" w14:textId="77777777" w:rsidR="00AD37D2" w:rsidRPr="001F5083" w:rsidRDefault="00AD37D2" w:rsidP="006725D7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16B84249" w14:textId="77777777" w:rsidR="001F5083" w:rsidRDefault="001F5083" w:rsidP="001F5083">
      <w:pPr>
        <w:rPr>
          <w:rFonts w:ascii="Arial" w:hAnsi="Arial" w:cs="Arial"/>
          <w:sz w:val="21"/>
          <w:szCs w:val="21"/>
          <w:lang w:val="en-GB"/>
        </w:rPr>
      </w:pPr>
      <w:r>
        <w:rPr>
          <w:noProof/>
        </w:rPr>
        <w:drawing>
          <wp:inline distT="0" distB="0" distL="0" distR="0" wp14:anchorId="051D8963" wp14:editId="592C607F">
            <wp:extent cx="2707574" cy="3189046"/>
            <wp:effectExtent l="0" t="0" r="0" b="0"/>
            <wp:docPr id="21" name="Imagem 21" descr="https://upload.wikimedia.org/wikipedia/commons/thumb/c/cb/Pangaea_continents.svg/800px-Pangaea_continent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thumb/c/cb/Pangaea_continents.svg/800px-Pangaea_continents.svg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523" cy="323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3990D" w14:textId="77777777" w:rsidR="006E19D0" w:rsidRDefault="006E19D0" w:rsidP="001F5083">
      <w:pPr>
        <w:rPr>
          <w:rFonts w:ascii="Arial" w:hAnsi="Arial" w:cs="Arial"/>
          <w:sz w:val="21"/>
          <w:szCs w:val="21"/>
          <w:lang w:val="en-GB"/>
        </w:rPr>
      </w:pPr>
    </w:p>
    <w:p w14:paraId="11A359D9" w14:textId="77777777" w:rsidR="006E19D0" w:rsidRDefault="006E19D0" w:rsidP="001F5083">
      <w:pPr>
        <w:rPr>
          <w:rFonts w:ascii="Arial" w:hAnsi="Arial" w:cs="Arial"/>
          <w:sz w:val="21"/>
          <w:szCs w:val="21"/>
          <w:lang w:val="en-GB"/>
        </w:rPr>
      </w:pPr>
    </w:p>
    <w:p w14:paraId="42BA904E" w14:textId="77777777" w:rsidR="009656C9" w:rsidRDefault="009656C9" w:rsidP="001F5083">
      <w:pPr>
        <w:rPr>
          <w:rFonts w:ascii="Arial" w:hAnsi="Arial" w:cs="Arial"/>
          <w:sz w:val="21"/>
          <w:szCs w:val="21"/>
          <w:lang w:val="en-GB"/>
        </w:rPr>
      </w:pPr>
    </w:p>
    <w:tbl>
      <w:tblPr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39"/>
        <w:gridCol w:w="3157"/>
      </w:tblGrid>
      <w:tr w:rsidR="009656C9" w:rsidRPr="008C336C" w14:paraId="12413E42" w14:textId="77777777" w:rsidTr="009656C9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3EDC34" w14:textId="77777777" w:rsidR="009656C9" w:rsidRDefault="009656C9">
            <w:pPr>
              <w:widowControl/>
              <w:suppressAutoHyphens w:val="0"/>
              <w:spacing w:before="240" w:after="240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bidi="ar-SA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Supercontinent</w:t>
            </w:r>
            <w:proofErr w:type="spellEnd"/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925E88" w14:textId="77777777" w:rsidR="009656C9" w:rsidRPr="009656C9" w:rsidRDefault="009656C9">
            <w:pPr>
              <w:spacing w:before="240" w:after="240"/>
              <w:rPr>
                <w:rFonts w:ascii="Arial" w:hAnsi="Arial" w:cs="Arial"/>
                <w:b/>
                <w:bCs/>
                <w:color w:val="222222"/>
                <w:sz w:val="21"/>
                <w:szCs w:val="21"/>
                <w:lang w:val="en-GB"/>
              </w:rPr>
            </w:pPr>
            <w:r w:rsidRPr="009656C9">
              <w:rPr>
                <w:rFonts w:ascii="Arial" w:hAnsi="Arial" w:cs="Arial"/>
                <w:b/>
                <w:bCs/>
                <w:color w:val="222222"/>
                <w:sz w:val="21"/>
                <w:szCs w:val="21"/>
                <w:lang w:val="en-GB"/>
              </w:rPr>
              <w:t>Age (Mya: millions years ago)</w:t>
            </w:r>
          </w:p>
        </w:tc>
      </w:tr>
      <w:tr w:rsidR="009656C9" w14:paraId="5C240B4A" w14:textId="77777777" w:rsidTr="009656C9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BFE1BF4" w14:textId="77777777" w:rsidR="009656C9" w:rsidRDefault="009656C9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color w:val="222222"/>
                <w:sz w:val="21"/>
                <w:szCs w:val="21"/>
              </w:rPr>
              <w:lastRenderedPageBreak/>
              <w:t>Arctica</w:t>
            </w:r>
            <w:proofErr w:type="spellEnd"/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E833F67" w14:textId="77777777" w:rsidR="009656C9" w:rsidRDefault="009656C9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~2,114–1,995</w:t>
            </w:r>
          </w:p>
        </w:tc>
      </w:tr>
      <w:tr w:rsidR="009656C9" w14:paraId="4CB1CFBF" w14:textId="77777777" w:rsidTr="009656C9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D1EA8D" w14:textId="77777777" w:rsidR="009656C9" w:rsidRDefault="009656C9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color w:val="222222"/>
                <w:sz w:val="21"/>
                <w:szCs w:val="21"/>
              </w:rPr>
              <w:t>Atlantica</w:t>
            </w:r>
            <w:proofErr w:type="spellEnd"/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2006CE" w14:textId="77777777" w:rsidR="009656C9" w:rsidRDefault="009656C9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~1,991-1,124</w:t>
            </w:r>
          </w:p>
        </w:tc>
      </w:tr>
    </w:tbl>
    <w:p w14:paraId="5C7BB418" w14:textId="77777777" w:rsidR="009656C9" w:rsidRDefault="009656C9" w:rsidP="001F5083">
      <w:pPr>
        <w:rPr>
          <w:rFonts w:ascii="Arial" w:hAnsi="Arial" w:cs="Arial"/>
          <w:sz w:val="21"/>
          <w:szCs w:val="21"/>
          <w:lang w:val="en-GB"/>
        </w:rPr>
      </w:pPr>
    </w:p>
    <w:p w14:paraId="10B8D12B" w14:textId="77777777" w:rsidR="009656C9" w:rsidRDefault="009656C9" w:rsidP="001F5083">
      <w:pPr>
        <w:rPr>
          <w:rFonts w:ascii="Arial" w:hAnsi="Arial" w:cs="Arial"/>
          <w:sz w:val="21"/>
          <w:szCs w:val="21"/>
          <w:lang w:val="en-GB"/>
        </w:rPr>
      </w:pPr>
      <w:r>
        <w:rPr>
          <w:noProof/>
        </w:rPr>
        <w:drawing>
          <wp:inline distT="0" distB="0" distL="0" distR="0" wp14:anchorId="167ED78F" wp14:editId="1B204040">
            <wp:extent cx="5968363" cy="3765666"/>
            <wp:effectExtent l="0" t="0" r="0" b="6350"/>
            <wp:docPr id="23" name="Imagem 23" descr="http://www.bevpease.force9.co.uk/ki.maps.Cont-Drift_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evpease.force9.co.uk/ki.maps.Cont-Drift_files/image00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114" cy="378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D06EF" w14:textId="77777777" w:rsidR="0008602C" w:rsidRDefault="0008602C" w:rsidP="001F5083">
      <w:pPr>
        <w:rPr>
          <w:rFonts w:ascii="Arial" w:hAnsi="Arial" w:cs="Arial"/>
          <w:sz w:val="21"/>
          <w:szCs w:val="21"/>
          <w:lang w:val="en-GB"/>
        </w:rPr>
      </w:pPr>
    </w:p>
    <w:p w14:paraId="493FCE06" w14:textId="77777777" w:rsidR="006E2006" w:rsidRDefault="006E2006" w:rsidP="001F5083">
      <w:pPr>
        <w:rPr>
          <w:rFonts w:ascii="Arial" w:hAnsi="Arial" w:cs="Arial"/>
          <w:sz w:val="21"/>
          <w:szCs w:val="21"/>
          <w:lang w:val="en-GB"/>
        </w:rPr>
      </w:pPr>
      <w:r>
        <w:rPr>
          <w:noProof/>
        </w:rPr>
        <w:drawing>
          <wp:inline distT="0" distB="0" distL="0" distR="0" wp14:anchorId="3F4D8CAD" wp14:editId="1D1A8FE2">
            <wp:extent cx="2461260" cy="2461260"/>
            <wp:effectExtent l="0" t="0" r="0" b="0"/>
            <wp:docPr id="8" name="Imagem 8" descr="Vaalbara is listed (or ranked) 1 on the list The Earth's Known SuperContin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aalbara is listed (or ranked) 1 on the list The Earth's Known SuperContinent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F95CC" w14:textId="77777777" w:rsidR="006E2006" w:rsidRDefault="006E2006" w:rsidP="001F5083">
      <w:pPr>
        <w:rPr>
          <w:rFonts w:ascii="Arial" w:hAnsi="Arial" w:cs="Arial"/>
          <w:sz w:val="21"/>
          <w:szCs w:val="21"/>
          <w:lang w:val="en-GB"/>
        </w:rPr>
      </w:pPr>
    </w:p>
    <w:tbl>
      <w:tblPr>
        <w:tblW w:w="0" w:type="auto"/>
        <w:jc w:val="center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3"/>
        <w:gridCol w:w="1483"/>
      </w:tblGrid>
      <w:tr w:rsidR="006E2006" w14:paraId="4AA92117" w14:textId="77777777" w:rsidTr="006E2006">
        <w:trPr>
          <w:jc w:val="center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9B26FE0" w14:textId="77777777" w:rsidR="006E2006" w:rsidRDefault="006E2006" w:rsidP="001B3805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color w:val="222222"/>
                <w:sz w:val="21"/>
                <w:szCs w:val="21"/>
              </w:rPr>
              <w:t>Vaalbara</w:t>
            </w:r>
            <w:proofErr w:type="spellEnd"/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D7ACA20" w14:textId="77777777" w:rsidR="006E2006" w:rsidRDefault="006E2006" w:rsidP="001B3805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~3,636–2,803</w:t>
            </w:r>
          </w:p>
        </w:tc>
      </w:tr>
    </w:tbl>
    <w:p w14:paraId="556745AC" w14:textId="77777777" w:rsidR="00532038" w:rsidRPr="005559B5" w:rsidRDefault="00532038">
      <w:pPr>
        <w:widowControl/>
        <w:suppressAutoHyphens w:val="0"/>
        <w:spacing w:after="160" w:line="259" w:lineRule="auto"/>
        <w:rPr>
          <w:rFonts w:ascii="Arial" w:hAnsi="Arial" w:cs="Arial"/>
          <w:color w:val="222222"/>
          <w:sz w:val="17"/>
          <w:szCs w:val="17"/>
          <w:shd w:val="clear" w:color="auto" w:fill="FFFFFF"/>
          <w:vertAlign w:val="superscript"/>
          <w:lang w:val="en-GB"/>
        </w:rPr>
      </w:pPr>
      <w:proofErr w:type="spellStart"/>
      <w:r w:rsidRPr="00532038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  <w:lang w:val="en-GB"/>
        </w:rPr>
        <w:t>Vaalbara</w:t>
      </w:r>
      <w:proofErr w:type="spellEnd"/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 was an </w:t>
      </w:r>
      <w:hyperlink r:id="rId52" w:tooltip="Archean" w:history="1">
        <w:r w:rsidRPr="00532038">
          <w:rPr>
            <w:rStyle w:val="Hiperligao"/>
            <w:rFonts w:ascii="Arial" w:hAnsi="Arial" w:cs="Arial"/>
            <w:color w:val="0B0080"/>
            <w:sz w:val="21"/>
            <w:szCs w:val="21"/>
            <w:shd w:val="clear" w:color="auto" w:fill="FFFFFF"/>
            <w:lang w:val="en-GB"/>
          </w:rPr>
          <w:t>Archean</w:t>
        </w:r>
      </w:hyperlink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 </w:t>
      </w:r>
      <w:hyperlink r:id="rId53" w:tooltip="Supercontinent" w:history="1">
        <w:r w:rsidRPr="00532038">
          <w:rPr>
            <w:rStyle w:val="Hiperligao"/>
            <w:rFonts w:ascii="Arial" w:hAnsi="Arial" w:cs="Arial"/>
            <w:color w:val="0B0080"/>
            <w:sz w:val="21"/>
            <w:szCs w:val="21"/>
            <w:shd w:val="clear" w:color="auto" w:fill="FFFFFF"/>
            <w:lang w:val="en-GB"/>
          </w:rPr>
          <w:t>supercontinent</w:t>
        </w:r>
      </w:hyperlink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 consisting of the </w:t>
      </w:r>
      <w:proofErr w:type="spellStart"/>
      <w:r w:rsidR="00000000">
        <w:fldChar w:fldCharType="begin"/>
      </w:r>
      <w:r w:rsidR="00000000" w:rsidRPr="008C336C">
        <w:rPr>
          <w:lang w:val="en-US"/>
        </w:rPr>
        <w:instrText>HYPERLINK "https://en.wikipedia.org/wiki/Kaapvaal_Craton" \o "Kaapvaal Craton"</w:instrText>
      </w:r>
      <w:r w:rsidR="00000000">
        <w:fldChar w:fldCharType="separate"/>
      </w:r>
      <w:r w:rsidRPr="00532038">
        <w:rPr>
          <w:rStyle w:val="Hiperligao"/>
          <w:rFonts w:ascii="Arial" w:hAnsi="Arial" w:cs="Arial"/>
          <w:color w:val="0B0080"/>
          <w:sz w:val="21"/>
          <w:szCs w:val="21"/>
          <w:shd w:val="clear" w:color="auto" w:fill="FFFFFF"/>
          <w:lang w:val="en-GB"/>
        </w:rPr>
        <w:t>Kaapvaal</w:t>
      </w:r>
      <w:proofErr w:type="spellEnd"/>
      <w:r w:rsidRPr="00532038">
        <w:rPr>
          <w:rStyle w:val="Hiperligao"/>
          <w:rFonts w:ascii="Arial" w:hAnsi="Arial" w:cs="Arial"/>
          <w:color w:val="0B0080"/>
          <w:sz w:val="21"/>
          <w:szCs w:val="21"/>
          <w:shd w:val="clear" w:color="auto" w:fill="FFFFFF"/>
          <w:lang w:val="en-GB"/>
        </w:rPr>
        <w:t xml:space="preserve"> Craton</w:t>
      </w:r>
      <w:r w:rsidR="00000000">
        <w:rPr>
          <w:rStyle w:val="Hiperligao"/>
          <w:rFonts w:ascii="Arial" w:hAnsi="Arial" w:cs="Arial"/>
          <w:color w:val="0B0080"/>
          <w:sz w:val="21"/>
          <w:szCs w:val="21"/>
          <w:shd w:val="clear" w:color="auto" w:fill="FFFFFF"/>
          <w:lang w:val="en-GB"/>
        </w:rPr>
        <w:fldChar w:fldCharType="end"/>
      </w:r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 (now located in eastern </w:t>
      </w:r>
      <w:hyperlink r:id="rId54" w:tooltip="South Africa" w:history="1">
        <w:r w:rsidRPr="00532038">
          <w:rPr>
            <w:rStyle w:val="Hiperligao"/>
            <w:rFonts w:ascii="Arial" w:hAnsi="Arial" w:cs="Arial"/>
            <w:color w:val="0B0080"/>
            <w:sz w:val="21"/>
            <w:szCs w:val="21"/>
            <w:shd w:val="clear" w:color="auto" w:fill="FFFFFF"/>
            <w:lang w:val="en-GB"/>
          </w:rPr>
          <w:t>South Africa</w:t>
        </w:r>
      </w:hyperlink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) and the </w:t>
      </w:r>
      <w:hyperlink r:id="rId55" w:tooltip="Pilbara Craton" w:history="1">
        <w:r w:rsidRPr="00532038">
          <w:rPr>
            <w:rStyle w:val="Hiperligao"/>
            <w:rFonts w:ascii="Arial" w:hAnsi="Arial" w:cs="Arial"/>
            <w:color w:val="0B0080"/>
            <w:sz w:val="21"/>
            <w:szCs w:val="21"/>
            <w:shd w:val="clear" w:color="auto" w:fill="FFFFFF"/>
            <w:lang w:val="en-GB"/>
          </w:rPr>
          <w:t>Pilbara Craton</w:t>
        </w:r>
      </w:hyperlink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 (now found in north-western </w:t>
      </w:r>
      <w:hyperlink r:id="rId56" w:tooltip="Western Australia" w:history="1">
        <w:r w:rsidRPr="00532038">
          <w:rPr>
            <w:rStyle w:val="Hiperligao"/>
            <w:rFonts w:ascii="Arial" w:hAnsi="Arial" w:cs="Arial"/>
            <w:color w:val="0B0080"/>
            <w:sz w:val="21"/>
            <w:szCs w:val="21"/>
            <w:shd w:val="clear" w:color="auto" w:fill="FFFFFF"/>
            <w:lang w:val="en-GB"/>
          </w:rPr>
          <w:t>Western Australia</w:t>
        </w:r>
      </w:hyperlink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 xml:space="preserve">). </w:t>
      </w:r>
      <w:proofErr w:type="spellStart"/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E.S</w:t>
      </w:r>
      <w:proofErr w:type="spellEnd"/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. Cheney derived the name from the last four letters of each craton's name. The two cratons consist of crust dating from 2.7 to 3.6 </w:t>
      </w:r>
      <w:proofErr w:type="spellStart"/>
      <w:r w:rsidR="00000000">
        <w:fldChar w:fldCharType="begin"/>
      </w:r>
      <w:r w:rsidR="00000000" w:rsidRPr="008C336C">
        <w:rPr>
          <w:lang w:val="en-US"/>
        </w:rPr>
        <w:instrText>HYPERLINK "https://en.wikipedia.org/wiki/Gya" \o "Gya"</w:instrText>
      </w:r>
      <w:r w:rsidR="00000000">
        <w:fldChar w:fldCharType="separate"/>
      </w:r>
      <w:r w:rsidRPr="00532038">
        <w:rPr>
          <w:rStyle w:val="Hiperligao"/>
          <w:rFonts w:ascii="Arial" w:hAnsi="Arial" w:cs="Arial"/>
          <w:color w:val="0B0080"/>
          <w:sz w:val="21"/>
          <w:szCs w:val="21"/>
          <w:shd w:val="clear" w:color="auto" w:fill="FFFFFF"/>
          <w:lang w:val="en-GB"/>
        </w:rPr>
        <w:t>Gya</w:t>
      </w:r>
      <w:proofErr w:type="spellEnd"/>
      <w:r w:rsidR="00000000">
        <w:rPr>
          <w:rStyle w:val="Hiperligao"/>
          <w:rFonts w:ascii="Arial" w:hAnsi="Arial" w:cs="Arial"/>
          <w:color w:val="0B0080"/>
          <w:sz w:val="21"/>
          <w:szCs w:val="21"/>
          <w:shd w:val="clear" w:color="auto" w:fill="FFFFFF"/>
          <w:lang w:val="en-GB"/>
        </w:rPr>
        <w:fldChar w:fldCharType="end"/>
      </w:r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 xml:space="preserve">, which would make </w:t>
      </w:r>
      <w:proofErr w:type="spellStart"/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Vaalbara</w:t>
      </w:r>
      <w:proofErr w:type="spellEnd"/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 </w:t>
      </w:r>
      <w:hyperlink r:id="rId57" w:tooltip="Earth" w:history="1">
        <w:r w:rsidRPr="00532038">
          <w:rPr>
            <w:rStyle w:val="Hiperligao"/>
            <w:rFonts w:ascii="Arial" w:hAnsi="Arial" w:cs="Arial"/>
            <w:color w:val="0B0080"/>
            <w:sz w:val="21"/>
            <w:szCs w:val="21"/>
            <w:shd w:val="clear" w:color="auto" w:fill="FFFFFF"/>
            <w:lang w:val="en-GB"/>
          </w:rPr>
          <w:t>Earth</w:t>
        </w:r>
      </w:hyperlink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's earliest supercontinent.</w:t>
      </w:r>
      <w:hyperlink r:id="rId58" w:anchor="cite_note-Zegers-etal-1998-Abst-1" w:history="1">
        <w:r w:rsidRPr="005559B5">
          <w:rPr>
            <w:rStyle w:val="Hiperligao"/>
            <w:rFonts w:ascii="Arial" w:hAnsi="Arial" w:cs="Arial"/>
            <w:color w:val="0B0080"/>
            <w:sz w:val="17"/>
            <w:szCs w:val="17"/>
            <w:shd w:val="clear" w:color="auto" w:fill="FFFFFF"/>
            <w:vertAlign w:val="superscript"/>
            <w:lang w:val="en-GB"/>
          </w:rPr>
          <w:t>[1]</w:t>
        </w:r>
      </w:hyperlink>
    </w:p>
    <w:p w14:paraId="75E8BAE9" w14:textId="77777777" w:rsidR="00532038" w:rsidRPr="005559B5" w:rsidRDefault="00532038">
      <w:pPr>
        <w:widowControl/>
        <w:suppressAutoHyphens w:val="0"/>
        <w:spacing w:after="160" w:line="259" w:lineRule="auto"/>
        <w:rPr>
          <w:rFonts w:ascii="Arial" w:hAnsi="Arial" w:cs="Arial"/>
          <w:color w:val="222222"/>
          <w:sz w:val="17"/>
          <w:szCs w:val="17"/>
          <w:shd w:val="clear" w:color="auto" w:fill="FFFFFF"/>
          <w:vertAlign w:val="superscript"/>
          <w:lang w:val="en-GB"/>
        </w:rPr>
      </w:pPr>
    </w:p>
    <w:p w14:paraId="7C577E44" w14:textId="77777777" w:rsidR="00532038" w:rsidRPr="00532038" w:rsidRDefault="00532038">
      <w:pPr>
        <w:widowControl/>
        <w:suppressAutoHyphens w:val="0"/>
        <w:spacing w:after="160" w:line="259" w:lineRule="auto"/>
        <w:rPr>
          <w:rFonts w:ascii="Arial" w:hAnsi="Arial" w:cs="Arial"/>
          <w:sz w:val="21"/>
          <w:szCs w:val="21"/>
          <w:lang w:val="en-GB"/>
        </w:rPr>
      </w:pPr>
      <w:r w:rsidRPr="00532038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  <w:lang w:val="en-GB"/>
        </w:rPr>
        <w:lastRenderedPageBreak/>
        <w:t>Arctica</w:t>
      </w:r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 or </w:t>
      </w:r>
      <w:proofErr w:type="spellStart"/>
      <w:r w:rsidRPr="00532038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  <w:lang w:val="en-GB"/>
        </w:rPr>
        <w:t>Arctida</w:t>
      </w:r>
      <w:proofErr w:type="spellEnd"/>
      <w:r w:rsidR="00000000">
        <w:fldChar w:fldCharType="begin"/>
      </w:r>
      <w:r w:rsidR="00000000" w:rsidRPr="008C336C">
        <w:rPr>
          <w:lang w:val="en-US"/>
        </w:rPr>
        <w:instrText>HYPERLINK "https://en.wikipedia.org/wiki/Arctica" \l "cite_note-VerniDobre-2015-p206-1"</w:instrText>
      </w:r>
      <w:r w:rsidR="00000000">
        <w:fldChar w:fldCharType="separate"/>
      </w:r>
      <w:r w:rsidRPr="00532038">
        <w:rPr>
          <w:rStyle w:val="Hiperligao"/>
          <w:rFonts w:ascii="Arial" w:hAnsi="Arial" w:cs="Arial"/>
          <w:color w:val="0B0080"/>
          <w:sz w:val="17"/>
          <w:szCs w:val="17"/>
          <w:shd w:val="clear" w:color="auto" w:fill="FFFFFF"/>
          <w:vertAlign w:val="superscript"/>
          <w:lang w:val="en-GB"/>
        </w:rPr>
        <w:t>[1]</w:t>
      </w:r>
      <w:r w:rsidR="00000000">
        <w:rPr>
          <w:rStyle w:val="Hiperligao"/>
          <w:rFonts w:ascii="Arial" w:hAnsi="Arial" w:cs="Arial"/>
          <w:color w:val="0B0080"/>
          <w:sz w:val="17"/>
          <w:szCs w:val="17"/>
          <w:shd w:val="clear" w:color="auto" w:fill="FFFFFF"/>
          <w:vertAlign w:val="superscript"/>
          <w:lang w:val="en-GB"/>
        </w:rPr>
        <w:fldChar w:fldCharType="end"/>
      </w:r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 was an ancient </w:t>
      </w:r>
      <w:hyperlink r:id="rId59" w:tooltip="Continent" w:history="1">
        <w:r w:rsidRPr="00532038">
          <w:rPr>
            <w:rStyle w:val="Hiperligao"/>
            <w:rFonts w:ascii="Arial" w:hAnsi="Arial" w:cs="Arial"/>
            <w:color w:val="0B0080"/>
            <w:sz w:val="21"/>
            <w:szCs w:val="21"/>
            <w:shd w:val="clear" w:color="auto" w:fill="FFFFFF"/>
            <w:lang w:val="en-GB"/>
          </w:rPr>
          <w:t>continent</w:t>
        </w:r>
      </w:hyperlink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 which formed approximately 2.565 </w:t>
      </w:r>
      <w:hyperlink r:id="rId60" w:tooltip="Billion years ago" w:history="1">
        <w:r w:rsidRPr="00532038">
          <w:rPr>
            <w:rStyle w:val="Hiperligao"/>
            <w:rFonts w:ascii="Arial" w:hAnsi="Arial" w:cs="Arial"/>
            <w:color w:val="0B0080"/>
            <w:sz w:val="21"/>
            <w:szCs w:val="21"/>
            <w:shd w:val="clear" w:color="auto" w:fill="FFFFFF"/>
            <w:lang w:val="en-GB"/>
          </w:rPr>
          <w:t>billion years ago</w:t>
        </w:r>
      </w:hyperlink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 in the </w:t>
      </w:r>
      <w:hyperlink r:id="rId61" w:tooltip="Neoarchean" w:history="1">
        <w:r w:rsidRPr="00532038">
          <w:rPr>
            <w:rStyle w:val="Hiperligao"/>
            <w:rFonts w:ascii="Arial" w:hAnsi="Arial" w:cs="Arial"/>
            <w:color w:val="0B0080"/>
            <w:sz w:val="21"/>
            <w:szCs w:val="21"/>
            <w:shd w:val="clear" w:color="auto" w:fill="FFFFFF"/>
            <w:lang w:val="en-GB"/>
          </w:rPr>
          <w:t>Neoarchean</w:t>
        </w:r>
      </w:hyperlink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 era. It was made of Archaean </w:t>
      </w:r>
      <w:hyperlink r:id="rId62" w:tooltip="Craton" w:history="1">
        <w:r w:rsidRPr="00532038">
          <w:rPr>
            <w:rStyle w:val="Hiperligao"/>
            <w:rFonts w:ascii="Arial" w:hAnsi="Arial" w:cs="Arial"/>
            <w:color w:val="0B0080"/>
            <w:sz w:val="21"/>
            <w:szCs w:val="21"/>
            <w:shd w:val="clear" w:color="auto" w:fill="FFFFFF"/>
            <w:lang w:val="en-GB"/>
          </w:rPr>
          <w:t>cratons</w:t>
        </w:r>
      </w:hyperlink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, including the </w:t>
      </w:r>
      <w:hyperlink r:id="rId63" w:tooltip="Aldan Craton (page does not exist)" w:history="1">
        <w:r w:rsidRPr="00532038">
          <w:rPr>
            <w:rStyle w:val="Hiperligao"/>
            <w:rFonts w:ascii="Arial" w:hAnsi="Arial" w:cs="Arial"/>
            <w:color w:val="A55858"/>
            <w:sz w:val="21"/>
            <w:szCs w:val="21"/>
            <w:shd w:val="clear" w:color="auto" w:fill="FFFFFF"/>
            <w:lang w:val="en-GB"/>
          </w:rPr>
          <w:t>Aldan</w:t>
        </w:r>
      </w:hyperlink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 and </w:t>
      </w:r>
      <w:proofErr w:type="spellStart"/>
      <w:r w:rsidR="00000000">
        <w:fldChar w:fldCharType="begin"/>
      </w:r>
      <w:r w:rsidR="00000000" w:rsidRPr="008C336C">
        <w:rPr>
          <w:lang w:val="en-US"/>
        </w:rPr>
        <w:instrText>HYPERLINK "https://en.wikipedia.org/w/index.php?title=Anabar_Craton&amp;action=edit&amp;redlink=1" \o "Anabar Craton (page does not exist)"</w:instrText>
      </w:r>
      <w:r w:rsidR="00000000">
        <w:fldChar w:fldCharType="separate"/>
      </w:r>
      <w:r w:rsidRPr="00532038">
        <w:rPr>
          <w:rStyle w:val="Hiperligao"/>
          <w:rFonts w:ascii="Arial" w:hAnsi="Arial" w:cs="Arial"/>
          <w:color w:val="A55858"/>
          <w:sz w:val="21"/>
          <w:szCs w:val="21"/>
          <w:shd w:val="clear" w:color="auto" w:fill="FFFFFF"/>
          <w:lang w:val="en-GB"/>
        </w:rPr>
        <w:t>Anabar</w:t>
      </w:r>
      <w:proofErr w:type="spellEnd"/>
      <w:r w:rsidR="00000000">
        <w:rPr>
          <w:rStyle w:val="Hiperligao"/>
          <w:rFonts w:ascii="Arial" w:hAnsi="Arial" w:cs="Arial"/>
          <w:color w:val="A55858"/>
          <w:sz w:val="21"/>
          <w:szCs w:val="21"/>
          <w:shd w:val="clear" w:color="auto" w:fill="FFFFFF"/>
          <w:lang w:val="en-GB"/>
        </w:rPr>
        <w:fldChar w:fldCharType="end"/>
      </w:r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/</w:t>
      </w:r>
      <w:hyperlink r:id="rId64" w:tooltip="Angara craton" w:history="1">
        <w:r w:rsidRPr="00532038">
          <w:rPr>
            <w:rStyle w:val="Hiperligao"/>
            <w:rFonts w:ascii="Arial" w:hAnsi="Arial" w:cs="Arial"/>
            <w:color w:val="0B0080"/>
            <w:sz w:val="21"/>
            <w:szCs w:val="21"/>
            <w:shd w:val="clear" w:color="auto" w:fill="FFFFFF"/>
            <w:lang w:val="en-GB"/>
          </w:rPr>
          <w:t>Angara</w:t>
        </w:r>
      </w:hyperlink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 cratons in Siberia and the </w:t>
      </w:r>
      <w:hyperlink r:id="rId65" w:tooltip="Slave Craton" w:history="1">
        <w:r w:rsidRPr="00532038">
          <w:rPr>
            <w:rStyle w:val="Hiperligao"/>
            <w:rFonts w:ascii="Arial" w:hAnsi="Arial" w:cs="Arial"/>
            <w:color w:val="0B0080"/>
            <w:sz w:val="21"/>
            <w:szCs w:val="21"/>
            <w:shd w:val="clear" w:color="auto" w:fill="FFFFFF"/>
            <w:lang w:val="en-GB"/>
          </w:rPr>
          <w:t>Slave</w:t>
        </w:r>
      </w:hyperlink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, </w:t>
      </w:r>
      <w:hyperlink r:id="rId66" w:tooltip="Wyoming Craton" w:history="1">
        <w:r w:rsidRPr="00532038">
          <w:rPr>
            <w:rStyle w:val="Hiperligao"/>
            <w:rFonts w:ascii="Arial" w:hAnsi="Arial" w:cs="Arial"/>
            <w:color w:val="0B0080"/>
            <w:sz w:val="21"/>
            <w:szCs w:val="21"/>
            <w:shd w:val="clear" w:color="auto" w:fill="FFFFFF"/>
            <w:lang w:val="en-GB"/>
          </w:rPr>
          <w:t>Wyoming</w:t>
        </w:r>
      </w:hyperlink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, </w:t>
      </w:r>
      <w:hyperlink r:id="rId67" w:tooltip="Superior Craton" w:history="1">
        <w:r w:rsidRPr="00532038">
          <w:rPr>
            <w:rStyle w:val="Hiperligao"/>
            <w:rFonts w:ascii="Arial" w:hAnsi="Arial" w:cs="Arial"/>
            <w:color w:val="0B0080"/>
            <w:sz w:val="21"/>
            <w:szCs w:val="21"/>
            <w:shd w:val="clear" w:color="auto" w:fill="FFFFFF"/>
            <w:lang w:val="en-GB"/>
          </w:rPr>
          <w:t>Superior</w:t>
        </w:r>
      </w:hyperlink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, and </w:t>
      </w:r>
      <w:hyperlink r:id="rId68" w:tooltip="North Atlantic Craton (page does not exist)" w:history="1">
        <w:r w:rsidRPr="00532038">
          <w:rPr>
            <w:rStyle w:val="Hiperligao"/>
            <w:rFonts w:ascii="Arial" w:hAnsi="Arial" w:cs="Arial"/>
            <w:color w:val="A55858"/>
            <w:sz w:val="21"/>
            <w:szCs w:val="21"/>
            <w:shd w:val="clear" w:color="auto" w:fill="FFFFFF"/>
            <w:lang w:val="en-GB"/>
          </w:rPr>
          <w:t xml:space="preserve">North </w:t>
        </w:r>
        <w:proofErr w:type="spellStart"/>
        <w:r w:rsidRPr="00532038">
          <w:rPr>
            <w:rStyle w:val="Hiperligao"/>
            <w:rFonts w:ascii="Arial" w:hAnsi="Arial" w:cs="Arial"/>
            <w:color w:val="A55858"/>
            <w:sz w:val="21"/>
            <w:szCs w:val="21"/>
            <w:shd w:val="clear" w:color="auto" w:fill="FFFFFF"/>
            <w:lang w:val="en-GB"/>
          </w:rPr>
          <w:t>Atlantic</w:t>
        </w:r>
      </w:hyperlink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cratons</w:t>
      </w:r>
      <w:proofErr w:type="spellEnd"/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 xml:space="preserve"> in North America.</w:t>
      </w:r>
      <w:hyperlink r:id="rId69" w:anchor="cite_note-2" w:history="1">
        <w:r w:rsidRPr="00532038">
          <w:rPr>
            <w:rStyle w:val="Hiperligao"/>
            <w:rFonts w:ascii="Arial" w:hAnsi="Arial" w:cs="Arial"/>
            <w:color w:val="0B0080"/>
            <w:sz w:val="17"/>
            <w:szCs w:val="17"/>
            <w:shd w:val="clear" w:color="auto" w:fill="FFFFFF"/>
            <w:vertAlign w:val="superscript"/>
            <w:lang w:val="en-GB"/>
          </w:rPr>
          <w:t>[2]</w:t>
        </w:r>
      </w:hyperlink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 Arctica was named by </w:t>
      </w:r>
      <w:hyperlink r:id="rId70" w:anchor="CITEREFRogers1996" w:history="1">
        <w:r w:rsidRPr="00532038">
          <w:rPr>
            <w:rStyle w:val="Hiperligao"/>
            <w:rFonts w:ascii="Arial" w:hAnsi="Arial" w:cs="Arial"/>
            <w:color w:val="0B0080"/>
            <w:sz w:val="21"/>
            <w:szCs w:val="21"/>
            <w:shd w:val="clear" w:color="auto" w:fill="FFFFFF"/>
            <w:lang w:val="en-GB"/>
          </w:rPr>
          <w:t>Rogers 1996</w:t>
        </w:r>
      </w:hyperlink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 because the </w:t>
      </w:r>
      <w:hyperlink r:id="rId71" w:tooltip="Arctic Ocean" w:history="1">
        <w:r w:rsidRPr="00532038">
          <w:rPr>
            <w:rStyle w:val="Hiperligao"/>
            <w:rFonts w:ascii="Arial" w:hAnsi="Arial" w:cs="Arial"/>
            <w:color w:val="0B0080"/>
            <w:sz w:val="21"/>
            <w:szCs w:val="21"/>
            <w:shd w:val="clear" w:color="auto" w:fill="FFFFFF"/>
            <w:lang w:val="en-GB"/>
          </w:rPr>
          <w:t>Arctic Ocean</w:t>
        </w:r>
      </w:hyperlink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 formed by the separation of the </w:t>
      </w:r>
      <w:hyperlink r:id="rId72" w:tooltip="North American Craton" w:history="1">
        <w:r w:rsidRPr="00532038">
          <w:rPr>
            <w:rStyle w:val="Hiperligao"/>
            <w:rFonts w:ascii="Arial" w:hAnsi="Arial" w:cs="Arial"/>
            <w:color w:val="0B0080"/>
            <w:sz w:val="21"/>
            <w:szCs w:val="21"/>
            <w:shd w:val="clear" w:color="auto" w:fill="FFFFFF"/>
            <w:lang w:val="en-GB"/>
          </w:rPr>
          <w:t>North American</w:t>
        </w:r>
      </w:hyperlink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 and </w:t>
      </w:r>
      <w:hyperlink r:id="rId73" w:tooltip="Siberia (continent)" w:history="1">
        <w:r w:rsidRPr="00532038">
          <w:rPr>
            <w:rStyle w:val="Hiperligao"/>
            <w:rFonts w:ascii="Arial" w:hAnsi="Arial" w:cs="Arial"/>
            <w:color w:val="0B0080"/>
            <w:sz w:val="21"/>
            <w:szCs w:val="21"/>
            <w:shd w:val="clear" w:color="auto" w:fill="FFFFFF"/>
            <w:lang w:val="en-GB"/>
          </w:rPr>
          <w:t>Siberian</w:t>
        </w:r>
      </w:hyperlink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 cratons.</w:t>
      </w:r>
      <w:hyperlink r:id="rId74" w:anchor="cite_note-3" w:history="1">
        <w:r w:rsidRPr="00532038">
          <w:rPr>
            <w:rStyle w:val="Hiperligao"/>
            <w:rFonts w:ascii="Arial" w:hAnsi="Arial" w:cs="Arial"/>
            <w:color w:val="0B0080"/>
            <w:sz w:val="17"/>
            <w:szCs w:val="17"/>
            <w:shd w:val="clear" w:color="auto" w:fill="FFFFFF"/>
            <w:vertAlign w:val="superscript"/>
            <w:lang w:val="en-GB"/>
          </w:rPr>
          <w:t>[3]</w:t>
        </w:r>
      </w:hyperlink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 Russian geologists writing in English call the continent "</w:t>
      </w:r>
      <w:proofErr w:type="spellStart"/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Arctida</w:t>
      </w:r>
      <w:proofErr w:type="spellEnd"/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" since it was given that name in 1987,</w:t>
      </w:r>
      <w:hyperlink r:id="rId75" w:anchor="cite_note-VerniDobre-2015-p206-1" w:history="1">
        <w:r w:rsidRPr="00532038">
          <w:rPr>
            <w:rStyle w:val="Hiperligao"/>
            <w:rFonts w:ascii="Arial" w:hAnsi="Arial" w:cs="Arial"/>
            <w:color w:val="0B0080"/>
            <w:sz w:val="17"/>
            <w:szCs w:val="17"/>
            <w:shd w:val="clear" w:color="auto" w:fill="FFFFFF"/>
            <w:vertAlign w:val="superscript"/>
            <w:lang w:val="en-GB"/>
          </w:rPr>
          <w:t>[1]</w:t>
        </w:r>
      </w:hyperlink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 alternatively the </w:t>
      </w:r>
      <w:r w:rsidRPr="00532038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  <w:lang w:val="en-GB"/>
        </w:rPr>
        <w:t>Hyperborean craton</w:t>
      </w:r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,</w:t>
      </w:r>
      <w:hyperlink r:id="rId76" w:anchor="cite_note-4" w:history="1">
        <w:r w:rsidRPr="00532038">
          <w:rPr>
            <w:rStyle w:val="Hiperligao"/>
            <w:rFonts w:ascii="Arial" w:hAnsi="Arial" w:cs="Arial"/>
            <w:color w:val="0B0080"/>
            <w:sz w:val="17"/>
            <w:szCs w:val="17"/>
            <w:shd w:val="clear" w:color="auto" w:fill="FFFFFF"/>
            <w:vertAlign w:val="superscript"/>
            <w:lang w:val="en-GB"/>
          </w:rPr>
          <w:t>[4]</w:t>
        </w:r>
      </w:hyperlink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 in reference to the </w:t>
      </w:r>
      <w:proofErr w:type="spellStart"/>
      <w:r w:rsidR="00000000">
        <w:fldChar w:fldCharType="begin"/>
      </w:r>
      <w:r w:rsidR="00000000" w:rsidRPr="008C336C">
        <w:rPr>
          <w:lang w:val="en-US"/>
        </w:rPr>
        <w:instrText>HYPERLINK "https://en.wikipedia.org/wiki/Hyperborea" \o "Hyperborea"</w:instrText>
      </w:r>
      <w:r w:rsidR="00000000">
        <w:fldChar w:fldCharType="separate"/>
      </w:r>
      <w:r w:rsidRPr="00532038">
        <w:rPr>
          <w:rStyle w:val="Hiperligao"/>
          <w:rFonts w:ascii="Arial" w:hAnsi="Arial" w:cs="Arial"/>
          <w:color w:val="0B0080"/>
          <w:sz w:val="21"/>
          <w:szCs w:val="21"/>
          <w:shd w:val="clear" w:color="auto" w:fill="FFFFFF"/>
          <w:lang w:val="en-GB"/>
        </w:rPr>
        <w:t>hyperboreans</w:t>
      </w:r>
      <w:proofErr w:type="spellEnd"/>
      <w:r w:rsidR="00000000">
        <w:rPr>
          <w:rStyle w:val="Hiperligao"/>
          <w:rFonts w:ascii="Arial" w:hAnsi="Arial" w:cs="Arial"/>
          <w:color w:val="0B0080"/>
          <w:sz w:val="21"/>
          <w:szCs w:val="21"/>
          <w:shd w:val="clear" w:color="auto" w:fill="FFFFFF"/>
          <w:lang w:val="en-GB"/>
        </w:rPr>
        <w:fldChar w:fldCharType="end"/>
      </w:r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 in </w:t>
      </w:r>
      <w:hyperlink r:id="rId77" w:tooltip="Greek mythology" w:history="1">
        <w:r w:rsidRPr="00532038">
          <w:rPr>
            <w:rStyle w:val="Hiperligao"/>
            <w:rFonts w:ascii="Arial" w:hAnsi="Arial" w:cs="Arial"/>
            <w:color w:val="0B0080"/>
            <w:sz w:val="21"/>
            <w:szCs w:val="21"/>
            <w:shd w:val="clear" w:color="auto" w:fill="FFFFFF"/>
            <w:lang w:val="en-GB"/>
          </w:rPr>
          <w:t>Greek mythology</w:t>
        </w:r>
      </w:hyperlink>
      <w:r w:rsidRPr="00532038"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.</w:t>
      </w:r>
    </w:p>
    <w:p w14:paraId="43940032" w14:textId="77777777" w:rsidR="00D913B4" w:rsidRDefault="00D913B4">
      <w:pPr>
        <w:widowControl/>
        <w:suppressAutoHyphens w:val="0"/>
        <w:spacing w:after="160" w:line="259" w:lineRule="auto"/>
        <w:rPr>
          <w:rFonts w:ascii="Arial" w:hAnsi="Arial" w:cs="Arial"/>
          <w:sz w:val="21"/>
          <w:szCs w:val="21"/>
          <w:lang w:val="en-GB"/>
        </w:rPr>
      </w:pPr>
      <w:r>
        <w:rPr>
          <w:rFonts w:ascii="Arial" w:hAnsi="Arial" w:cs="Arial"/>
          <w:sz w:val="21"/>
          <w:szCs w:val="21"/>
          <w:lang w:val="en-GB"/>
        </w:rPr>
        <w:br w:type="page"/>
      </w:r>
    </w:p>
    <w:p w14:paraId="1FD863FE" w14:textId="77777777" w:rsidR="00C20CD6" w:rsidRDefault="00C20CD6" w:rsidP="00C20CD6">
      <w:pPr>
        <w:pStyle w:val="Ttulo1"/>
      </w:pPr>
      <w:r w:rsidRPr="00C20CD6">
        <w:lastRenderedPageBreak/>
        <w:t xml:space="preserve">EVOLUÇÃO GEOLÓGICA DO </w:t>
      </w:r>
      <w:r>
        <w:br/>
      </w:r>
      <w:r w:rsidRPr="00C20CD6">
        <w:t>PLANETA TERRA E SUAS CIVILIZAÇÕES</w:t>
      </w:r>
    </w:p>
    <w:p w14:paraId="4B80DB58" w14:textId="77777777" w:rsidR="00C20CD6" w:rsidRPr="00C20CD6" w:rsidRDefault="00C20CD6" w:rsidP="00C20CD6"/>
    <w:p w14:paraId="296B912B" w14:textId="77777777" w:rsidR="00515134" w:rsidRPr="00401CF2" w:rsidRDefault="00401CF2" w:rsidP="00C20CD6">
      <w:pPr>
        <w:pStyle w:val="Ttulo2"/>
      </w:pPr>
      <w:r w:rsidRPr="00401CF2">
        <w:t>PRÉ-CAMBRIANO</w:t>
      </w:r>
    </w:p>
    <w:p w14:paraId="1EACDC11" w14:textId="77777777" w:rsidR="00515134" w:rsidRDefault="00401CF2" w:rsidP="00851652">
      <w:pPr>
        <w:rPr>
          <w:shd w:val="clear" w:color="auto" w:fill="FFFFFF"/>
        </w:rPr>
      </w:pPr>
      <w:r>
        <w:rPr>
          <w:shd w:val="clear" w:color="auto" w:fill="FFFFFF"/>
        </w:rPr>
        <w:t xml:space="preserve">Este período vai desde a formação da Terra até </w:t>
      </w:r>
      <w:r w:rsidR="00C66063">
        <w:rPr>
          <w:shd w:val="clear" w:color="auto" w:fill="FFFFFF"/>
        </w:rPr>
        <w:t>540 milhões de anos atr</w:t>
      </w:r>
      <w:r w:rsidR="00C20CD6">
        <w:rPr>
          <w:shd w:val="clear" w:color="auto" w:fill="FFFFFF"/>
        </w:rPr>
        <w:t>ás. Ou, dito de outro modo, vai</w:t>
      </w:r>
      <w:r w:rsidR="00C66063">
        <w:rPr>
          <w:shd w:val="clear" w:color="auto" w:fill="FFFFFF"/>
        </w:rPr>
        <w:t xml:space="preserve"> desde o ano zero ao ano 3.460.000.</w:t>
      </w:r>
    </w:p>
    <w:p w14:paraId="6883298D" w14:textId="77777777" w:rsidR="00C66063" w:rsidRDefault="00C66063" w:rsidP="00C202AC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0ADDFAF7" w14:textId="77777777" w:rsidR="00515134" w:rsidRDefault="00401CF2" w:rsidP="00401CF2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22222"/>
          <w:sz w:val="21"/>
          <w:szCs w:val="21"/>
          <w:shd w:val="clear" w:color="auto" w:fill="FFFFFF"/>
        </w:rPr>
        <w:drawing>
          <wp:inline distT="0" distB="0" distL="0" distR="0" wp14:anchorId="1F0E8C13" wp14:editId="0C206682">
            <wp:extent cx="5742407" cy="4259580"/>
            <wp:effectExtent l="0" t="0" r="0" b="762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105" cy="430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1890F" w14:textId="77777777" w:rsidR="00C66063" w:rsidRDefault="00EE4C6E" w:rsidP="00401CF2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22222"/>
          <w:sz w:val="21"/>
          <w:szCs w:val="21"/>
          <w:shd w:val="clear" w:color="auto" w:fill="FFFFFF"/>
        </w:rPr>
        <w:lastRenderedPageBreak/>
        <w:drawing>
          <wp:inline distT="0" distB="0" distL="0" distR="0" wp14:anchorId="52094624" wp14:editId="48D4C6C4">
            <wp:extent cx="2200893" cy="3761801"/>
            <wp:effectExtent l="0" t="0" r="9525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701" cy="381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3C82F" w14:textId="77777777" w:rsidR="00EE4C6E" w:rsidRDefault="0044679C" w:rsidP="00401CF2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22222"/>
          <w:sz w:val="21"/>
          <w:szCs w:val="21"/>
          <w:shd w:val="clear" w:color="auto" w:fill="FFFFFF"/>
        </w:rPr>
        <w:drawing>
          <wp:inline distT="0" distB="0" distL="0" distR="0" wp14:anchorId="25DA386D" wp14:editId="3FB384AA">
            <wp:extent cx="2272145" cy="5503902"/>
            <wp:effectExtent l="0" t="0" r="0" b="190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145" cy="550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394B4" w14:textId="77777777" w:rsidR="0044679C" w:rsidRDefault="0044679C" w:rsidP="00401CF2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22222"/>
          <w:sz w:val="21"/>
          <w:szCs w:val="21"/>
          <w:shd w:val="clear" w:color="auto" w:fill="FFFFFF"/>
        </w:rPr>
        <w:lastRenderedPageBreak/>
        <w:drawing>
          <wp:inline distT="0" distB="0" distL="0" distR="0" wp14:anchorId="64F54A24" wp14:editId="312A45DC">
            <wp:extent cx="2474026" cy="6132705"/>
            <wp:effectExtent l="0" t="0" r="2540" b="190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122" cy="620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CBCB2" w14:textId="77777777" w:rsidR="0044679C" w:rsidRDefault="0044679C" w:rsidP="00401CF2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22222"/>
          <w:sz w:val="21"/>
          <w:szCs w:val="21"/>
          <w:shd w:val="clear" w:color="auto" w:fill="FFFFFF"/>
        </w:rPr>
        <w:lastRenderedPageBreak/>
        <w:drawing>
          <wp:inline distT="0" distB="0" distL="0" distR="0" wp14:anchorId="3DC6C949" wp14:editId="0E24D07C">
            <wp:extent cx="2618234" cy="6669975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79" cy="674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FC385" w14:textId="77777777" w:rsidR="0044679C" w:rsidRDefault="0044679C" w:rsidP="00401CF2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2C0C8A67" w14:textId="77777777" w:rsidR="00C66063" w:rsidRDefault="00C66063" w:rsidP="00C66063">
      <w:pPr>
        <w:rPr>
          <w:shd w:val="clear" w:color="auto" w:fill="FFFFFF"/>
        </w:rPr>
      </w:pPr>
      <w:r>
        <w:rPr>
          <w:shd w:val="clear" w:color="auto" w:fill="FFFFFF"/>
        </w:rPr>
        <w:t xml:space="preserve">Considera-se que as primeiras massas terrestres surgiram no </w:t>
      </w:r>
      <w:proofErr w:type="spellStart"/>
      <w:r>
        <w:rPr>
          <w:shd w:val="clear" w:color="auto" w:fill="FFFFFF"/>
        </w:rPr>
        <w:t>Neo</w:t>
      </w:r>
      <w:proofErr w:type="spellEnd"/>
      <w:r>
        <w:rPr>
          <w:shd w:val="clear" w:color="auto" w:fill="FFFFFF"/>
        </w:rPr>
        <w:t xml:space="preserve"> arqueano.</w:t>
      </w:r>
    </w:p>
    <w:p w14:paraId="78265706" w14:textId="77777777" w:rsidR="00C66063" w:rsidRDefault="00C66063" w:rsidP="00C66063">
      <w:bookmarkStart w:id="2" w:name="_Hlk511049918"/>
      <w:r>
        <w:rPr>
          <w:noProof/>
        </w:rPr>
        <w:drawing>
          <wp:anchor distT="0" distB="0" distL="114300" distR="114300" simplePos="0" relativeHeight="251663360" behindDoc="0" locked="0" layoutInCell="1" allowOverlap="1" wp14:anchorId="355EEC28" wp14:editId="15967C79">
            <wp:simplePos x="0" y="0"/>
            <wp:positionH relativeFrom="margin">
              <wp:posOffset>3728720</wp:posOffset>
            </wp:positionH>
            <wp:positionV relativeFrom="margin">
              <wp:posOffset>4344670</wp:posOffset>
            </wp:positionV>
            <wp:extent cx="2499360" cy="2425661"/>
            <wp:effectExtent l="0" t="0" r="0" b="0"/>
            <wp:wrapSquare wrapText="bothSides"/>
            <wp:docPr id="1" name="Imagem 1" descr="http://www.the-dialogue.com/wp-content/uploads/2016/04/en33-earths-supercontinents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e-dialogue.com/wp-content/uploads/2016/04/en33-earths-supercontinents_1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42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hd w:val="clear" w:color="auto" w:fill="FFFFFF"/>
        </w:rPr>
        <w:t>D</w:t>
      </w:r>
      <w:r w:rsidRPr="004F21D3">
        <w:t xml:space="preserve">e acordo com a teoria da deriva dos continentes, </w:t>
      </w:r>
      <w:r>
        <w:t>o</w:t>
      </w:r>
      <w:r w:rsidRPr="004F21D3">
        <w:t xml:space="preserve"> primeiro continente a surgir </w:t>
      </w:r>
      <w:r>
        <w:t>das águas que cobriam toda a terra foi apelidado de “Ur”. Partes deste continente fazem hoje parte da África, Austrália e Índia. Seria menor que a Austrália atual. A sua constituição é considerada como tendo tido lugar há 3.600 a 3.100 milhões de anos.</w:t>
      </w:r>
    </w:p>
    <w:p w14:paraId="71E57790" w14:textId="77777777" w:rsidR="00C66063" w:rsidRDefault="00C66063" w:rsidP="00C66063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t xml:space="preserve">Considera-se que nessa época se inicia a fotossíntese </w:t>
      </w:r>
      <w:proofErr w:type="spellStart"/>
      <w:r>
        <w:t>oxigénica</w:t>
      </w:r>
      <w:proofErr w:type="spellEnd"/>
      <w:r>
        <w:t xml:space="preserve"> que deu origem a estromatólitos (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pode ser definido como uma </w:t>
      </w:r>
      <w:r w:rsidRPr="00C202AC">
        <w:rPr>
          <w:rFonts w:ascii="Arial" w:hAnsi="Arial" w:cs="Arial"/>
          <w:sz w:val="21"/>
          <w:szCs w:val="21"/>
          <w:shd w:val="clear" w:color="auto" w:fill="FFFFFF"/>
        </w:rPr>
        <w:t>rocha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f</w:t>
      </w:r>
      <w:r w:rsidRPr="00C202AC">
        <w:rPr>
          <w:rFonts w:ascii="Arial" w:hAnsi="Arial" w:cs="Arial"/>
          <w:sz w:val="21"/>
          <w:szCs w:val="21"/>
          <w:shd w:val="clear" w:color="auto" w:fill="FFFFFF"/>
        </w:rPr>
        <w:t>óssil</w:t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formada por atividades de </w:t>
      </w:r>
      <w:r w:rsidRPr="00C202AC">
        <w:rPr>
          <w:rFonts w:ascii="Arial" w:hAnsi="Arial" w:cs="Arial"/>
          <w:sz w:val="21"/>
          <w:szCs w:val="21"/>
          <w:shd w:val="clear" w:color="auto" w:fill="FFFFFF"/>
        </w:rPr>
        <w:t>microrganismos</w:t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em ambientes aquáticos, que, quando acumulados no fundo de mares rasos, formam uma espécie de </w:t>
      </w:r>
      <w:r w:rsidRPr="00C202AC">
        <w:rPr>
          <w:rFonts w:ascii="Arial" w:hAnsi="Arial" w:cs="Arial"/>
          <w:sz w:val="21"/>
          <w:szCs w:val="21"/>
          <w:shd w:val="clear" w:color="auto" w:fill="FFFFFF"/>
        </w:rPr>
        <w:t>recife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.)</w:t>
      </w:r>
    </w:p>
    <w:p w14:paraId="0B28CF38" w14:textId="77777777" w:rsidR="00C66063" w:rsidRDefault="00C66063" w:rsidP="00C66063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Outras massas terrestres surgiram por todo o lado mais pequenas pelo que se apelida a Ur um “supercontinente”.</w:t>
      </w:r>
    </w:p>
    <w:p w14:paraId="37A24D38" w14:textId="77777777" w:rsidR="00C66063" w:rsidRDefault="00C66063" w:rsidP="00C66063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687927D2" w14:textId="77777777" w:rsidR="00C66063" w:rsidRDefault="00C66063" w:rsidP="00C66063">
      <w:pPr>
        <w:rPr>
          <w:shd w:val="clear" w:color="auto" w:fill="FFFFFF"/>
        </w:rPr>
      </w:pPr>
    </w:p>
    <w:p w14:paraId="0AF99243" w14:textId="77777777" w:rsidR="00F6153F" w:rsidRDefault="00346760" w:rsidP="00C202AC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Nas minas de pirofilita na cidade de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Otosdal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n</w:t>
      </w:r>
      <w:r w:rsidR="00F6153F">
        <w:rPr>
          <w:rFonts w:ascii="Arial" w:hAnsi="Arial" w:cs="Arial"/>
          <w:color w:val="222222"/>
          <w:sz w:val="21"/>
          <w:szCs w:val="21"/>
          <w:shd w:val="clear" w:color="auto" w:fill="FFFFFF"/>
        </w:rPr>
        <w:t>o Transval Ocidental d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a África do Sul,</w:t>
      </w:r>
      <w:r w:rsidR="00F6153F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foram encontradas centenas de esferas metálicas. As esferas têm uma estrutura interior fibrosa e um exterior muito duro que não se consegue riscar nem com aço. Algumas têm círculos paralelos gravados na região equatorial. O estrato de pirofilita onde foram encontradas foi formado por sedimentação </w:t>
      </w:r>
      <w:r w:rsidR="00D913B4">
        <w:rPr>
          <w:rFonts w:ascii="Arial" w:hAnsi="Arial" w:cs="Arial"/>
          <w:color w:val="222222"/>
          <w:sz w:val="21"/>
          <w:szCs w:val="21"/>
          <w:shd w:val="clear" w:color="auto" w:fill="FFFFFF"/>
        </w:rPr>
        <w:t>há</w:t>
      </w:r>
      <w:r w:rsidR="00F6153F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cerca de 2.800 milhões de anos.</w:t>
      </w:r>
    </w:p>
    <w:bookmarkEnd w:id="2"/>
    <w:p w14:paraId="236CC831" w14:textId="77777777" w:rsidR="00C202AC" w:rsidRDefault="00C202AC" w:rsidP="001B3805">
      <w:pPr>
        <w:spacing w:before="240" w:after="240"/>
        <w:ind w:firstLine="476"/>
        <w:rPr>
          <w:rFonts w:ascii="Arial" w:hAnsi="Arial" w:cs="Arial"/>
          <w:color w:val="222222"/>
          <w:sz w:val="21"/>
          <w:szCs w:val="21"/>
          <w:lang w:val="en-GB"/>
        </w:rPr>
      </w:pPr>
      <w:r>
        <w:rPr>
          <w:noProof/>
        </w:rPr>
        <w:lastRenderedPageBreak/>
        <w:drawing>
          <wp:inline distT="0" distB="0" distL="0" distR="0" wp14:anchorId="4931DB70" wp14:editId="18BC3B58">
            <wp:extent cx="3651701" cy="1984441"/>
            <wp:effectExtent l="0" t="0" r="6350" b="0"/>
            <wp:docPr id="5" name="Imagem 5" descr="klerksdorp-spher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erksdorp-sphere-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732" cy="20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8CDF4" w14:textId="77777777" w:rsidR="00D913B4" w:rsidRDefault="00D913B4" w:rsidP="00D913B4">
      <w:pPr>
        <w:spacing w:before="240" w:after="240"/>
        <w:ind w:firstLine="476"/>
        <w:rPr>
          <w:rFonts w:ascii="Arial" w:hAnsi="Arial" w:cs="Arial"/>
          <w:color w:val="222222"/>
          <w:sz w:val="21"/>
          <w:szCs w:val="21"/>
          <w:lang w:val="en-GB"/>
        </w:rPr>
      </w:pPr>
      <w:r>
        <w:rPr>
          <w:rFonts w:ascii="Arial" w:hAnsi="Arial" w:cs="Arial"/>
          <w:noProof/>
          <w:color w:val="222222"/>
          <w:sz w:val="21"/>
          <w:szCs w:val="21"/>
          <w:lang w:val="en-GB"/>
        </w:rPr>
        <w:drawing>
          <wp:inline distT="0" distB="0" distL="0" distR="0" wp14:anchorId="083D68C7" wp14:editId="36E94A8C">
            <wp:extent cx="2351314" cy="1671931"/>
            <wp:effectExtent l="0" t="0" r="0" b="508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08" cy="170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1CE6D" w14:textId="77777777" w:rsidR="00515134" w:rsidRDefault="00515134" w:rsidP="00515134">
      <w:r>
        <w:t>Deste modo, a serem objetos artificiais, comprovariam o estabelecimento de vida inteligente nessa parte do continente de Ur, há 2.800 milhões de anos.</w:t>
      </w:r>
    </w:p>
    <w:p w14:paraId="1128FBB3" w14:textId="77777777" w:rsidR="00515134" w:rsidRDefault="00515134" w:rsidP="00515134"/>
    <w:p w14:paraId="6C4CBC2B" w14:textId="77777777" w:rsidR="00515134" w:rsidRDefault="00515134" w:rsidP="00515134"/>
    <w:p w14:paraId="56DBBC06" w14:textId="77777777" w:rsidR="00515134" w:rsidRDefault="00515134" w:rsidP="00515134"/>
    <w:p w14:paraId="46C91C81" w14:textId="77777777" w:rsidR="00515134" w:rsidRPr="00515134" w:rsidRDefault="00515134" w:rsidP="00515134">
      <w:r>
        <w:rPr>
          <w:noProof/>
        </w:rPr>
        <w:drawing>
          <wp:anchor distT="0" distB="0" distL="114300" distR="114300" simplePos="0" relativeHeight="251661312" behindDoc="0" locked="0" layoutInCell="1" allowOverlap="1" wp14:anchorId="2EDDB5CD" wp14:editId="0A944441">
            <wp:simplePos x="0" y="0"/>
            <wp:positionH relativeFrom="margin">
              <wp:posOffset>3947005</wp:posOffset>
            </wp:positionH>
            <wp:positionV relativeFrom="margin">
              <wp:posOffset>7150448</wp:posOffset>
            </wp:positionV>
            <wp:extent cx="2406937" cy="2468632"/>
            <wp:effectExtent l="0" t="0" r="0" b="8255"/>
            <wp:wrapSquare wrapText="bothSides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937" cy="246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57510A" w14:textId="77777777" w:rsidR="0008602C" w:rsidRDefault="0008602C" w:rsidP="000D0D66">
      <w:pPr>
        <w:rPr>
          <w:rFonts w:ascii="Arial" w:hAnsi="Arial" w:cs="Arial"/>
          <w:sz w:val="21"/>
          <w:szCs w:val="21"/>
        </w:rPr>
      </w:pPr>
      <w:r>
        <w:rPr>
          <w:noProof/>
        </w:rPr>
        <w:drawing>
          <wp:inline distT="0" distB="0" distL="0" distR="0" wp14:anchorId="750B2FBA" wp14:editId="4932E2AA">
            <wp:extent cx="2453640" cy="2381289"/>
            <wp:effectExtent l="0" t="0" r="3810" b="0"/>
            <wp:docPr id="2" name="Imagem 2" descr="http://www.the-dialogue.com/wp-content/uploads/2016/04/en33-earths-supercontinents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e-dialogue.com/wp-content/uploads/2016/04/en33-earths-supercontinents_13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438" cy="240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D66">
        <w:rPr>
          <w:rFonts w:ascii="Arial" w:hAnsi="Arial" w:cs="Arial"/>
          <w:sz w:val="21"/>
          <w:szCs w:val="21"/>
        </w:rPr>
        <w:tab/>
      </w:r>
      <w:r w:rsidR="000D0D66">
        <w:rPr>
          <w:rFonts w:ascii="Arial" w:hAnsi="Arial" w:cs="Arial"/>
          <w:sz w:val="21"/>
          <w:szCs w:val="21"/>
        </w:rPr>
        <w:lastRenderedPageBreak/>
        <w:tab/>
      </w:r>
      <w:r w:rsidR="000D0D66">
        <w:rPr>
          <w:noProof/>
        </w:rPr>
        <w:drawing>
          <wp:inline distT="0" distB="0" distL="0" distR="0" wp14:anchorId="402E6368" wp14:editId="4EA869D7">
            <wp:extent cx="2377440" cy="2377440"/>
            <wp:effectExtent l="0" t="0" r="3810" b="3810"/>
            <wp:docPr id="10" name="Imagem 10" descr="Kenorland is listed (or ranked) 3 on the list The Earth's Known SuperContin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enorland is listed (or ranked) 3 on the list The Earth's Known SuperContinents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0"/>
        <w:gridCol w:w="1483"/>
      </w:tblGrid>
      <w:tr w:rsidR="0008602C" w14:paraId="7BA636F5" w14:textId="77777777" w:rsidTr="0008602C">
        <w:trPr>
          <w:jc w:val="center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CCCADBF" w14:textId="77777777" w:rsidR="0008602C" w:rsidRDefault="00000000" w:rsidP="001B3805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hyperlink r:id="rId89" w:tooltip="Kenorland" w:history="1">
              <w:proofErr w:type="spellStart"/>
              <w:r w:rsidR="0008602C">
                <w:rPr>
                  <w:rStyle w:val="Hiperligao"/>
                  <w:rFonts w:ascii="Arial" w:hAnsi="Arial" w:cs="Arial"/>
                  <w:color w:val="0B0080"/>
                  <w:sz w:val="21"/>
                  <w:szCs w:val="21"/>
                </w:rPr>
                <w:t>Kenorland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324C4E" w14:textId="77777777" w:rsidR="0008602C" w:rsidRDefault="0008602C" w:rsidP="001B3805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~2,720–2,114</w:t>
            </w:r>
          </w:p>
        </w:tc>
      </w:tr>
    </w:tbl>
    <w:p w14:paraId="3297410D" w14:textId="77777777" w:rsidR="0008602C" w:rsidRDefault="0008602C" w:rsidP="000D0D66">
      <w:pPr>
        <w:rPr>
          <w:rFonts w:ascii="Arial" w:hAnsi="Arial" w:cs="Arial"/>
          <w:sz w:val="21"/>
          <w:szCs w:val="21"/>
        </w:rPr>
      </w:pPr>
      <w:r>
        <w:rPr>
          <w:noProof/>
        </w:rPr>
        <w:drawing>
          <wp:inline distT="0" distB="0" distL="0" distR="0" wp14:anchorId="2DF14DE0" wp14:editId="1D454C04">
            <wp:extent cx="2504635" cy="2430780"/>
            <wp:effectExtent l="0" t="0" r="0" b="7620"/>
            <wp:docPr id="3" name="Imagem 3" descr="http://www.the-dialogue.com/wp-content/uploads/2016/04/en33-earths-supercontinents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he-dialogue.com/wp-content/uploads/2016/04/en33-earths-supercontinents_15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46" cy="244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D66">
        <w:rPr>
          <w:rFonts w:ascii="Arial" w:hAnsi="Arial" w:cs="Arial"/>
          <w:sz w:val="21"/>
          <w:szCs w:val="21"/>
        </w:rPr>
        <w:tab/>
      </w:r>
      <w:r w:rsidR="000D0D66">
        <w:rPr>
          <w:rFonts w:ascii="Arial" w:hAnsi="Arial" w:cs="Arial"/>
          <w:sz w:val="21"/>
          <w:szCs w:val="21"/>
        </w:rPr>
        <w:tab/>
      </w:r>
      <w:r w:rsidR="000D0D66">
        <w:rPr>
          <w:noProof/>
        </w:rPr>
        <w:drawing>
          <wp:inline distT="0" distB="0" distL="0" distR="0" wp14:anchorId="0681ED6E" wp14:editId="417E3C60">
            <wp:extent cx="2354580" cy="2354580"/>
            <wp:effectExtent l="0" t="0" r="7620" b="7620"/>
            <wp:docPr id="12" name="Imagem 12" descr="Columbia is listed (or ranked) 4 on the list The Earth's Known SuperContin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olumbia is listed (or ranked) 4 on the list The Earth's Known SuperContinents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0"/>
        <w:gridCol w:w="1483"/>
      </w:tblGrid>
      <w:tr w:rsidR="001B5A52" w14:paraId="29BEDB06" w14:textId="77777777" w:rsidTr="001B5A52">
        <w:trPr>
          <w:jc w:val="center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A766DD" w14:textId="77777777" w:rsidR="001B5A52" w:rsidRDefault="00000000" w:rsidP="001B3805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hyperlink r:id="rId92" w:tooltip="Columbia (supercontinent)" w:history="1">
              <w:r w:rsidR="001B5A52">
                <w:rPr>
                  <w:rStyle w:val="Hiperligao"/>
                  <w:rFonts w:ascii="Arial" w:hAnsi="Arial" w:cs="Arial"/>
                  <w:color w:val="0B0080"/>
                  <w:sz w:val="21"/>
                  <w:szCs w:val="21"/>
                </w:rPr>
                <w:t>Columbia (Nuna)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220FA5" w14:textId="77777777" w:rsidR="001B5A52" w:rsidRDefault="001B5A52" w:rsidP="001B3805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~1,820–1,350</w:t>
            </w:r>
          </w:p>
        </w:tc>
      </w:tr>
    </w:tbl>
    <w:p w14:paraId="19E543DB" w14:textId="77777777" w:rsidR="001B5A52" w:rsidRDefault="001B5A52" w:rsidP="001F5083">
      <w:pPr>
        <w:rPr>
          <w:rFonts w:ascii="Arial" w:hAnsi="Arial" w:cs="Arial"/>
          <w:sz w:val="21"/>
          <w:szCs w:val="21"/>
        </w:rPr>
      </w:pPr>
    </w:p>
    <w:p w14:paraId="0B68F7C3" w14:textId="77777777" w:rsidR="001B5A52" w:rsidRDefault="001B5A52" w:rsidP="001F5083">
      <w:pPr>
        <w:rPr>
          <w:rFonts w:ascii="Arial" w:hAnsi="Arial" w:cs="Arial"/>
          <w:sz w:val="21"/>
          <w:szCs w:val="21"/>
        </w:rPr>
      </w:pPr>
    </w:p>
    <w:p w14:paraId="54F5A717" w14:textId="77777777" w:rsidR="000D0D66" w:rsidRDefault="000D0D66" w:rsidP="001F5083">
      <w:pPr>
        <w:rPr>
          <w:rFonts w:ascii="Arial" w:hAnsi="Arial" w:cs="Arial"/>
          <w:sz w:val="21"/>
          <w:szCs w:val="21"/>
        </w:rPr>
      </w:pPr>
    </w:p>
    <w:p w14:paraId="6F18007C" w14:textId="77777777" w:rsidR="001B5A52" w:rsidRDefault="001B5A52" w:rsidP="000D0D66">
      <w:pPr>
        <w:rPr>
          <w:rFonts w:ascii="Arial" w:hAnsi="Arial" w:cs="Arial"/>
          <w:sz w:val="21"/>
          <w:szCs w:val="21"/>
        </w:rPr>
      </w:pPr>
      <w:r>
        <w:rPr>
          <w:noProof/>
        </w:rPr>
        <w:drawing>
          <wp:inline distT="0" distB="0" distL="0" distR="0" wp14:anchorId="22DEF72F" wp14:editId="5EBD846A">
            <wp:extent cx="2740180" cy="2659380"/>
            <wp:effectExtent l="0" t="0" r="3175" b="7620"/>
            <wp:docPr id="4" name="Imagem 4" descr="http://www.the-dialogue.com/wp-content/uploads/2016/04/en33-earths-supercontinents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he-dialogue.com/wp-content/uploads/2016/04/en33-earths-supercontinents_17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56" cy="268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D66">
        <w:rPr>
          <w:rFonts w:ascii="Arial" w:hAnsi="Arial" w:cs="Arial"/>
          <w:sz w:val="21"/>
          <w:szCs w:val="21"/>
        </w:rPr>
        <w:tab/>
      </w:r>
      <w:r w:rsidR="000D0D66">
        <w:rPr>
          <w:rFonts w:ascii="Arial" w:hAnsi="Arial" w:cs="Arial"/>
          <w:sz w:val="21"/>
          <w:szCs w:val="21"/>
        </w:rPr>
        <w:tab/>
      </w:r>
      <w:r w:rsidR="000D0D66">
        <w:rPr>
          <w:noProof/>
        </w:rPr>
        <w:drawing>
          <wp:inline distT="0" distB="0" distL="0" distR="0" wp14:anchorId="278DB525" wp14:editId="026B0FBB">
            <wp:extent cx="2644140" cy="2644140"/>
            <wp:effectExtent l="0" t="0" r="3810" b="3810"/>
            <wp:docPr id="24" name="Imagem 24" descr="Rodinia is listed (or ranked) 5 on the list The Earth's Known SuperContin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odinia is listed (or ranked) 5 on the list The Earth's Known SuperContinent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77ACE" w14:textId="77777777" w:rsidR="001B5A52" w:rsidRDefault="001B5A52" w:rsidP="001F5083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Vista do polo sul</w:t>
      </w:r>
    </w:p>
    <w:tbl>
      <w:tblPr>
        <w:tblW w:w="0" w:type="auto"/>
        <w:jc w:val="center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6"/>
        <w:gridCol w:w="1308"/>
      </w:tblGrid>
      <w:tr w:rsidR="001B5A52" w14:paraId="390F620E" w14:textId="77777777" w:rsidTr="001B5A52">
        <w:trPr>
          <w:jc w:val="center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38ED7BA" w14:textId="77777777" w:rsidR="001B5A52" w:rsidRDefault="00000000" w:rsidP="001B3805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hyperlink r:id="rId95" w:tooltip="Rodinia" w:history="1">
              <w:r w:rsidR="001B5A52">
                <w:rPr>
                  <w:rStyle w:val="Hiperligao"/>
                  <w:rFonts w:ascii="Arial" w:hAnsi="Arial" w:cs="Arial"/>
                  <w:color w:val="0B0080"/>
                  <w:sz w:val="21"/>
                  <w:szCs w:val="21"/>
                </w:rPr>
                <w:t>Rodínia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F6B875" w14:textId="77777777" w:rsidR="001B5A52" w:rsidRDefault="001B5A52" w:rsidP="001B3805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~1,130–750</w:t>
            </w:r>
          </w:p>
        </w:tc>
      </w:tr>
    </w:tbl>
    <w:p w14:paraId="1E318F1A" w14:textId="77777777" w:rsidR="001B5A52" w:rsidRDefault="001B5A52" w:rsidP="001F5083">
      <w:pPr>
        <w:rPr>
          <w:rFonts w:ascii="Arial" w:hAnsi="Arial" w:cs="Arial"/>
          <w:sz w:val="21"/>
          <w:szCs w:val="21"/>
        </w:rPr>
      </w:pPr>
    </w:p>
    <w:p w14:paraId="6E4B8E04" w14:textId="77777777" w:rsidR="000D0D66" w:rsidRPr="000D0D66" w:rsidRDefault="000D0D66" w:rsidP="001F5083">
      <w:pPr>
        <w:rPr>
          <w:rFonts w:ascii="Arial" w:hAnsi="Arial" w:cs="Arial"/>
          <w:b/>
          <w:sz w:val="21"/>
          <w:szCs w:val="21"/>
        </w:rPr>
      </w:pPr>
    </w:p>
    <w:p w14:paraId="63942AC9" w14:textId="77777777" w:rsidR="001B5A52" w:rsidRDefault="001B5A52" w:rsidP="000D0D66">
      <w:pPr>
        <w:rPr>
          <w:rFonts w:ascii="Arial" w:hAnsi="Arial" w:cs="Arial"/>
          <w:sz w:val="21"/>
          <w:szCs w:val="21"/>
        </w:rPr>
      </w:pPr>
      <w:r>
        <w:rPr>
          <w:noProof/>
        </w:rPr>
        <w:drawing>
          <wp:inline distT="0" distB="0" distL="0" distR="0" wp14:anchorId="604730C1" wp14:editId="26264252">
            <wp:extent cx="2682240" cy="2603148"/>
            <wp:effectExtent l="0" t="0" r="3810" b="6985"/>
            <wp:docPr id="6" name="Imagem 6" descr="http://www.the-dialogue.com/wp-content/uploads/2016/04/en33-earths-supercontinents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the-dialogue.com/wp-content/uploads/2016/04/en33-earths-supercontinents_19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28" cy="262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D66">
        <w:rPr>
          <w:rFonts w:ascii="Arial" w:hAnsi="Arial" w:cs="Arial"/>
          <w:sz w:val="21"/>
          <w:szCs w:val="21"/>
        </w:rPr>
        <w:tab/>
      </w:r>
      <w:r w:rsidR="000D0D66">
        <w:rPr>
          <w:rFonts w:ascii="Arial" w:hAnsi="Arial" w:cs="Arial"/>
          <w:sz w:val="21"/>
          <w:szCs w:val="21"/>
        </w:rPr>
        <w:tab/>
      </w:r>
      <w:r w:rsidR="000D0D66">
        <w:rPr>
          <w:noProof/>
        </w:rPr>
        <w:drawing>
          <wp:inline distT="0" distB="0" distL="0" distR="0" wp14:anchorId="24CB04FB" wp14:editId="1B8AC5B6">
            <wp:extent cx="2567940" cy="2567940"/>
            <wp:effectExtent l="0" t="0" r="3810" b="3810"/>
            <wp:docPr id="25" name="Imagem 25" descr="Pannotia is listed (or ranked) 6 on the list The Earth's Known SuperContin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annotia is listed (or ranked) 6 on the list The Earth's Known SuperContinent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A3A42" w14:textId="77777777" w:rsidR="001B5A52" w:rsidRDefault="001B5A52" w:rsidP="001F5083">
      <w:pPr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Pannotia</w:t>
      </w:r>
      <w:proofErr w:type="spellEnd"/>
      <w:r>
        <w:rPr>
          <w:rFonts w:ascii="Arial" w:hAnsi="Arial" w:cs="Arial"/>
          <w:sz w:val="21"/>
          <w:szCs w:val="21"/>
        </w:rPr>
        <w:t xml:space="preserve"> vista do polo sul</w:t>
      </w:r>
    </w:p>
    <w:p w14:paraId="42D9DCA1" w14:textId="77777777" w:rsidR="001B5A52" w:rsidRDefault="001B5A52" w:rsidP="001F5083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Resultou da quebra de Rodínia em </w:t>
      </w:r>
      <w:proofErr w:type="spellStart"/>
      <w:r>
        <w:rPr>
          <w:rFonts w:ascii="Arial" w:hAnsi="Arial" w:cs="Arial"/>
          <w:sz w:val="21"/>
          <w:szCs w:val="21"/>
        </w:rPr>
        <w:t>Proto-Gondwana</w:t>
      </w:r>
      <w:proofErr w:type="spellEnd"/>
      <w:r>
        <w:rPr>
          <w:rFonts w:ascii="Arial" w:hAnsi="Arial" w:cs="Arial"/>
          <w:sz w:val="21"/>
          <w:szCs w:val="21"/>
        </w:rPr>
        <w:t xml:space="preserve"> e </w:t>
      </w:r>
      <w:proofErr w:type="spellStart"/>
      <w:r>
        <w:rPr>
          <w:rFonts w:ascii="Arial" w:hAnsi="Arial" w:cs="Arial"/>
          <w:sz w:val="21"/>
          <w:szCs w:val="21"/>
        </w:rPr>
        <w:t>Proto-Laurasia</w:t>
      </w:r>
      <w:proofErr w:type="spellEnd"/>
    </w:p>
    <w:p w14:paraId="3AF1E07C" w14:textId="77777777" w:rsidR="001B5A52" w:rsidRDefault="001B5A52" w:rsidP="001F5083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Quebrou-se em </w:t>
      </w:r>
      <w:proofErr w:type="spellStart"/>
      <w:r>
        <w:rPr>
          <w:rFonts w:ascii="Arial" w:hAnsi="Arial" w:cs="Arial"/>
          <w:sz w:val="21"/>
          <w:szCs w:val="21"/>
        </w:rPr>
        <w:t>Gondwana</w:t>
      </w:r>
      <w:proofErr w:type="spellEnd"/>
      <w:r>
        <w:rPr>
          <w:rFonts w:ascii="Arial" w:hAnsi="Arial" w:cs="Arial"/>
          <w:sz w:val="21"/>
          <w:szCs w:val="21"/>
        </w:rPr>
        <w:t xml:space="preserve">, Báltica, Sibéria e </w:t>
      </w:r>
      <w:proofErr w:type="spellStart"/>
      <w:r>
        <w:rPr>
          <w:rFonts w:ascii="Arial" w:hAnsi="Arial" w:cs="Arial"/>
          <w:sz w:val="21"/>
          <w:szCs w:val="21"/>
        </w:rPr>
        <w:t>Laurentia</w:t>
      </w:r>
      <w:proofErr w:type="spellEnd"/>
    </w:p>
    <w:tbl>
      <w:tblPr>
        <w:tblW w:w="0" w:type="auto"/>
        <w:jc w:val="center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2"/>
        <w:gridCol w:w="1086"/>
      </w:tblGrid>
      <w:tr w:rsidR="001B5A52" w14:paraId="3ED3EB80" w14:textId="77777777" w:rsidTr="001B5A52">
        <w:trPr>
          <w:jc w:val="center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C3DC046" w14:textId="77777777" w:rsidR="001B5A52" w:rsidRDefault="00000000" w:rsidP="001B3805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hyperlink r:id="rId98" w:tooltip="Pannotia" w:history="1">
              <w:proofErr w:type="spellStart"/>
              <w:r w:rsidR="001B5A52">
                <w:rPr>
                  <w:rStyle w:val="Hiperligao"/>
                  <w:rFonts w:ascii="Arial" w:hAnsi="Arial" w:cs="Arial"/>
                  <w:color w:val="0B0080"/>
                  <w:sz w:val="21"/>
                  <w:szCs w:val="21"/>
                </w:rPr>
                <w:t>Pannotia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06255C" w14:textId="77777777" w:rsidR="001B5A52" w:rsidRDefault="001B5A52" w:rsidP="001B3805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~633-573</w:t>
            </w:r>
          </w:p>
        </w:tc>
      </w:tr>
    </w:tbl>
    <w:p w14:paraId="62FE665D" w14:textId="77777777" w:rsidR="001B5A52" w:rsidRDefault="001B5A52" w:rsidP="001F5083">
      <w:pPr>
        <w:rPr>
          <w:rFonts w:ascii="Arial" w:hAnsi="Arial" w:cs="Arial"/>
          <w:sz w:val="21"/>
          <w:szCs w:val="21"/>
        </w:rPr>
      </w:pPr>
    </w:p>
    <w:p w14:paraId="54A9E7F5" w14:textId="77777777" w:rsidR="000D0D66" w:rsidRDefault="00762492" w:rsidP="001F5083">
      <w:pPr>
        <w:rPr>
          <w:rFonts w:ascii="Arial" w:hAnsi="Arial" w:cs="Arial"/>
          <w:sz w:val="21"/>
          <w:szCs w:val="21"/>
        </w:rPr>
      </w:pPr>
      <w:r>
        <w:rPr>
          <w:noProof/>
        </w:rPr>
        <w:drawing>
          <wp:inline distT="0" distB="0" distL="0" distR="0" wp14:anchorId="35CF9742" wp14:editId="77EA8508">
            <wp:extent cx="3970020" cy="3970020"/>
            <wp:effectExtent l="0" t="0" r="0" b="0"/>
            <wp:docPr id="27" name="Imagem 27" descr="Laurasia &amp; Gondwanaland is listed (or ranked) 8 on the list The Earth's Known SuperContin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aurasia &amp; Gondwanaland is listed (or ranked) 8 on the list The Earth's Known SuperContinents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8"/>
        <w:gridCol w:w="969"/>
      </w:tblGrid>
      <w:tr w:rsidR="000D0D66" w14:paraId="35CFBDEE" w14:textId="77777777" w:rsidTr="00762492">
        <w:trPr>
          <w:jc w:val="center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5348A9B" w14:textId="77777777" w:rsidR="000D0D66" w:rsidRDefault="000D0D66" w:rsidP="000D0D66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color w:val="222222"/>
                <w:sz w:val="21"/>
                <w:szCs w:val="21"/>
              </w:rPr>
              <w:t>Gondwana</w:t>
            </w:r>
            <w:proofErr w:type="spellEnd"/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B625AA" w14:textId="77777777" w:rsidR="000D0D66" w:rsidRDefault="000D0D66" w:rsidP="000D0D66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~578-96</w:t>
            </w:r>
          </w:p>
        </w:tc>
      </w:tr>
      <w:tr w:rsidR="000D0D66" w14:paraId="4566B88B" w14:textId="77777777" w:rsidTr="00762492">
        <w:trPr>
          <w:jc w:val="center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B61EC3" w14:textId="77777777" w:rsidR="000D0D66" w:rsidRDefault="000D0D66" w:rsidP="000D0D66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color w:val="222222"/>
                <w:sz w:val="21"/>
                <w:szCs w:val="21"/>
              </w:rPr>
              <w:lastRenderedPageBreak/>
              <w:t>Laurasia</w:t>
            </w:r>
            <w:proofErr w:type="spellEnd"/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EC70DBC" w14:textId="77777777" w:rsidR="000D0D66" w:rsidRDefault="000D0D66" w:rsidP="000D0D66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~451-72</w:t>
            </w:r>
          </w:p>
        </w:tc>
      </w:tr>
    </w:tbl>
    <w:p w14:paraId="10C27EC5" w14:textId="77777777" w:rsidR="000D0D66" w:rsidRDefault="000D0D66" w:rsidP="001F5083">
      <w:pPr>
        <w:rPr>
          <w:rFonts w:ascii="Arial" w:hAnsi="Arial" w:cs="Arial"/>
          <w:sz w:val="21"/>
          <w:szCs w:val="21"/>
        </w:rPr>
      </w:pPr>
    </w:p>
    <w:p w14:paraId="10860FFB" w14:textId="77777777" w:rsidR="001B5A52" w:rsidRDefault="006E2006" w:rsidP="000D0D66">
      <w:pPr>
        <w:rPr>
          <w:rFonts w:ascii="Arial" w:hAnsi="Arial" w:cs="Arial"/>
          <w:sz w:val="21"/>
          <w:szCs w:val="21"/>
        </w:rPr>
      </w:pPr>
      <w:r>
        <w:rPr>
          <w:noProof/>
        </w:rPr>
        <w:drawing>
          <wp:inline distT="0" distB="0" distL="0" distR="0" wp14:anchorId="7AFE7DBD" wp14:editId="102AA2FD">
            <wp:extent cx="2716626" cy="2636520"/>
            <wp:effectExtent l="0" t="0" r="7620" b="0"/>
            <wp:docPr id="7" name="Imagem 7" descr="http://www.the-dialogue.com/wp-content/uploads/2016/04/en33-earths-supercontinents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the-dialogue.com/wp-content/uploads/2016/04/en33-earths-supercontinents_21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07" cy="264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D66">
        <w:rPr>
          <w:rFonts w:ascii="Arial" w:hAnsi="Arial" w:cs="Arial"/>
          <w:sz w:val="21"/>
          <w:szCs w:val="21"/>
        </w:rPr>
        <w:tab/>
      </w:r>
      <w:r w:rsidR="000D0D66">
        <w:rPr>
          <w:rFonts w:ascii="Arial" w:hAnsi="Arial" w:cs="Arial"/>
          <w:sz w:val="21"/>
          <w:szCs w:val="21"/>
        </w:rPr>
        <w:tab/>
      </w:r>
      <w:r w:rsidR="000D0D66">
        <w:rPr>
          <w:noProof/>
        </w:rPr>
        <w:drawing>
          <wp:inline distT="0" distB="0" distL="0" distR="0" wp14:anchorId="4EBB89F8" wp14:editId="0BA8C291">
            <wp:extent cx="2606040" cy="2606040"/>
            <wp:effectExtent l="0" t="0" r="3810" b="3810"/>
            <wp:docPr id="26" name="Imagem 26" descr="Pangea is listed (or ranked) 7 on the list The Earth's Known SuperContin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angea is listed (or ranked) 7 on the list The Earth's Known SuperContinents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FBD72" w14:textId="77777777" w:rsidR="000D0D66" w:rsidRDefault="000D0D66" w:rsidP="001F5083">
      <w:pPr>
        <w:rPr>
          <w:rFonts w:ascii="Arial" w:hAnsi="Arial" w:cs="Arial"/>
          <w:sz w:val="21"/>
          <w:szCs w:val="21"/>
        </w:rPr>
      </w:pPr>
    </w:p>
    <w:p w14:paraId="16B366CE" w14:textId="77777777" w:rsidR="006E2006" w:rsidRDefault="006E2006" w:rsidP="001F5083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Pangeia</w:t>
      </w:r>
    </w:p>
    <w:p w14:paraId="7B7B9CA4" w14:textId="77777777" w:rsidR="006E2006" w:rsidRDefault="006E2006" w:rsidP="001F5083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Uniu todos os continentes modernos num.</w:t>
      </w:r>
    </w:p>
    <w:tbl>
      <w:tblPr>
        <w:tblW w:w="0" w:type="auto"/>
        <w:jc w:val="center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1560"/>
      </w:tblGrid>
      <w:tr w:rsidR="006E2006" w14:paraId="539B7FA9" w14:textId="77777777" w:rsidTr="006E2006">
        <w:trPr>
          <w:jc w:val="center"/>
        </w:trPr>
        <w:tc>
          <w:tcPr>
            <w:tcW w:w="112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0352C13" w14:textId="77777777" w:rsidR="006E2006" w:rsidRDefault="00000000" w:rsidP="001B3805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hyperlink r:id="rId102" w:tooltip="Pangaea" w:history="1">
              <w:r w:rsidR="006E2006">
                <w:rPr>
                  <w:rStyle w:val="Hiperligao"/>
                  <w:rFonts w:ascii="Arial" w:hAnsi="Arial" w:cs="Arial"/>
                  <w:color w:val="0B0080"/>
                  <w:sz w:val="21"/>
                  <w:szCs w:val="21"/>
                </w:rPr>
                <w:t>Pangeia</w:t>
              </w:r>
            </w:hyperlink>
          </w:p>
        </w:tc>
        <w:tc>
          <w:tcPr>
            <w:tcW w:w="15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E8AF58" w14:textId="77777777" w:rsidR="006E2006" w:rsidRDefault="006E2006" w:rsidP="001B3805">
            <w:pPr>
              <w:spacing w:before="240" w:after="240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~336-173</w:t>
            </w:r>
          </w:p>
        </w:tc>
      </w:tr>
    </w:tbl>
    <w:p w14:paraId="0F7D552F" w14:textId="77777777" w:rsidR="006E2006" w:rsidRDefault="006E2006" w:rsidP="001F5083">
      <w:pPr>
        <w:rPr>
          <w:rFonts w:ascii="Arial" w:hAnsi="Arial" w:cs="Arial"/>
          <w:sz w:val="21"/>
          <w:szCs w:val="21"/>
        </w:rPr>
      </w:pPr>
    </w:p>
    <w:p w14:paraId="563996EF" w14:textId="77777777" w:rsidR="000D0D66" w:rsidRDefault="000D0D66" w:rsidP="001F5083">
      <w:pPr>
        <w:rPr>
          <w:rFonts w:ascii="Arial" w:hAnsi="Arial" w:cs="Arial"/>
          <w:sz w:val="21"/>
          <w:szCs w:val="21"/>
        </w:rPr>
      </w:pPr>
    </w:p>
    <w:p w14:paraId="7A6024C4" w14:textId="77777777" w:rsidR="00C66063" w:rsidRDefault="00C66063">
      <w:pPr>
        <w:widowControl/>
        <w:suppressAutoHyphens w:val="0"/>
        <w:spacing w:after="160" w:line="259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</w:p>
    <w:p w14:paraId="556F5A27" w14:textId="77777777" w:rsidR="009841C9" w:rsidRDefault="009841C9">
      <w:pPr>
        <w:widowControl/>
        <w:suppressAutoHyphens w:val="0"/>
        <w:spacing w:after="160" w:line="259" w:lineRule="auto"/>
        <w:rPr>
          <w:rFonts w:ascii="Arial" w:hAnsi="Arial" w:cs="Arial"/>
          <w:sz w:val="21"/>
          <w:szCs w:val="21"/>
        </w:rPr>
      </w:pPr>
    </w:p>
    <w:p w14:paraId="2BE27A30" w14:textId="77777777" w:rsidR="009841C9" w:rsidRPr="00C20CD6" w:rsidRDefault="009841C9" w:rsidP="009841C9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</w:p>
    <w:p w14:paraId="2A764C1F" w14:textId="77777777" w:rsidR="000D0D66" w:rsidRDefault="009841C9" w:rsidP="009841C9">
      <w:bookmarkStart w:id="3" w:name="_Hlk511907240"/>
      <w:r w:rsidRPr="009841C9">
        <w:t>Estimativas do número de grande</w:t>
      </w:r>
      <w:r>
        <w:t>s extinções em massa na faixa dos últimos</w:t>
      </w:r>
      <w:r w:rsidRPr="009841C9">
        <w:t xml:space="preserve"> 540 milhões de anos </w:t>
      </w:r>
      <w:r>
        <w:t>vão desde</w:t>
      </w:r>
      <w:r w:rsidRPr="009841C9">
        <w:t xml:space="preserve"> apenas cinco a mais de vinte. Essas diferenças decorrem do limiar escolhido para descrever um evento de extinção, como "ma</w:t>
      </w:r>
      <w:r>
        <w:t>i</w:t>
      </w:r>
      <w:r w:rsidRPr="009841C9">
        <w:t xml:space="preserve">or" e os dados escolhidos para medir </w:t>
      </w:r>
      <w:r>
        <w:t xml:space="preserve">a </w:t>
      </w:r>
      <w:r w:rsidRPr="009841C9">
        <w:t>diversidade</w:t>
      </w:r>
      <w:r>
        <w:t xml:space="preserve"> passada</w:t>
      </w:r>
      <w:r w:rsidRPr="009841C9">
        <w:t>.</w:t>
      </w:r>
    </w:p>
    <w:p w14:paraId="1752FC15" w14:textId="77777777" w:rsidR="009841C9" w:rsidRDefault="009841C9" w:rsidP="009841C9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As extinções em massa de grandes proporções normalmente marcam a mudança de um período da história. Por exemplo, a extinção do Cambriano marcou a passagem do período</w:t>
      </w:r>
      <w:r w:rsidR="00EE4C6E">
        <w:rPr>
          <w:rFonts w:ascii="Arial" w:hAnsi="Arial" w:cs="Arial"/>
          <w:color w:val="222222"/>
          <w:sz w:val="21"/>
          <w:szCs w:val="21"/>
        </w:rPr>
        <w:t xml:space="preserve"> </w:t>
      </w:r>
      <w:r w:rsidRPr="00EE4C6E">
        <w:rPr>
          <w:rFonts w:ascii="Arial" w:hAnsi="Arial" w:cs="Arial"/>
          <w:color w:val="222222"/>
          <w:sz w:val="21"/>
          <w:szCs w:val="21"/>
        </w:rPr>
        <w:t>Cambriano</w:t>
      </w:r>
      <w:r w:rsidR="00EE4C6E">
        <w:rPr>
          <w:rFonts w:ascii="Arial" w:hAnsi="Arial" w:cs="Arial"/>
          <w:color w:val="222222"/>
          <w:sz w:val="21"/>
          <w:szCs w:val="21"/>
        </w:rPr>
        <w:t xml:space="preserve"> </w:t>
      </w:r>
      <w:r>
        <w:rPr>
          <w:rFonts w:ascii="Arial" w:hAnsi="Arial" w:cs="Arial"/>
          <w:color w:val="222222"/>
          <w:sz w:val="21"/>
          <w:szCs w:val="21"/>
        </w:rPr>
        <w:t>para o</w:t>
      </w:r>
      <w:r w:rsidR="00EE4C6E">
        <w:rPr>
          <w:rFonts w:ascii="Arial" w:hAnsi="Arial" w:cs="Arial"/>
          <w:color w:val="222222"/>
          <w:sz w:val="21"/>
          <w:szCs w:val="21"/>
        </w:rPr>
        <w:t xml:space="preserve"> </w:t>
      </w:r>
      <w:r w:rsidRPr="00EE4C6E">
        <w:rPr>
          <w:rFonts w:ascii="Arial" w:hAnsi="Arial" w:cs="Arial"/>
          <w:color w:val="222222"/>
          <w:sz w:val="21"/>
          <w:szCs w:val="21"/>
        </w:rPr>
        <w:t>Ordoviciano</w:t>
      </w:r>
      <w:r>
        <w:rPr>
          <w:rFonts w:ascii="Arial" w:hAnsi="Arial" w:cs="Arial"/>
          <w:color w:val="222222"/>
          <w:sz w:val="21"/>
          <w:szCs w:val="21"/>
        </w:rPr>
        <w:t>. A partir do Ordoviciano, os eventos de extinção foram no Ordoviciano superior, no Devoniano superior, no fim do Permiano, no Triássico superior e no fim do Cretáceo. Às vezes, são chamados de “os cinco grandes”.</w:t>
      </w:r>
    </w:p>
    <w:p w14:paraId="659D7BA8" w14:textId="77777777" w:rsidR="0044679C" w:rsidRPr="006C60E4" w:rsidRDefault="0044679C" w:rsidP="00A86375">
      <w:pPr>
        <w:rPr>
          <w:rFonts w:asciiTheme="minorHAnsi" w:hAnsiTheme="minorHAnsi" w:cstheme="minorHAnsi"/>
          <w:sz w:val="18"/>
          <w:szCs w:val="1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43CF57D" wp14:editId="11A29AD3">
            <wp:simplePos x="0" y="0"/>
            <wp:positionH relativeFrom="column">
              <wp:posOffset>332105</wp:posOffset>
            </wp:positionH>
            <wp:positionV relativeFrom="paragraph">
              <wp:posOffset>60960</wp:posOffset>
            </wp:positionV>
            <wp:extent cx="5363845" cy="3270885"/>
            <wp:effectExtent l="0" t="0" r="8255" b="5715"/>
            <wp:wrapSquare wrapText="bothSides"/>
            <wp:docPr id="37" name="Imagem 37" descr="File:Extinction intensity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le:Extinction intensity.sv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222222"/>
          <w:sz w:val="21"/>
          <w:szCs w:val="21"/>
        </w:rPr>
        <w:br w:type="textWrapping" w:clear="all"/>
      </w:r>
      <w:r w:rsidRPr="006C60E4">
        <w:rPr>
          <w:rFonts w:asciiTheme="minorHAnsi" w:hAnsiTheme="minorHAnsi" w:cstheme="minorHAnsi"/>
          <w:sz w:val="18"/>
          <w:szCs w:val="18"/>
          <w:shd w:val="clear" w:color="auto" w:fill="FFFFFF"/>
        </w:rPr>
        <w:t>Gráfico representando a intensidade das extinções na fauna marinha durante a história geológica da Terra.</w:t>
      </w:r>
    </w:p>
    <w:p w14:paraId="659DC78D" w14:textId="77777777" w:rsidR="006C60E4" w:rsidRDefault="006C60E4" w:rsidP="006C60E4">
      <w:pPr>
        <w:rPr>
          <w:rFonts w:asciiTheme="minorHAnsi" w:hAnsiTheme="minorHAnsi" w:cstheme="minorHAnsi"/>
          <w:sz w:val="18"/>
          <w:szCs w:val="18"/>
          <w:shd w:val="clear" w:color="auto" w:fill="FFFFFF"/>
        </w:rPr>
      </w:pPr>
      <w:r w:rsidRPr="006C60E4">
        <w:rPr>
          <w:rFonts w:asciiTheme="minorHAnsi" w:hAnsiTheme="minorHAnsi" w:cstheme="minorHAnsi"/>
          <w:sz w:val="18"/>
          <w:szCs w:val="18"/>
          <w:shd w:val="clear" w:color="auto" w:fill="FFFFFF"/>
        </w:rPr>
        <w:t>O gráfico azul mostra a percentagem aparente (não o número absoluto) de gêneros de animais marinhos que foram extintos durante cada um dos intervalos temporais. Não representa todas as espécies marinhas, apenas aquelas que são facilmente fossilizadas</w:t>
      </w:r>
      <w:r>
        <w:rPr>
          <w:rFonts w:asciiTheme="minorHAnsi" w:hAnsiTheme="minorHAnsi" w:cstheme="minorHAnsi"/>
          <w:sz w:val="18"/>
          <w:szCs w:val="18"/>
          <w:shd w:val="clear" w:color="auto" w:fill="FFFFFF"/>
        </w:rPr>
        <w:t>.</w:t>
      </w:r>
    </w:p>
    <w:p w14:paraId="70FD5F29" w14:textId="77777777" w:rsidR="009841C9" w:rsidRDefault="009841C9" w:rsidP="006C60E4">
      <w:pPr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Mas três destes “cinco grandes” deixaram margem a dúvidas, as do Ordovi</w:t>
      </w:r>
      <w:r w:rsidR="00EE4C6E">
        <w:rPr>
          <w:rFonts w:ascii="Arial" w:hAnsi="Arial" w:cs="Arial"/>
          <w:color w:val="222222"/>
          <w:sz w:val="21"/>
          <w:szCs w:val="21"/>
        </w:rPr>
        <w:t>ci</w:t>
      </w:r>
      <w:r>
        <w:rPr>
          <w:rFonts w:ascii="Arial" w:hAnsi="Arial" w:cs="Arial"/>
          <w:color w:val="222222"/>
          <w:sz w:val="21"/>
          <w:szCs w:val="21"/>
        </w:rPr>
        <w:t>ano superior, Devoniano superior e a do triássico superior. Sendo as extinções em massa mais importantes a do fim do Permiano e a do fim do Cretáceo.</w:t>
      </w:r>
    </w:p>
    <w:p w14:paraId="43389A29" w14:textId="77777777" w:rsidR="00EE4C6E" w:rsidRPr="006053B5" w:rsidRDefault="00EE4C6E" w:rsidP="00EE4C6E">
      <w:pPr>
        <w:widowControl/>
        <w:numPr>
          <w:ilvl w:val="0"/>
          <w:numId w:val="2"/>
        </w:numPr>
        <w:shd w:val="clear" w:color="auto" w:fill="FFFFFF"/>
        <w:suppressAutoHyphens w:val="0"/>
        <w:spacing w:before="100" w:beforeAutospacing="1" w:after="24"/>
        <w:ind w:left="384"/>
        <w:rPr>
          <w:rFonts w:ascii="Arial" w:eastAsia="Times New Roman" w:hAnsi="Arial" w:cs="Arial"/>
          <w:color w:val="222222"/>
          <w:sz w:val="21"/>
          <w:szCs w:val="21"/>
          <w:lang w:bidi="ar-SA"/>
        </w:rPr>
      </w:pPr>
      <w:bookmarkStart w:id="4" w:name="_Hlk511906352"/>
      <w:bookmarkEnd w:id="3"/>
      <w:r w:rsidRPr="00EE4C6E">
        <w:rPr>
          <w:rFonts w:ascii="Arial" w:hAnsi="Arial" w:cs="Arial"/>
          <w:b/>
          <w:bCs/>
          <w:color w:val="222222"/>
          <w:sz w:val="21"/>
          <w:szCs w:val="21"/>
        </w:rPr>
        <w:t>Extinção Cambriana</w:t>
      </w:r>
      <w:r>
        <w:rPr>
          <w:rFonts w:ascii="Arial" w:hAnsi="Arial" w:cs="Arial"/>
          <w:b/>
          <w:bCs/>
          <w:color w:val="222222"/>
          <w:sz w:val="21"/>
          <w:szCs w:val="21"/>
        </w:rPr>
        <w:t xml:space="preserve"> </w:t>
      </w:r>
      <w:r w:rsidR="006C60E4">
        <w:rPr>
          <w:rFonts w:ascii="Arial" w:hAnsi="Arial" w:cs="Arial"/>
          <w:b/>
          <w:bCs/>
          <w:color w:val="222222"/>
          <w:sz w:val="21"/>
          <w:szCs w:val="21"/>
        </w:rPr>
        <w:t xml:space="preserve">(488 Ma) </w:t>
      </w:r>
      <w:r>
        <w:rPr>
          <w:rFonts w:ascii="Arial" w:hAnsi="Arial" w:cs="Arial"/>
          <w:color w:val="222222"/>
          <w:sz w:val="21"/>
          <w:szCs w:val="21"/>
        </w:rPr>
        <w:t xml:space="preserve">- marca o fim do </w:t>
      </w:r>
      <w:r w:rsidRPr="00EE4C6E">
        <w:rPr>
          <w:rFonts w:ascii="Arial" w:hAnsi="Arial" w:cs="Arial"/>
          <w:color w:val="222222"/>
          <w:sz w:val="21"/>
          <w:szCs w:val="21"/>
        </w:rPr>
        <w:t>Cambriano</w:t>
      </w:r>
      <w:r>
        <w:rPr>
          <w:rFonts w:ascii="Arial" w:hAnsi="Arial" w:cs="Arial"/>
          <w:color w:val="222222"/>
          <w:sz w:val="21"/>
          <w:szCs w:val="21"/>
        </w:rPr>
        <w:t xml:space="preserve">. Extinguiu principalmente, diversas espécies de </w:t>
      </w:r>
      <w:r w:rsidRPr="00EE4C6E">
        <w:rPr>
          <w:rFonts w:ascii="Arial" w:hAnsi="Arial" w:cs="Arial"/>
          <w:color w:val="222222"/>
          <w:sz w:val="21"/>
          <w:szCs w:val="21"/>
        </w:rPr>
        <w:t>equinodermos</w:t>
      </w:r>
      <w:r w:rsidR="006053B5">
        <w:rPr>
          <w:rStyle w:val="Refdenotaderodap"/>
          <w:rFonts w:ascii="Arial" w:hAnsi="Arial" w:cs="Arial"/>
          <w:color w:val="222222"/>
          <w:sz w:val="21"/>
          <w:szCs w:val="21"/>
        </w:rPr>
        <w:footnoteReference w:id="1"/>
      </w:r>
      <w:r>
        <w:rPr>
          <w:rFonts w:ascii="Arial" w:hAnsi="Arial" w:cs="Arial"/>
          <w:color w:val="222222"/>
          <w:sz w:val="21"/>
          <w:szCs w:val="21"/>
        </w:rPr>
        <w:t xml:space="preserve">, </w:t>
      </w:r>
      <w:r w:rsidRPr="00EE4C6E">
        <w:rPr>
          <w:rFonts w:ascii="Arial" w:hAnsi="Arial" w:cs="Arial"/>
          <w:color w:val="222222"/>
          <w:sz w:val="21"/>
          <w:szCs w:val="21"/>
        </w:rPr>
        <w:t>braquiópodes</w:t>
      </w:r>
      <w:r w:rsidR="006053B5">
        <w:rPr>
          <w:rStyle w:val="Refdenotaderodap"/>
          <w:rFonts w:ascii="Arial" w:hAnsi="Arial" w:cs="Arial"/>
          <w:color w:val="222222"/>
          <w:sz w:val="21"/>
          <w:szCs w:val="21"/>
        </w:rPr>
        <w:footnoteReference w:id="2"/>
      </w:r>
      <w:r>
        <w:rPr>
          <w:rFonts w:ascii="Arial" w:hAnsi="Arial" w:cs="Arial"/>
          <w:color w:val="222222"/>
          <w:sz w:val="21"/>
          <w:szCs w:val="21"/>
        </w:rPr>
        <w:t xml:space="preserve"> e </w:t>
      </w:r>
      <w:proofErr w:type="spellStart"/>
      <w:r w:rsidRPr="00EE4C6E">
        <w:rPr>
          <w:rFonts w:ascii="Arial" w:hAnsi="Arial" w:cs="Arial"/>
          <w:color w:val="222222"/>
          <w:sz w:val="21"/>
          <w:szCs w:val="21"/>
        </w:rPr>
        <w:t>conodontes</w:t>
      </w:r>
      <w:proofErr w:type="spellEnd"/>
      <w:r w:rsidR="006053B5">
        <w:rPr>
          <w:rStyle w:val="Refdenotaderodap"/>
          <w:rFonts w:ascii="Arial" w:hAnsi="Arial" w:cs="Arial"/>
          <w:color w:val="222222"/>
          <w:sz w:val="21"/>
          <w:szCs w:val="21"/>
        </w:rPr>
        <w:footnoteReference w:id="3"/>
      </w:r>
      <w:r>
        <w:rPr>
          <w:rFonts w:ascii="Arial" w:hAnsi="Arial" w:cs="Arial"/>
          <w:color w:val="222222"/>
          <w:sz w:val="21"/>
          <w:szCs w:val="21"/>
        </w:rPr>
        <w:t>. No entanto, as evidências são pobres demais para que se possa dizer com certeza se as taxas de extinção foram excecionalmente altas em alguma época daquele período.</w:t>
      </w:r>
    </w:p>
    <w:p w14:paraId="6D7EF0E2" w14:textId="77777777" w:rsidR="006053B5" w:rsidRPr="006053B5" w:rsidRDefault="006053B5" w:rsidP="00101B10">
      <w:pPr>
        <w:ind w:left="384"/>
        <w:rPr>
          <w:rFonts w:eastAsia="Times New Roman"/>
          <w:lang w:bidi="ar-SA"/>
        </w:rPr>
      </w:pPr>
      <w:r>
        <w:rPr>
          <w:shd w:val="clear" w:color="auto" w:fill="FFFFFF"/>
        </w:rPr>
        <w:t xml:space="preserve">Existem duas teorias que tentam explicar as causas da extinção do Cambriano-Ordoviciano, uma defende que a </w:t>
      </w:r>
      <w:r w:rsidRPr="006053B5">
        <w:rPr>
          <w:shd w:val="clear" w:color="auto" w:fill="FFFFFF"/>
        </w:rPr>
        <w:t>Terra</w:t>
      </w:r>
      <w:r>
        <w:t xml:space="preserve"> </w:t>
      </w:r>
      <w:r>
        <w:rPr>
          <w:shd w:val="clear" w:color="auto" w:fill="FFFFFF"/>
        </w:rPr>
        <w:t xml:space="preserve">passou por um período de </w:t>
      </w:r>
      <w:r w:rsidRPr="006053B5">
        <w:rPr>
          <w:shd w:val="clear" w:color="auto" w:fill="FFFFFF"/>
        </w:rPr>
        <w:t>glaciação</w:t>
      </w:r>
      <w:r>
        <w:t xml:space="preserve"> </w:t>
      </w:r>
      <w:r>
        <w:rPr>
          <w:shd w:val="clear" w:color="auto" w:fill="FFFFFF"/>
        </w:rPr>
        <w:t xml:space="preserve">e a outra diz que houve drástica diminuição do nível de </w:t>
      </w:r>
      <w:r w:rsidRPr="006053B5">
        <w:rPr>
          <w:shd w:val="clear" w:color="auto" w:fill="FFFFFF"/>
        </w:rPr>
        <w:t>oxigênio</w:t>
      </w:r>
      <w:r>
        <w:t xml:space="preserve"> </w:t>
      </w:r>
      <w:r>
        <w:rPr>
          <w:shd w:val="clear" w:color="auto" w:fill="FFFFFF"/>
        </w:rPr>
        <w:t xml:space="preserve">nos </w:t>
      </w:r>
      <w:r w:rsidRPr="006053B5">
        <w:rPr>
          <w:shd w:val="clear" w:color="auto" w:fill="FFFFFF"/>
        </w:rPr>
        <w:t>oceanos</w:t>
      </w:r>
      <w:r>
        <w:rPr>
          <w:shd w:val="clear" w:color="auto" w:fill="FFFFFF"/>
        </w:rPr>
        <w:t>.</w:t>
      </w:r>
    </w:p>
    <w:bookmarkEnd w:id="4"/>
    <w:p w14:paraId="39EBEDB6" w14:textId="77777777" w:rsidR="006053B5" w:rsidRDefault="006053B5" w:rsidP="00101B10">
      <w:pPr>
        <w:rPr>
          <w:lang w:bidi="ar-SA"/>
        </w:rPr>
      </w:pPr>
    </w:p>
    <w:p w14:paraId="2B0B3044" w14:textId="77777777" w:rsidR="00EE4C6E" w:rsidRDefault="00EE4C6E" w:rsidP="00EE4C6E">
      <w:pPr>
        <w:widowControl/>
        <w:numPr>
          <w:ilvl w:val="0"/>
          <w:numId w:val="2"/>
        </w:numPr>
        <w:shd w:val="clear" w:color="auto" w:fill="FFFFFF"/>
        <w:suppressAutoHyphens w:val="0"/>
        <w:spacing w:before="100" w:beforeAutospacing="1" w:after="24"/>
        <w:ind w:left="384"/>
        <w:rPr>
          <w:rFonts w:ascii="Arial" w:hAnsi="Arial" w:cs="Arial"/>
          <w:color w:val="222222"/>
          <w:sz w:val="21"/>
          <w:szCs w:val="21"/>
        </w:rPr>
      </w:pPr>
      <w:bookmarkStart w:id="5" w:name="_Hlk511906514"/>
      <w:r w:rsidRPr="006C60E4">
        <w:rPr>
          <w:rFonts w:ascii="Arial" w:hAnsi="Arial" w:cs="Arial"/>
          <w:b/>
          <w:bCs/>
          <w:color w:val="222222"/>
          <w:sz w:val="21"/>
          <w:szCs w:val="21"/>
        </w:rPr>
        <w:t>Extinção do Ordoviciano</w:t>
      </w:r>
      <w:r w:rsidR="006C60E4">
        <w:rPr>
          <w:rFonts w:ascii="Arial" w:hAnsi="Arial" w:cs="Arial"/>
          <w:color w:val="222222"/>
          <w:sz w:val="21"/>
          <w:szCs w:val="21"/>
        </w:rPr>
        <w:t xml:space="preserve"> </w:t>
      </w:r>
      <w:r>
        <w:rPr>
          <w:rFonts w:ascii="Arial" w:hAnsi="Arial" w:cs="Arial"/>
          <w:color w:val="222222"/>
          <w:sz w:val="21"/>
          <w:szCs w:val="21"/>
        </w:rPr>
        <w:t>(444 Ma) - ocorrida no fim do</w:t>
      </w:r>
      <w:r w:rsidR="006C60E4">
        <w:rPr>
          <w:rFonts w:ascii="Arial" w:hAnsi="Arial" w:cs="Arial"/>
          <w:color w:val="222222"/>
          <w:sz w:val="21"/>
          <w:szCs w:val="21"/>
        </w:rPr>
        <w:t xml:space="preserve"> </w:t>
      </w:r>
      <w:r w:rsidRPr="006C60E4">
        <w:rPr>
          <w:rFonts w:ascii="Arial" w:hAnsi="Arial" w:cs="Arial"/>
          <w:color w:val="222222"/>
          <w:sz w:val="21"/>
          <w:szCs w:val="21"/>
        </w:rPr>
        <w:t>Ordoviciano</w:t>
      </w:r>
      <w:r>
        <w:rPr>
          <w:rFonts w:ascii="Arial" w:hAnsi="Arial" w:cs="Arial"/>
          <w:color w:val="222222"/>
          <w:sz w:val="21"/>
          <w:szCs w:val="21"/>
        </w:rPr>
        <w:t>, vitimou sobretudo</w:t>
      </w:r>
      <w:r w:rsidR="006C60E4">
        <w:rPr>
          <w:rFonts w:ascii="Arial" w:hAnsi="Arial" w:cs="Arial"/>
          <w:color w:val="222222"/>
          <w:sz w:val="21"/>
          <w:szCs w:val="21"/>
        </w:rPr>
        <w:t xml:space="preserve"> </w:t>
      </w:r>
      <w:r w:rsidRPr="006C60E4">
        <w:rPr>
          <w:rFonts w:ascii="Arial" w:hAnsi="Arial" w:cs="Arial"/>
          <w:color w:val="222222"/>
          <w:sz w:val="21"/>
          <w:szCs w:val="21"/>
        </w:rPr>
        <w:t>trilobites</w:t>
      </w:r>
      <w:r w:rsidR="00914843">
        <w:rPr>
          <w:rStyle w:val="Refdenotaderodap"/>
          <w:rFonts w:ascii="Arial" w:hAnsi="Arial" w:cs="Arial"/>
          <w:color w:val="222222"/>
          <w:sz w:val="21"/>
          <w:szCs w:val="21"/>
        </w:rPr>
        <w:footnoteReference w:id="4"/>
      </w:r>
      <w:r>
        <w:rPr>
          <w:rFonts w:ascii="Arial" w:hAnsi="Arial" w:cs="Arial"/>
          <w:color w:val="222222"/>
          <w:sz w:val="21"/>
          <w:szCs w:val="21"/>
        </w:rPr>
        <w:t>,</w:t>
      </w:r>
      <w:r w:rsidR="006C60E4">
        <w:rPr>
          <w:rFonts w:ascii="Arial" w:hAnsi="Arial" w:cs="Arial"/>
          <w:color w:val="222222"/>
          <w:sz w:val="21"/>
          <w:szCs w:val="21"/>
        </w:rPr>
        <w:t xml:space="preserve"> </w:t>
      </w:r>
      <w:r w:rsidRPr="00380DFE">
        <w:rPr>
          <w:rFonts w:ascii="Arial" w:hAnsi="Arial" w:cs="Arial"/>
          <w:color w:val="222222"/>
          <w:sz w:val="21"/>
          <w:szCs w:val="21"/>
        </w:rPr>
        <w:t>braquiópodes</w:t>
      </w:r>
      <w:r>
        <w:rPr>
          <w:rFonts w:ascii="Arial" w:hAnsi="Arial" w:cs="Arial"/>
          <w:color w:val="222222"/>
          <w:sz w:val="21"/>
          <w:szCs w:val="21"/>
        </w:rPr>
        <w:t>,</w:t>
      </w:r>
      <w:r w:rsidR="006C60E4">
        <w:rPr>
          <w:rFonts w:ascii="Arial" w:hAnsi="Arial" w:cs="Arial"/>
          <w:color w:val="222222"/>
          <w:sz w:val="21"/>
          <w:szCs w:val="21"/>
        </w:rPr>
        <w:t xml:space="preserve"> </w:t>
      </w:r>
      <w:r w:rsidRPr="00380DFE">
        <w:rPr>
          <w:rFonts w:ascii="Arial" w:hAnsi="Arial" w:cs="Arial"/>
          <w:color w:val="222222"/>
          <w:sz w:val="21"/>
          <w:szCs w:val="21"/>
        </w:rPr>
        <w:t>crinoides</w:t>
      </w:r>
      <w:r w:rsidR="00101B10">
        <w:rPr>
          <w:rStyle w:val="Refdenotaderodap"/>
          <w:rFonts w:ascii="Arial" w:hAnsi="Arial" w:cs="Arial"/>
          <w:color w:val="222222"/>
          <w:sz w:val="21"/>
          <w:szCs w:val="21"/>
        </w:rPr>
        <w:footnoteReference w:id="5"/>
      </w:r>
      <w:r w:rsidR="006C60E4">
        <w:rPr>
          <w:rFonts w:ascii="Arial" w:hAnsi="Arial" w:cs="Arial"/>
          <w:color w:val="222222"/>
          <w:sz w:val="21"/>
          <w:szCs w:val="21"/>
        </w:rPr>
        <w:t xml:space="preserve"> </w:t>
      </w:r>
      <w:r>
        <w:rPr>
          <w:rFonts w:ascii="Arial" w:hAnsi="Arial" w:cs="Arial"/>
          <w:color w:val="222222"/>
          <w:sz w:val="21"/>
          <w:szCs w:val="21"/>
        </w:rPr>
        <w:t>e</w:t>
      </w:r>
      <w:r w:rsidR="006C60E4">
        <w:rPr>
          <w:rFonts w:ascii="Arial" w:hAnsi="Arial" w:cs="Arial"/>
          <w:color w:val="222222"/>
          <w:sz w:val="21"/>
          <w:szCs w:val="21"/>
        </w:rPr>
        <w:t xml:space="preserve"> </w:t>
      </w:r>
      <w:r w:rsidRPr="00380DFE">
        <w:rPr>
          <w:rFonts w:ascii="Arial" w:hAnsi="Arial" w:cs="Arial"/>
          <w:color w:val="222222"/>
          <w:sz w:val="21"/>
          <w:szCs w:val="21"/>
        </w:rPr>
        <w:t>equinoides</w:t>
      </w:r>
      <w:r>
        <w:rPr>
          <w:rFonts w:ascii="Arial" w:hAnsi="Arial" w:cs="Arial"/>
          <w:color w:val="222222"/>
          <w:sz w:val="21"/>
          <w:szCs w:val="21"/>
        </w:rPr>
        <w:t>; provavelmente resultante de uma erupção de raios gama que atingiu a Terra, fazendo a atmosfera alterar-se, deixando passar os raios UV, e provocando uma era glacial;</w:t>
      </w:r>
      <w:r w:rsidR="006C60E4">
        <w:rPr>
          <w:rFonts w:ascii="Arial" w:hAnsi="Arial" w:cs="Arial"/>
          <w:color w:val="222222"/>
          <w:sz w:val="21"/>
          <w:szCs w:val="21"/>
        </w:rPr>
        <w:br/>
      </w:r>
      <w:r w:rsidR="006C60E4">
        <w:rPr>
          <w:rFonts w:ascii="Arial" w:hAnsi="Arial" w:cs="Arial"/>
          <w:color w:val="222222"/>
          <w:sz w:val="21"/>
          <w:szCs w:val="21"/>
          <w:shd w:val="clear" w:color="auto" w:fill="FFFFFF"/>
        </w:rPr>
        <w:t>A causa imediata de extinçã</w:t>
      </w:r>
      <w:r w:rsidR="00101B10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o parece ter sido o movimento do supercontinente </w:t>
      </w:r>
      <w:proofErr w:type="spellStart"/>
      <w:r w:rsidR="006C60E4" w:rsidRPr="00101B10">
        <w:rPr>
          <w:rFonts w:ascii="Arial" w:hAnsi="Arial" w:cs="Arial"/>
          <w:sz w:val="21"/>
          <w:szCs w:val="21"/>
          <w:shd w:val="clear" w:color="auto" w:fill="FFFFFF"/>
        </w:rPr>
        <w:t>Gond</w:t>
      </w:r>
      <w:r w:rsidR="00101B10">
        <w:rPr>
          <w:rFonts w:ascii="Arial" w:hAnsi="Arial" w:cs="Arial"/>
          <w:sz w:val="21"/>
          <w:szCs w:val="21"/>
          <w:shd w:val="clear" w:color="auto" w:fill="FFFFFF"/>
        </w:rPr>
        <w:t>u</w:t>
      </w:r>
      <w:r w:rsidR="006C60E4" w:rsidRPr="00101B10">
        <w:rPr>
          <w:rFonts w:ascii="Arial" w:hAnsi="Arial" w:cs="Arial"/>
          <w:sz w:val="21"/>
          <w:szCs w:val="21"/>
          <w:shd w:val="clear" w:color="auto" w:fill="FFFFFF"/>
        </w:rPr>
        <w:t>ana</w:t>
      </w:r>
      <w:proofErr w:type="spellEnd"/>
      <w:r w:rsidR="00101B10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6C60E4">
        <w:rPr>
          <w:rFonts w:ascii="Arial" w:hAnsi="Arial" w:cs="Arial"/>
          <w:color w:val="222222"/>
          <w:sz w:val="21"/>
          <w:szCs w:val="21"/>
          <w:shd w:val="clear" w:color="auto" w:fill="FFFFFF"/>
        </w:rPr>
        <w:t>para a região polar sul. Isso levou a um</w:t>
      </w:r>
      <w:r w:rsidR="00101B10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6C60E4" w:rsidRPr="00101B10">
        <w:rPr>
          <w:rFonts w:ascii="Arial" w:hAnsi="Arial" w:cs="Arial"/>
          <w:sz w:val="21"/>
          <w:szCs w:val="21"/>
          <w:shd w:val="clear" w:color="auto" w:fill="FFFFFF"/>
        </w:rPr>
        <w:t>arrefecimento global</w:t>
      </w:r>
      <w:r w:rsidR="006C60E4">
        <w:rPr>
          <w:rFonts w:ascii="Arial" w:hAnsi="Arial" w:cs="Arial"/>
          <w:color w:val="222222"/>
          <w:sz w:val="21"/>
          <w:szCs w:val="21"/>
          <w:shd w:val="clear" w:color="auto" w:fill="FFFFFF"/>
        </w:rPr>
        <w:t>,</w:t>
      </w:r>
      <w:r w:rsidR="00101B10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6C60E4" w:rsidRPr="00101B10">
        <w:rPr>
          <w:rFonts w:ascii="Arial" w:hAnsi="Arial" w:cs="Arial"/>
          <w:sz w:val="21"/>
          <w:szCs w:val="21"/>
          <w:shd w:val="clear" w:color="auto" w:fill="FFFFFF"/>
        </w:rPr>
        <w:t>glaciação</w:t>
      </w:r>
      <w:r w:rsidR="00101B10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6C60E4">
        <w:rPr>
          <w:rFonts w:ascii="Arial" w:hAnsi="Arial" w:cs="Arial"/>
          <w:color w:val="222222"/>
          <w:sz w:val="21"/>
          <w:szCs w:val="21"/>
          <w:shd w:val="clear" w:color="auto" w:fill="FFFFFF"/>
        </w:rPr>
        <w:t>e consequente queda do</w:t>
      </w:r>
      <w:r w:rsidR="00101B10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6C60E4" w:rsidRPr="00101B10">
        <w:rPr>
          <w:rFonts w:ascii="Arial" w:hAnsi="Arial" w:cs="Arial"/>
          <w:sz w:val="21"/>
          <w:szCs w:val="21"/>
          <w:shd w:val="clear" w:color="auto" w:fill="FFFFFF"/>
        </w:rPr>
        <w:t>nível do mar</w:t>
      </w:r>
      <w:r w:rsidR="006C60E4">
        <w:rPr>
          <w:rFonts w:ascii="Arial" w:hAnsi="Arial" w:cs="Arial"/>
          <w:color w:val="222222"/>
          <w:sz w:val="21"/>
          <w:szCs w:val="21"/>
          <w:shd w:val="clear" w:color="auto" w:fill="FFFFFF"/>
        </w:rPr>
        <w:t>. A queda do nível do mar interrompeu ou eliminou habitats ao longo das plataformas continentais</w:t>
      </w:r>
      <w:r w:rsidR="00101B10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. </w:t>
      </w:r>
      <w:r w:rsidR="006C60E4">
        <w:rPr>
          <w:rFonts w:ascii="Arial" w:hAnsi="Arial" w:cs="Arial"/>
          <w:color w:val="222222"/>
          <w:sz w:val="21"/>
          <w:szCs w:val="21"/>
          <w:shd w:val="clear" w:color="auto" w:fill="FFFFFF"/>
        </w:rPr>
        <w:t>A evidência para a glaciação foi encontrada em depósitos no</w:t>
      </w:r>
      <w:r w:rsidR="00101B10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6C60E4" w:rsidRPr="00101B10">
        <w:rPr>
          <w:rFonts w:ascii="Arial" w:hAnsi="Arial" w:cs="Arial"/>
          <w:sz w:val="21"/>
          <w:szCs w:val="21"/>
          <w:shd w:val="clear" w:color="auto" w:fill="FFFFFF"/>
        </w:rPr>
        <w:t>deserto do Saara</w:t>
      </w:r>
      <w:r w:rsidR="006C60E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. A combinação da redução do nível do mar </w:t>
      </w:r>
      <w:r w:rsidR="006C60E4">
        <w:rPr>
          <w:rFonts w:ascii="Arial" w:hAnsi="Arial" w:cs="Arial"/>
          <w:color w:val="222222"/>
          <w:sz w:val="21"/>
          <w:szCs w:val="21"/>
          <w:shd w:val="clear" w:color="auto" w:fill="FFFFFF"/>
        </w:rPr>
        <w:lastRenderedPageBreak/>
        <w:t>e da glaciação impulsionaram o esfriamento são provavelmente os agentes de condução para a extinção em massa do Ordoviciano</w:t>
      </w:r>
    </w:p>
    <w:p w14:paraId="67476FAD" w14:textId="77777777" w:rsidR="006C60E4" w:rsidRDefault="006C60E4" w:rsidP="00101B10"/>
    <w:p w14:paraId="3A942AEC" w14:textId="77777777" w:rsidR="00EE4C6E" w:rsidRDefault="00EE4C6E" w:rsidP="00F71C39">
      <w:pPr>
        <w:widowControl/>
        <w:numPr>
          <w:ilvl w:val="0"/>
          <w:numId w:val="2"/>
        </w:numPr>
        <w:shd w:val="clear" w:color="auto" w:fill="FFFFFF"/>
        <w:suppressAutoHyphens w:val="0"/>
        <w:spacing w:before="100" w:beforeAutospacing="1" w:after="24"/>
        <w:rPr>
          <w:rFonts w:ascii="Arial" w:hAnsi="Arial" w:cs="Arial"/>
          <w:color w:val="222222"/>
          <w:sz w:val="21"/>
          <w:szCs w:val="21"/>
        </w:rPr>
      </w:pPr>
      <w:r w:rsidRPr="00101B10">
        <w:rPr>
          <w:rFonts w:ascii="Arial" w:hAnsi="Arial" w:cs="Arial"/>
          <w:b/>
          <w:bCs/>
          <w:color w:val="222222"/>
          <w:sz w:val="21"/>
          <w:szCs w:val="21"/>
        </w:rPr>
        <w:t>Extinção do Devoniano superior</w:t>
      </w:r>
      <w:r w:rsidR="00101B10">
        <w:rPr>
          <w:rFonts w:ascii="Arial" w:hAnsi="Arial" w:cs="Arial"/>
          <w:b/>
          <w:bCs/>
          <w:color w:val="222222"/>
          <w:sz w:val="21"/>
          <w:szCs w:val="21"/>
        </w:rPr>
        <w:t xml:space="preserve"> </w:t>
      </w:r>
      <w:r>
        <w:rPr>
          <w:rFonts w:ascii="Arial" w:hAnsi="Arial" w:cs="Arial"/>
          <w:color w:val="222222"/>
          <w:sz w:val="21"/>
          <w:szCs w:val="21"/>
        </w:rPr>
        <w:t xml:space="preserve">(360 Ma) - </w:t>
      </w:r>
      <w:r w:rsidR="00101B10">
        <w:rPr>
          <w:rFonts w:ascii="Arial" w:hAnsi="Arial" w:cs="Arial"/>
          <w:color w:val="222222"/>
          <w:sz w:val="21"/>
          <w:szCs w:val="21"/>
        </w:rPr>
        <w:t xml:space="preserve">Sucedeu </w:t>
      </w:r>
      <w:r>
        <w:rPr>
          <w:rFonts w:ascii="Arial" w:hAnsi="Arial" w:cs="Arial"/>
          <w:color w:val="222222"/>
          <w:sz w:val="21"/>
          <w:szCs w:val="21"/>
        </w:rPr>
        <w:t>n</w:t>
      </w:r>
      <w:r w:rsidR="00101B10">
        <w:rPr>
          <w:rFonts w:ascii="Arial" w:hAnsi="Arial" w:cs="Arial"/>
          <w:color w:val="222222"/>
          <w:sz w:val="21"/>
          <w:szCs w:val="21"/>
        </w:rPr>
        <w:t xml:space="preserve">o </w:t>
      </w:r>
      <w:r w:rsidRPr="00101B10">
        <w:rPr>
          <w:rFonts w:ascii="Arial" w:hAnsi="Arial" w:cs="Arial"/>
          <w:color w:val="222222"/>
          <w:sz w:val="21"/>
          <w:szCs w:val="21"/>
        </w:rPr>
        <w:t>Devoniano superior</w:t>
      </w:r>
      <w:r w:rsidR="00101B10">
        <w:rPr>
          <w:rFonts w:ascii="Arial" w:hAnsi="Arial" w:cs="Arial"/>
          <w:color w:val="222222"/>
          <w:sz w:val="21"/>
          <w:szCs w:val="21"/>
        </w:rPr>
        <w:t xml:space="preserve"> </w:t>
      </w:r>
      <w:r>
        <w:rPr>
          <w:rFonts w:ascii="Arial" w:hAnsi="Arial" w:cs="Arial"/>
          <w:color w:val="222222"/>
          <w:sz w:val="21"/>
          <w:szCs w:val="21"/>
        </w:rPr>
        <w:t>/</w:t>
      </w:r>
      <w:r w:rsidR="00101B10">
        <w:rPr>
          <w:rFonts w:ascii="Arial" w:hAnsi="Arial" w:cs="Arial"/>
          <w:color w:val="222222"/>
          <w:sz w:val="21"/>
          <w:szCs w:val="21"/>
        </w:rPr>
        <w:t xml:space="preserve"> </w:t>
      </w:r>
      <w:r w:rsidRPr="00101B10">
        <w:rPr>
          <w:rFonts w:ascii="Arial" w:hAnsi="Arial" w:cs="Arial"/>
          <w:color w:val="222222"/>
          <w:sz w:val="21"/>
          <w:szCs w:val="21"/>
        </w:rPr>
        <w:t>Carbonífero inferior</w:t>
      </w:r>
      <w:r>
        <w:rPr>
          <w:rFonts w:ascii="Arial" w:hAnsi="Arial" w:cs="Arial"/>
          <w:color w:val="222222"/>
          <w:sz w:val="21"/>
          <w:szCs w:val="21"/>
        </w:rPr>
        <w:t>, evento gradual que vitimou cerca de 70% da vida marinha, sobretudo corais. Os</w:t>
      </w:r>
      <w:r w:rsidR="00101B10">
        <w:rPr>
          <w:rFonts w:ascii="Arial" w:hAnsi="Arial" w:cs="Arial"/>
          <w:color w:val="222222"/>
          <w:sz w:val="21"/>
          <w:szCs w:val="21"/>
        </w:rPr>
        <w:t xml:space="preserve"> </w:t>
      </w:r>
      <w:r w:rsidRPr="00F71C39">
        <w:rPr>
          <w:rFonts w:ascii="Arial" w:hAnsi="Arial" w:cs="Arial"/>
          <w:color w:val="222222"/>
          <w:sz w:val="21"/>
          <w:szCs w:val="21"/>
        </w:rPr>
        <w:t>placodermos</w:t>
      </w:r>
      <w:r w:rsidR="00F71C39">
        <w:rPr>
          <w:rStyle w:val="Refdenotaderodap"/>
          <w:rFonts w:ascii="Arial" w:hAnsi="Arial" w:cs="Arial"/>
          <w:color w:val="222222"/>
          <w:sz w:val="21"/>
          <w:szCs w:val="21"/>
        </w:rPr>
        <w:footnoteReference w:id="6"/>
      </w:r>
      <w:r w:rsidR="00101B10">
        <w:rPr>
          <w:rFonts w:ascii="Arial" w:hAnsi="Arial" w:cs="Arial"/>
          <w:color w:val="222222"/>
          <w:sz w:val="21"/>
          <w:szCs w:val="21"/>
        </w:rPr>
        <w:t xml:space="preserve"> </w:t>
      </w:r>
      <w:r>
        <w:rPr>
          <w:rFonts w:ascii="Arial" w:hAnsi="Arial" w:cs="Arial"/>
          <w:color w:val="222222"/>
          <w:sz w:val="21"/>
          <w:szCs w:val="21"/>
        </w:rPr>
        <w:t>desapareceram neste evento.</w:t>
      </w:r>
      <w:r w:rsidR="00F71C39">
        <w:rPr>
          <w:rFonts w:ascii="Arial" w:hAnsi="Arial" w:cs="Arial"/>
          <w:color w:val="222222"/>
          <w:sz w:val="21"/>
          <w:szCs w:val="21"/>
        </w:rPr>
        <w:t xml:space="preserve"> É</w:t>
      </w:r>
      <w:r w:rsidR="00F71C39" w:rsidRPr="00F71C39">
        <w:rPr>
          <w:rFonts w:ascii="Arial" w:hAnsi="Arial" w:cs="Arial"/>
          <w:color w:val="222222"/>
          <w:sz w:val="21"/>
          <w:szCs w:val="21"/>
        </w:rPr>
        <w:t xml:space="preserve"> considerada a terceira mais intensa das extinções massivas a ser registrada na história da vida na Terra e atingiu o que é considerada como a "idade dos peixes", coincidente com a expansão da vegetação terrestre. Suas causas ainda não são conhecidas, atribuídas conjeturalmente a sucessivos impactos meteoríticos de grande escala, glaciação e diminuição da temperatura global, redução do dióxido de carbono e anoxia dos oceanos e outras massas d'água.</w:t>
      </w:r>
    </w:p>
    <w:bookmarkEnd w:id="5"/>
    <w:p w14:paraId="613F68DD" w14:textId="77777777" w:rsidR="00CF4550" w:rsidRDefault="00CF4550" w:rsidP="00CF4550">
      <w:pPr>
        <w:pStyle w:val="PargrafodaLista"/>
        <w:rPr>
          <w:rFonts w:ascii="Arial" w:hAnsi="Arial" w:cs="Arial"/>
          <w:color w:val="222222"/>
          <w:sz w:val="21"/>
          <w:szCs w:val="21"/>
        </w:rPr>
      </w:pPr>
    </w:p>
    <w:p w14:paraId="58A6CAEA" w14:textId="77777777" w:rsidR="00EE4C6E" w:rsidRDefault="00EE4C6E" w:rsidP="00EE4C6E">
      <w:pPr>
        <w:widowControl/>
        <w:numPr>
          <w:ilvl w:val="0"/>
          <w:numId w:val="2"/>
        </w:numPr>
        <w:shd w:val="clear" w:color="auto" w:fill="FFFFFF"/>
        <w:suppressAutoHyphens w:val="0"/>
        <w:spacing w:before="100" w:beforeAutospacing="1" w:after="24"/>
        <w:ind w:left="384"/>
        <w:rPr>
          <w:rFonts w:ascii="Arial" w:hAnsi="Arial" w:cs="Arial"/>
          <w:color w:val="222222"/>
          <w:sz w:val="21"/>
          <w:szCs w:val="21"/>
        </w:rPr>
      </w:pPr>
      <w:bookmarkStart w:id="6" w:name="_Hlk511906802"/>
      <w:r w:rsidRPr="00CF4550">
        <w:rPr>
          <w:rFonts w:ascii="Arial" w:hAnsi="Arial" w:cs="Arial"/>
          <w:b/>
          <w:bCs/>
          <w:color w:val="222222"/>
          <w:sz w:val="21"/>
          <w:szCs w:val="21"/>
        </w:rPr>
        <w:t>Extinção Permiana</w:t>
      </w:r>
      <w:r w:rsidR="00CF4550">
        <w:rPr>
          <w:rFonts w:ascii="Arial" w:hAnsi="Arial" w:cs="Arial"/>
          <w:b/>
          <w:bCs/>
          <w:color w:val="222222"/>
          <w:sz w:val="21"/>
          <w:szCs w:val="21"/>
        </w:rPr>
        <w:t xml:space="preserve"> </w:t>
      </w:r>
      <w:r>
        <w:rPr>
          <w:rFonts w:ascii="Arial" w:hAnsi="Arial" w:cs="Arial"/>
          <w:color w:val="222222"/>
          <w:sz w:val="21"/>
          <w:szCs w:val="21"/>
        </w:rPr>
        <w:t xml:space="preserve">(251 Ma) - </w:t>
      </w:r>
      <w:r w:rsidR="00CF4550">
        <w:rPr>
          <w:rFonts w:ascii="Arial" w:hAnsi="Arial" w:cs="Arial"/>
          <w:color w:val="222222"/>
          <w:sz w:val="21"/>
          <w:szCs w:val="21"/>
        </w:rPr>
        <w:t>A</w:t>
      </w:r>
      <w:r>
        <w:rPr>
          <w:rFonts w:ascii="Arial" w:hAnsi="Arial" w:cs="Arial"/>
          <w:color w:val="222222"/>
          <w:sz w:val="21"/>
          <w:szCs w:val="21"/>
        </w:rPr>
        <w:t xml:space="preserve"> maior de todas as extinções em massa, que fez desaparecer cerca de 96% dos géneros marinhos e 50% das famílias existentes; desaparecimento quase total das</w:t>
      </w:r>
      <w:r w:rsidR="00CF4550">
        <w:rPr>
          <w:rFonts w:ascii="Arial" w:hAnsi="Arial" w:cs="Arial"/>
          <w:color w:val="222222"/>
          <w:sz w:val="21"/>
          <w:szCs w:val="21"/>
        </w:rPr>
        <w:t xml:space="preserve"> </w:t>
      </w:r>
      <w:r w:rsidRPr="00CF4550">
        <w:rPr>
          <w:rFonts w:ascii="Arial" w:hAnsi="Arial" w:cs="Arial"/>
          <w:color w:val="222222"/>
          <w:sz w:val="21"/>
          <w:szCs w:val="21"/>
        </w:rPr>
        <w:t>trilobites</w:t>
      </w:r>
      <w:r>
        <w:rPr>
          <w:rFonts w:ascii="Arial" w:hAnsi="Arial" w:cs="Arial"/>
          <w:color w:val="222222"/>
          <w:sz w:val="21"/>
          <w:szCs w:val="21"/>
        </w:rPr>
        <w:t>.</w:t>
      </w:r>
      <w:r w:rsidR="00CF4550">
        <w:rPr>
          <w:rFonts w:ascii="Arial" w:hAnsi="Arial" w:cs="Arial"/>
          <w:color w:val="222222"/>
          <w:sz w:val="21"/>
          <w:szCs w:val="21"/>
          <w:vertAlign w:val="superscript"/>
        </w:rPr>
        <w:t xml:space="preserve"> </w:t>
      </w:r>
      <w:r>
        <w:rPr>
          <w:rFonts w:ascii="Arial" w:hAnsi="Arial" w:cs="Arial"/>
          <w:color w:val="222222"/>
          <w:sz w:val="21"/>
          <w:szCs w:val="21"/>
        </w:rPr>
        <w:t>No entanto, algumas investigações e pesquisas parecem apontar para alguns remanescentes dos trilobites, através de sua evolução, e alguns acreditam que uma destas seja o</w:t>
      </w:r>
      <w:r w:rsidR="00CF4550">
        <w:rPr>
          <w:rFonts w:ascii="Arial" w:hAnsi="Arial" w:cs="Arial"/>
          <w:color w:val="222222"/>
          <w:sz w:val="21"/>
          <w:szCs w:val="21"/>
        </w:rPr>
        <w:t xml:space="preserve"> </w:t>
      </w:r>
      <w:r w:rsidRPr="00CF4550">
        <w:rPr>
          <w:rFonts w:ascii="Arial" w:hAnsi="Arial" w:cs="Arial"/>
          <w:color w:val="222222"/>
          <w:sz w:val="21"/>
          <w:szCs w:val="21"/>
        </w:rPr>
        <w:t>límulo</w:t>
      </w:r>
      <w:r>
        <w:rPr>
          <w:rFonts w:ascii="Arial" w:hAnsi="Arial" w:cs="Arial"/>
          <w:color w:val="222222"/>
          <w:sz w:val="21"/>
          <w:szCs w:val="21"/>
        </w:rPr>
        <w:t>, conhecido também por "caranguejo-ferradura".</w:t>
      </w:r>
    </w:p>
    <w:p w14:paraId="11C34AAD" w14:textId="77777777" w:rsidR="00234CDB" w:rsidRDefault="00234CDB" w:rsidP="00234CDB">
      <w:pPr>
        <w:pStyle w:val="PargrafodaLista"/>
        <w:rPr>
          <w:rFonts w:ascii="Arial" w:hAnsi="Arial" w:cs="Arial"/>
          <w:color w:val="222222"/>
          <w:sz w:val="21"/>
          <w:szCs w:val="21"/>
        </w:rPr>
      </w:pPr>
    </w:p>
    <w:p w14:paraId="0C149642" w14:textId="77777777" w:rsidR="00EE4C6E" w:rsidRDefault="00EE4C6E" w:rsidP="00234CDB">
      <w:pPr>
        <w:widowControl/>
        <w:numPr>
          <w:ilvl w:val="0"/>
          <w:numId w:val="2"/>
        </w:numPr>
        <w:shd w:val="clear" w:color="auto" w:fill="FFFFFF"/>
        <w:suppressAutoHyphens w:val="0"/>
        <w:spacing w:before="100" w:beforeAutospacing="1" w:after="24"/>
        <w:rPr>
          <w:rFonts w:ascii="Arial" w:hAnsi="Arial" w:cs="Arial"/>
          <w:color w:val="222222"/>
          <w:sz w:val="21"/>
          <w:szCs w:val="21"/>
        </w:rPr>
      </w:pPr>
      <w:r w:rsidRPr="00520F12">
        <w:rPr>
          <w:rFonts w:ascii="Arial" w:hAnsi="Arial" w:cs="Arial"/>
          <w:b/>
          <w:bCs/>
          <w:color w:val="222222"/>
          <w:sz w:val="21"/>
          <w:szCs w:val="21"/>
        </w:rPr>
        <w:t>Extinção do Triássico-Jurássico</w:t>
      </w:r>
      <w:r w:rsidR="00520F12">
        <w:rPr>
          <w:rFonts w:ascii="Arial" w:hAnsi="Arial" w:cs="Arial"/>
          <w:b/>
          <w:bCs/>
          <w:color w:val="222222"/>
          <w:sz w:val="21"/>
          <w:szCs w:val="21"/>
        </w:rPr>
        <w:t xml:space="preserve"> </w:t>
      </w:r>
      <w:r>
        <w:rPr>
          <w:rFonts w:ascii="Arial" w:hAnsi="Arial" w:cs="Arial"/>
          <w:color w:val="222222"/>
          <w:sz w:val="21"/>
          <w:szCs w:val="21"/>
        </w:rPr>
        <w:t>(200 Ma).Cerca de 20% de todas as famílias marinhas e de arcossauros (com exceção dos dinossauros) foram extintas, o mesmo ocorreu com os grandes anfíbios da época.</w:t>
      </w:r>
      <w:r w:rsidR="00234CDB">
        <w:rPr>
          <w:rFonts w:ascii="Arial" w:hAnsi="Arial" w:cs="Arial"/>
          <w:color w:val="222222"/>
          <w:sz w:val="21"/>
          <w:szCs w:val="21"/>
        </w:rPr>
        <w:t xml:space="preserve"> A</w:t>
      </w:r>
      <w:r w:rsidR="00234CDB" w:rsidRPr="00234CDB">
        <w:rPr>
          <w:rFonts w:ascii="Arial" w:hAnsi="Arial" w:cs="Arial"/>
          <w:color w:val="222222"/>
          <w:sz w:val="21"/>
          <w:szCs w:val="21"/>
        </w:rPr>
        <w:t xml:space="preserve">o invés de uma única extinção em massa no final do Triássico, o </w:t>
      </w:r>
      <w:proofErr w:type="spellStart"/>
      <w:r w:rsidR="00234CDB" w:rsidRPr="00234CDB">
        <w:rPr>
          <w:rFonts w:ascii="Arial" w:hAnsi="Arial" w:cs="Arial"/>
          <w:color w:val="222222"/>
          <w:sz w:val="21"/>
          <w:szCs w:val="21"/>
        </w:rPr>
        <w:t>Neotriássico</w:t>
      </w:r>
      <w:proofErr w:type="spellEnd"/>
      <w:r w:rsidR="00234CDB" w:rsidRPr="00234CDB">
        <w:rPr>
          <w:rFonts w:ascii="Arial" w:hAnsi="Arial" w:cs="Arial"/>
          <w:color w:val="222222"/>
          <w:sz w:val="21"/>
          <w:szCs w:val="21"/>
        </w:rPr>
        <w:t xml:space="preserve"> deveria ser caracterizado como um intervalo de elevadas taxas de extinção (uma prolongada crise biótica), evolvendo vários eventos distintos de extinção, durante os últimos 15 Ma do período.</w:t>
      </w:r>
    </w:p>
    <w:bookmarkEnd w:id="6"/>
    <w:p w14:paraId="0CD5196D" w14:textId="77777777" w:rsidR="00234CDB" w:rsidRDefault="00234CDB" w:rsidP="00234CDB"/>
    <w:p w14:paraId="663D2DF5" w14:textId="77777777" w:rsidR="00EE4C6E" w:rsidRDefault="00EE4C6E" w:rsidP="00EE4C6E">
      <w:pPr>
        <w:widowControl/>
        <w:numPr>
          <w:ilvl w:val="0"/>
          <w:numId w:val="2"/>
        </w:numPr>
        <w:shd w:val="clear" w:color="auto" w:fill="FFFFFF"/>
        <w:suppressAutoHyphens w:val="0"/>
        <w:spacing w:before="100" w:beforeAutospacing="1" w:after="24"/>
        <w:ind w:left="384"/>
        <w:rPr>
          <w:rFonts w:ascii="Arial" w:hAnsi="Arial" w:cs="Arial"/>
          <w:color w:val="222222"/>
          <w:sz w:val="21"/>
          <w:szCs w:val="21"/>
        </w:rPr>
      </w:pPr>
      <w:bookmarkStart w:id="7" w:name="_Hlk511907064"/>
      <w:r w:rsidRPr="00DA03F9">
        <w:rPr>
          <w:rFonts w:ascii="Arial" w:hAnsi="Arial" w:cs="Arial"/>
          <w:b/>
          <w:bCs/>
          <w:color w:val="222222"/>
          <w:sz w:val="21"/>
          <w:szCs w:val="21"/>
        </w:rPr>
        <w:t>Extinção K-</w:t>
      </w:r>
      <w:proofErr w:type="spellStart"/>
      <w:r w:rsidRPr="00DA03F9">
        <w:rPr>
          <w:rFonts w:ascii="Arial" w:hAnsi="Arial" w:cs="Arial"/>
          <w:b/>
          <w:bCs/>
          <w:color w:val="222222"/>
          <w:sz w:val="21"/>
          <w:szCs w:val="21"/>
        </w:rPr>
        <w:t>Pg</w:t>
      </w:r>
      <w:proofErr w:type="spellEnd"/>
      <w:r w:rsidR="00234CDB">
        <w:rPr>
          <w:rFonts w:ascii="Arial" w:hAnsi="Arial" w:cs="Arial"/>
          <w:b/>
          <w:bCs/>
          <w:color w:val="222222"/>
          <w:sz w:val="21"/>
          <w:szCs w:val="21"/>
        </w:rPr>
        <w:t xml:space="preserve"> (Cretáceo-</w:t>
      </w:r>
      <w:proofErr w:type="spellStart"/>
      <w:r w:rsidR="00234CDB">
        <w:rPr>
          <w:rFonts w:ascii="Arial" w:hAnsi="Arial" w:cs="Arial"/>
          <w:b/>
          <w:bCs/>
          <w:color w:val="222222"/>
          <w:sz w:val="21"/>
          <w:szCs w:val="21"/>
        </w:rPr>
        <w:t>Paleógeno</w:t>
      </w:r>
      <w:proofErr w:type="spellEnd"/>
      <w:r w:rsidR="00234CDB">
        <w:rPr>
          <w:rFonts w:ascii="Arial" w:hAnsi="Arial" w:cs="Arial"/>
          <w:b/>
          <w:bCs/>
          <w:color w:val="222222"/>
          <w:sz w:val="21"/>
          <w:szCs w:val="21"/>
        </w:rPr>
        <w:t>)</w:t>
      </w:r>
      <w:r w:rsidR="00DA03F9">
        <w:rPr>
          <w:rFonts w:ascii="Arial" w:hAnsi="Arial" w:cs="Arial"/>
          <w:b/>
          <w:bCs/>
          <w:color w:val="222222"/>
          <w:sz w:val="21"/>
          <w:szCs w:val="21"/>
        </w:rPr>
        <w:t xml:space="preserve"> </w:t>
      </w:r>
      <w:r>
        <w:rPr>
          <w:rFonts w:ascii="Arial" w:hAnsi="Arial" w:cs="Arial"/>
          <w:color w:val="222222"/>
          <w:sz w:val="21"/>
          <w:szCs w:val="21"/>
        </w:rPr>
        <w:t>(65,5 Ma) - mais conhecida pelo desaparecimento dos</w:t>
      </w:r>
      <w:r w:rsidR="00DA03F9">
        <w:rPr>
          <w:rFonts w:ascii="Arial" w:hAnsi="Arial" w:cs="Arial"/>
          <w:color w:val="222222"/>
          <w:sz w:val="21"/>
          <w:szCs w:val="21"/>
        </w:rPr>
        <w:t xml:space="preserve"> </w:t>
      </w:r>
      <w:r w:rsidRPr="00DA03F9">
        <w:rPr>
          <w:rFonts w:ascii="Arial" w:hAnsi="Arial" w:cs="Arial"/>
          <w:color w:val="222222"/>
          <w:sz w:val="21"/>
          <w:szCs w:val="21"/>
        </w:rPr>
        <w:t>dinossauros</w:t>
      </w:r>
      <w:r>
        <w:rPr>
          <w:rFonts w:ascii="Arial" w:hAnsi="Arial" w:cs="Arial"/>
          <w:color w:val="222222"/>
          <w:sz w:val="21"/>
          <w:szCs w:val="21"/>
        </w:rPr>
        <w:t>. Acredita-se ter destruído 60% da</w:t>
      </w:r>
      <w:r w:rsidR="00DA03F9">
        <w:rPr>
          <w:rFonts w:ascii="Arial" w:hAnsi="Arial" w:cs="Arial"/>
          <w:color w:val="222222"/>
          <w:sz w:val="21"/>
          <w:szCs w:val="21"/>
        </w:rPr>
        <w:t xml:space="preserve"> </w:t>
      </w:r>
      <w:r w:rsidRPr="00DA03F9">
        <w:rPr>
          <w:rFonts w:ascii="Arial" w:hAnsi="Arial" w:cs="Arial"/>
          <w:color w:val="222222"/>
          <w:sz w:val="21"/>
          <w:szCs w:val="21"/>
        </w:rPr>
        <w:t>vida</w:t>
      </w:r>
      <w:r w:rsidR="00DA03F9">
        <w:rPr>
          <w:rFonts w:ascii="Arial" w:hAnsi="Arial" w:cs="Arial"/>
          <w:color w:val="222222"/>
          <w:sz w:val="21"/>
          <w:szCs w:val="21"/>
        </w:rPr>
        <w:t xml:space="preserve"> </w:t>
      </w:r>
      <w:r>
        <w:rPr>
          <w:rFonts w:ascii="Arial" w:hAnsi="Arial" w:cs="Arial"/>
          <w:color w:val="222222"/>
          <w:sz w:val="21"/>
          <w:szCs w:val="21"/>
        </w:rPr>
        <w:t>na</w:t>
      </w:r>
      <w:r w:rsidR="00DA03F9">
        <w:rPr>
          <w:rFonts w:ascii="Arial" w:hAnsi="Arial" w:cs="Arial"/>
          <w:color w:val="222222"/>
          <w:sz w:val="21"/>
          <w:szCs w:val="21"/>
        </w:rPr>
        <w:t xml:space="preserve"> </w:t>
      </w:r>
      <w:r w:rsidRPr="00DA03F9">
        <w:rPr>
          <w:rFonts w:ascii="Arial" w:hAnsi="Arial" w:cs="Arial"/>
          <w:color w:val="222222"/>
          <w:sz w:val="21"/>
          <w:szCs w:val="21"/>
        </w:rPr>
        <w:t>Terra</w:t>
      </w:r>
      <w:r>
        <w:rPr>
          <w:rFonts w:ascii="Arial" w:hAnsi="Arial" w:cs="Arial"/>
          <w:color w:val="222222"/>
          <w:sz w:val="21"/>
          <w:szCs w:val="21"/>
        </w:rPr>
        <w:t>.</w:t>
      </w:r>
    </w:p>
    <w:p w14:paraId="5418F528" w14:textId="77777777" w:rsidR="00234CDB" w:rsidRDefault="00234CDB" w:rsidP="00234CDB">
      <w:r w:rsidRPr="00234CDB">
        <w:t>O registro estratigráfico mostra que o desaparecimento abrupto das espécies que foram extintas coincide com um nível estratigráfico, denominado nível K-</w:t>
      </w:r>
      <w:proofErr w:type="spellStart"/>
      <w:r w:rsidRPr="00234CDB">
        <w:t>Pg</w:t>
      </w:r>
      <w:proofErr w:type="spellEnd"/>
      <w:r w:rsidRPr="00234CDB">
        <w:t>, rico em irídio, um elemento químico pouco abundante na Terra e geralmente associado a corpos extraterrestres ou a fenômenos vulcânicos. Diversas teorias tentam explicar a extin</w:t>
      </w:r>
      <w:r>
        <w:t>ção K-T, sendo que a mais aceite</w:t>
      </w:r>
      <w:r w:rsidRPr="00234CDB">
        <w:t xml:space="preserve"> atualmente é a que justifica a catástrofe como sendo resultado da colisão de um asteroide com a Terra.</w:t>
      </w:r>
    </w:p>
    <w:p w14:paraId="5C81E19C" w14:textId="77777777" w:rsidR="00EE4C6E" w:rsidRDefault="00EE4C6E" w:rsidP="00EE4C6E">
      <w:pPr>
        <w:widowControl/>
        <w:numPr>
          <w:ilvl w:val="0"/>
          <w:numId w:val="2"/>
        </w:numPr>
        <w:shd w:val="clear" w:color="auto" w:fill="FFFFFF"/>
        <w:suppressAutoHyphens w:val="0"/>
        <w:spacing w:before="100" w:beforeAutospacing="1" w:after="24"/>
        <w:ind w:left="384"/>
        <w:rPr>
          <w:rFonts w:ascii="Arial" w:hAnsi="Arial" w:cs="Arial"/>
          <w:color w:val="222222"/>
          <w:sz w:val="21"/>
          <w:szCs w:val="21"/>
        </w:rPr>
      </w:pPr>
      <w:r w:rsidRPr="00DA03F9">
        <w:rPr>
          <w:rFonts w:ascii="Arial" w:hAnsi="Arial" w:cs="Arial"/>
          <w:b/>
          <w:bCs/>
          <w:color w:val="222222"/>
          <w:sz w:val="21"/>
          <w:szCs w:val="21"/>
        </w:rPr>
        <w:t>Extinção do Holoceno</w:t>
      </w:r>
      <w:r w:rsidR="00DA03F9">
        <w:rPr>
          <w:rFonts w:ascii="Arial" w:hAnsi="Arial" w:cs="Arial"/>
          <w:b/>
          <w:bCs/>
          <w:color w:val="222222"/>
          <w:sz w:val="21"/>
          <w:szCs w:val="21"/>
        </w:rPr>
        <w:t xml:space="preserve"> </w:t>
      </w:r>
      <w:r>
        <w:rPr>
          <w:rFonts w:ascii="Arial" w:hAnsi="Arial" w:cs="Arial"/>
          <w:color w:val="222222"/>
          <w:sz w:val="21"/>
          <w:szCs w:val="21"/>
        </w:rPr>
        <w:t>- é o nome dado ao</w:t>
      </w:r>
      <w:r w:rsidR="00DA03F9">
        <w:rPr>
          <w:rFonts w:ascii="Arial" w:hAnsi="Arial" w:cs="Arial"/>
          <w:color w:val="222222"/>
          <w:sz w:val="21"/>
          <w:szCs w:val="21"/>
        </w:rPr>
        <w:t xml:space="preserve"> evento recente de extinções de </w:t>
      </w:r>
      <w:r w:rsidRPr="00DA03F9">
        <w:rPr>
          <w:rFonts w:ascii="Arial" w:hAnsi="Arial" w:cs="Arial"/>
          <w:color w:val="222222"/>
          <w:sz w:val="21"/>
          <w:szCs w:val="21"/>
        </w:rPr>
        <w:t>plantas</w:t>
      </w:r>
      <w:r w:rsidR="00DA03F9">
        <w:rPr>
          <w:rFonts w:ascii="Arial" w:hAnsi="Arial" w:cs="Arial"/>
          <w:color w:val="222222"/>
          <w:sz w:val="21"/>
          <w:szCs w:val="21"/>
        </w:rPr>
        <w:t xml:space="preserve"> </w:t>
      </w:r>
      <w:r>
        <w:rPr>
          <w:rFonts w:ascii="Arial" w:hAnsi="Arial" w:cs="Arial"/>
          <w:color w:val="222222"/>
          <w:sz w:val="21"/>
          <w:szCs w:val="21"/>
        </w:rPr>
        <w:t>e</w:t>
      </w:r>
      <w:r w:rsidR="00DA03F9">
        <w:rPr>
          <w:rFonts w:ascii="Arial" w:hAnsi="Arial" w:cs="Arial"/>
          <w:color w:val="222222"/>
          <w:sz w:val="21"/>
          <w:szCs w:val="21"/>
        </w:rPr>
        <w:t xml:space="preserve"> </w:t>
      </w:r>
      <w:r w:rsidRPr="00DA03F9">
        <w:rPr>
          <w:rFonts w:ascii="Arial" w:hAnsi="Arial" w:cs="Arial"/>
          <w:color w:val="222222"/>
          <w:sz w:val="21"/>
          <w:szCs w:val="21"/>
        </w:rPr>
        <w:t>animais</w:t>
      </w:r>
      <w:r w:rsidR="00DA03F9">
        <w:rPr>
          <w:rFonts w:ascii="Arial" w:hAnsi="Arial" w:cs="Arial"/>
          <w:color w:val="222222"/>
          <w:sz w:val="21"/>
          <w:szCs w:val="21"/>
        </w:rPr>
        <w:t xml:space="preserve"> </w:t>
      </w:r>
      <w:r>
        <w:rPr>
          <w:rFonts w:ascii="Arial" w:hAnsi="Arial" w:cs="Arial"/>
          <w:color w:val="222222"/>
          <w:sz w:val="21"/>
          <w:szCs w:val="21"/>
        </w:rPr>
        <w:t>perpetrado pelo ser humano, logo tal extinção distingue das demais por ocorrer sob intermédio da civilização humana e não por ocasiões biogeoquímicas ou cósmicas (como no caso do asteroide da extinção K-T), fatores externos a vida. A validade deste evento como um extinção em massa é debatido pela comunidade científica, sendo concluído por alguns que tal evento, apesar de chamar a atenção do ser humano, não possui magnitude suficiente para ser comparado as outros 5 grandes eventos de extinções em massa. No entanto, não há mais qualquer dúvida de que estamos entrando em uma extinção em massa que ameaça a existência da humanidade. Os biólogos usaram as estimativas altamente conservadoras para provar que as espécies estão desaparecendo mais rápido do que em qualquer momento desde o desaparecimento dos dinossauros.</w:t>
      </w:r>
    </w:p>
    <w:bookmarkEnd w:id="7"/>
    <w:p w14:paraId="7DB914F4" w14:textId="77777777" w:rsidR="005F4389" w:rsidRDefault="005F4389">
      <w:pPr>
        <w:widowControl/>
        <w:suppressAutoHyphens w:val="0"/>
        <w:spacing w:after="160" w:line="259" w:lineRule="auto"/>
      </w:pPr>
      <w:r>
        <w:br w:type="page"/>
      </w:r>
    </w:p>
    <w:p w14:paraId="4065DB70" w14:textId="77777777" w:rsidR="005F4389" w:rsidRDefault="005F4389" w:rsidP="005F4389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lastRenderedPageBreak/>
        <w:t>Esta é uma lista dos eventos de Extinção</w:t>
      </w:r>
      <w:r w:rsidR="00EB642F">
        <w:rPr>
          <w:rFonts w:ascii="Arial" w:hAnsi="Arial" w:cs="Arial"/>
          <w:color w:val="222222"/>
          <w:sz w:val="21"/>
          <w:szCs w:val="21"/>
        </w:rPr>
        <w:t xml:space="preserve"> (26)</w:t>
      </w:r>
      <w:r>
        <w:rPr>
          <w:rFonts w:ascii="Arial" w:hAnsi="Arial" w:cs="Arial"/>
          <w:color w:val="222222"/>
          <w:sz w:val="21"/>
          <w:szCs w:val="21"/>
        </w:rPr>
        <w:t>:</w:t>
      </w:r>
      <w:r w:rsidR="00EB642F">
        <w:rPr>
          <w:rFonts w:ascii="Arial" w:hAnsi="Arial" w:cs="Arial"/>
          <w:color w:val="222222"/>
          <w:sz w:val="21"/>
          <w:szCs w:val="21"/>
        </w:rPr>
        <w:t xml:space="preserve"> </w:t>
      </w:r>
    </w:p>
    <w:tbl>
      <w:tblPr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left w:w="0" w:type="dxa"/>
          <w:right w:w="0" w:type="dxa"/>
        </w:tblCellMar>
        <w:tblLook w:val="06A0" w:firstRow="1" w:lastRow="0" w:firstColumn="1" w:lastColumn="0" w:noHBand="1" w:noVBand="1"/>
      </w:tblPr>
      <w:tblGrid>
        <w:gridCol w:w="1513"/>
        <w:gridCol w:w="2338"/>
        <w:gridCol w:w="1655"/>
        <w:gridCol w:w="4542"/>
      </w:tblGrid>
      <w:tr w:rsidR="00EB642F" w:rsidRPr="007F0939" w14:paraId="30888393" w14:textId="77777777" w:rsidTr="007F0939">
        <w:trPr>
          <w:trHeight w:val="569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A028D6" w14:textId="77777777" w:rsidR="005F4389" w:rsidRPr="008C336C" w:rsidRDefault="00EB642F" w:rsidP="004D4261">
            <w:pPr>
              <w:rPr>
                <w:rFonts w:cs="Arial"/>
                <w:b/>
              </w:rPr>
            </w:pPr>
            <w:bookmarkStart w:id="8" w:name="_Hlk512021726"/>
            <w:r w:rsidRPr="008C336C">
              <w:rPr>
                <w:b/>
                <w:lang w:val="pt"/>
              </w:rPr>
              <w:t>Período ou supereon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4B68B9" w14:textId="77777777" w:rsidR="005F4389" w:rsidRPr="007F0939" w:rsidRDefault="00D15806" w:rsidP="007F0939">
            <w:pPr>
              <w:jc w:val="left"/>
              <w:rPr>
                <w:rFonts w:cs="Arial"/>
                <w:b/>
              </w:rPr>
            </w:pPr>
            <w:r w:rsidRPr="007F0939">
              <w:rPr>
                <w:b/>
                <w:lang w:val="pt"/>
              </w:rPr>
              <w:t>Extinção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4FD1F8E" w14:textId="77777777" w:rsidR="005F4389" w:rsidRPr="007F0939" w:rsidRDefault="005F4389" w:rsidP="004D4261">
            <w:pPr>
              <w:rPr>
                <w:rFonts w:cs="Arial"/>
                <w:b/>
              </w:rPr>
            </w:pPr>
            <w:r w:rsidRPr="007F0939">
              <w:rPr>
                <w:rFonts w:cs="Arial"/>
                <w:b/>
              </w:rPr>
              <w:t>Dat</w:t>
            </w:r>
            <w:r w:rsidR="00D15806" w:rsidRPr="007F0939">
              <w:rPr>
                <w:rFonts w:cs="Arial"/>
                <w:b/>
              </w:rPr>
              <w:t>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DB053B8" w14:textId="77777777" w:rsidR="005F4389" w:rsidRPr="007F0939" w:rsidRDefault="00D15806" w:rsidP="007F0939">
            <w:pPr>
              <w:jc w:val="left"/>
              <w:rPr>
                <w:rFonts w:cs="Arial"/>
                <w:b/>
              </w:rPr>
            </w:pPr>
            <w:r w:rsidRPr="007F0939">
              <w:rPr>
                <w:b/>
                <w:lang w:val="pt"/>
              </w:rPr>
              <w:t>Causas possíveis</w:t>
            </w:r>
          </w:p>
        </w:tc>
      </w:tr>
      <w:tr w:rsidR="00EB642F" w:rsidRPr="00EB642F" w14:paraId="1C78E84E" w14:textId="77777777" w:rsidTr="007F0939">
        <w:trPr>
          <w:trHeight w:val="451"/>
        </w:trPr>
        <w:tc>
          <w:tcPr>
            <w:tcW w:w="0" w:type="auto"/>
            <w:vMerge w:val="restar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2C6E0E" w14:textId="77777777" w:rsidR="005F4389" w:rsidRPr="008C336C" w:rsidRDefault="00D15806" w:rsidP="004D4261">
            <w:pPr>
              <w:rPr>
                <w:rFonts w:cs="Arial"/>
                <w:b/>
              </w:rPr>
            </w:pPr>
            <w:r w:rsidRPr="008C336C">
              <w:rPr>
                <w:b/>
                <w:lang w:val="pt"/>
              </w:rPr>
              <w:t>Quaternário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86C5C9" w14:textId="77777777" w:rsidR="005F4389" w:rsidRPr="00EB642F" w:rsidRDefault="00D15806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Extinção Holoceno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5E7A6D" w14:textId="77777777" w:rsidR="005F4389" w:rsidRPr="00EB642F" w:rsidRDefault="005F4389" w:rsidP="004D4261">
            <w:pPr>
              <w:rPr>
                <w:rFonts w:cs="Arial"/>
              </w:rPr>
            </w:pPr>
            <w:r w:rsidRPr="00EB642F">
              <w:rPr>
                <w:rFonts w:cs="Arial"/>
              </w:rPr>
              <w:t>c. 10,000 BCE — Em curso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8B779F" w14:textId="77777777" w:rsidR="005F4389" w:rsidRPr="00EB642F" w:rsidRDefault="00D15806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Humanos</w:t>
            </w:r>
          </w:p>
        </w:tc>
      </w:tr>
      <w:tr w:rsidR="00EB642F" w:rsidRPr="00EB642F" w14:paraId="152F57F4" w14:textId="77777777" w:rsidTr="00EB642F">
        <w:tc>
          <w:tcPr>
            <w:tcW w:w="0" w:type="auto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vAlign w:val="center"/>
            <w:hideMark/>
          </w:tcPr>
          <w:p w14:paraId="6574AE22" w14:textId="77777777" w:rsidR="005F4389" w:rsidRPr="008C336C" w:rsidRDefault="005F4389" w:rsidP="004D4261">
            <w:pPr>
              <w:rPr>
                <w:rFonts w:cs="Arial"/>
                <w:b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49383A" w14:textId="77777777" w:rsidR="005F4389" w:rsidRPr="00EB642F" w:rsidRDefault="00D15806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Evento de extinção quaternário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FED5CC" w14:textId="77777777" w:rsidR="005F4389" w:rsidRPr="00EB642F" w:rsidRDefault="00D15806" w:rsidP="004D4261">
            <w:pPr>
              <w:rPr>
                <w:rFonts w:cs="Arial"/>
              </w:rPr>
            </w:pPr>
            <w:r w:rsidRPr="00EB642F">
              <w:rPr>
                <w:lang w:val="pt"/>
              </w:rPr>
              <w:t>640.000, 74.000 e 13.000 anos atrás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5CCCF3" w14:textId="77777777" w:rsidR="005F4389" w:rsidRPr="00EB642F" w:rsidRDefault="00D15806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 xml:space="preserve">Desconhecido; pode incluir mudanças climáticas e </w:t>
            </w:r>
            <w:r w:rsidR="00652093" w:rsidRPr="00EB642F">
              <w:t>demasiada</w:t>
            </w:r>
            <w:r w:rsidRPr="00EB642F">
              <w:t xml:space="preserve"> caça</w:t>
            </w:r>
            <w:r w:rsidRPr="00EB642F">
              <w:rPr>
                <w:lang w:val="pt"/>
              </w:rPr>
              <w:t xml:space="preserve"> humana</w:t>
            </w:r>
          </w:p>
        </w:tc>
      </w:tr>
      <w:tr w:rsidR="00EB642F" w:rsidRPr="00EB642F" w14:paraId="63A77C20" w14:textId="77777777" w:rsidTr="00EB642F">
        <w:tc>
          <w:tcPr>
            <w:tcW w:w="0" w:type="auto"/>
            <w:vMerge w:val="restar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4DDEAA" w14:textId="77777777" w:rsidR="005F4389" w:rsidRPr="008C336C" w:rsidRDefault="00D15806" w:rsidP="004D4261">
            <w:pPr>
              <w:rPr>
                <w:rFonts w:cs="Arial"/>
                <w:b/>
              </w:rPr>
            </w:pPr>
            <w:r w:rsidRPr="008C336C">
              <w:rPr>
                <w:b/>
                <w:lang w:val="pt"/>
              </w:rPr>
              <w:t>Neogeno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A641459" w14:textId="77777777" w:rsidR="005F4389" w:rsidRPr="00EB642F" w:rsidRDefault="00D15806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Plioceno – extinção de fronteiras do Pleistoceno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6D6615" w14:textId="77777777" w:rsidR="005F4389" w:rsidRPr="00EB642F" w:rsidRDefault="005F4389" w:rsidP="004D4261">
            <w:pPr>
              <w:rPr>
                <w:rFonts w:cs="Arial"/>
              </w:rPr>
            </w:pPr>
            <w:r w:rsidRPr="00EB642F">
              <w:rPr>
                <w:rFonts w:cs="Arial"/>
              </w:rPr>
              <w:t>2 Ma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BF225F9" w14:textId="77777777" w:rsidR="005F4389" w:rsidRPr="00EB642F" w:rsidRDefault="00D15806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 xml:space="preserve">Supernova? Impacto Eltanin? </w:t>
            </w:r>
          </w:p>
        </w:tc>
      </w:tr>
      <w:tr w:rsidR="00EB642F" w:rsidRPr="00EB642F" w14:paraId="690DD15B" w14:textId="77777777" w:rsidTr="00EB642F">
        <w:tc>
          <w:tcPr>
            <w:tcW w:w="0" w:type="auto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vAlign w:val="center"/>
            <w:hideMark/>
          </w:tcPr>
          <w:p w14:paraId="2B51BA15" w14:textId="77777777" w:rsidR="005F4389" w:rsidRPr="008C336C" w:rsidRDefault="005F4389" w:rsidP="004D4261">
            <w:pPr>
              <w:rPr>
                <w:rFonts w:cs="Arial"/>
                <w:b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95C8507" w14:textId="77777777" w:rsidR="005F4389" w:rsidRPr="00EB642F" w:rsidRDefault="00D15806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Interrupção Mioceno média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684FBB" w14:textId="77777777" w:rsidR="005F4389" w:rsidRPr="00EB642F" w:rsidRDefault="005F4389" w:rsidP="004D4261">
            <w:pPr>
              <w:rPr>
                <w:rFonts w:cs="Arial"/>
              </w:rPr>
            </w:pPr>
            <w:r w:rsidRPr="00EB642F">
              <w:rPr>
                <w:rFonts w:cs="Arial"/>
              </w:rPr>
              <w:t>14.5 Ma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C7B23E" w14:textId="77777777" w:rsidR="005F4389" w:rsidRPr="00EB642F" w:rsidRDefault="00652093" w:rsidP="007F0939">
            <w:pPr>
              <w:jc w:val="left"/>
              <w:rPr>
                <w:rFonts w:cs="Arial"/>
              </w:rPr>
            </w:pPr>
            <w:r>
              <w:rPr>
                <w:lang w:val="pt"/>
              </w:rPr>
              <w:t>A</w:t>
            </w:r>
            <w:r w:rsidR="00D15806" w:rsidRPr="00EB642F">
              <w:rPr>
                <w:lang w:val="pt"/>
              </w:rPr>
              <w:t xml:space="preserve">lterações climáticas devido à mudança de padrões de circulação oceânica e talvez relacionada ao Ciclos Milankovitch? </w:t>
            </w:r>
          </w:p>
        </w:tc>
      </w:tr>
      <w:tr w:rsidR="00EB642F" w:rsidRPr="00EB642F" w14:paraId="72E0C15B" w14:textId="77777777" w:rsidTr="00EB642F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259248" w14:textId="77777777" w:rsidR="005F4389" w:rsidRPr="008C336C" w:rsidRDefault="00D15806" w:rsidP="004D4261">
            <w:pPr>
              <w:rPr>
                <w:rFonts w:cs="Arial"/>
                <w:b/>
              </w:rPr>
            </w:pPr>
            <w:r w:rsidRPr="008C336C">
              <w:rPr>
                <w:b/>
                <w:lang w:val="pt"/>
              </w:rPr>
              <w:t>Paleogeno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69C886" w14:textId="77777777" w:rsidR="005F4389" w:rsidRPr="00EB642F" w:rsidRDefault="00D15806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evento de extinção Eoceno-Oligoceno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3E7387" w14:textId="77777777" w:rsidR="005F4389" w:rsidRPr="00EB642F" w:rsidRDefault="005F4389" w:rsidP="004D4261">
            <w:pPr>
              <w:rPr>
                <w:rFonts w:cs="Arial"/>
              </w:rPr>
            </w:pPr>
            <w:r w:rsidRPr="00EB642F">
              <w:rPr>
                <w:rFonts w:cs="Arial"/>
              </w:rPr>
              <w:t>33.9 Ma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E2DA63" w14:textId="77777777" w:rsidR="005F4389" w:rsidRPr="00EB642F" w:rsidRDefault="00D15806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Impactor Popigai</w:t>
            </w:r>
            <w:r w:rsidR="005F4389" w:rsidRPr="00EB642F">
              <w:rPr>
                <w:rFonts w:cs="Arial"/>
              </w:rPr>
              <w:t>?</w:t>
            </w:r>
            <w:r w:rsidRPr="00EB642F">
              <w:rPr>
                <w:rFonts w:cs="Arial"/>
              </w:rPr>
              <w:t xml:space="preserve"> </w:t>
            </w:r>
          </w:p>
        </w:tc>
      </w:tr>
      <w:tr w:rsidR="00EB642F" w:rsidRPr="00EB642F" w14:paraId="33B96E81" w14:textId="77777777" w:rsidTr="00B417AD">
        <w:tc>
          <w:tcPr>
            <w:tcW w:w="0" w:type="auto"/>
            <w:vMerge w:val="restar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66C582" w14:textId="77777777" w:rsidR="005F4389" w:rsidRPr="008C336C" w:rsidRDefault="00D15806" w:rsidP="004D4261">
            <w:pPr>
              <w:rPr>
                <w:rFonts w:cs="Arial"/>
                <w:b/>
              </w:rPr>
            </w:pPr>
            <w:r w:rsidRPr="008C336C">
              <w:rPr>
                <w:b/>
                <w:lang w:val="pt"/>
              </w:rPr>
              <w:t>Cretáceo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0CECE" w:themeFill="background2" w:themeFillShade="E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B3D30A" w14:textId="77777777" w:rsidR="005F4389" w:rsidRPr="00EB642F" w:rsidRDefault="00D15806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Evento de Extinção Cretáceo-Paleogeno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0CECE" w:themeFill="background2" w:themeFillShade="E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5B3CCB2" w14:textId="77777777" w:rsidR="005F4389" w:rsidRPr="00EB642F" w:rsidRDefault="005F4389" w:rsidP="004D4261">
            <w:pPr>
              <w:rPr>
                <w:rFonts w:cs="Arial"/>
              </w:rPr>
            </w:pPr>
            <w:r w:rsidRPr="00EB642F">
              <w:rPr>
                <w:rFonts w:cs="Arial"/>
              </w:rPr>
              <w:t>66 Ma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0CECE" w:themeFill="background2" w:themeFillShade="E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DC0ACFF" w14:textId="30CA9F04" w:rsidR="005F4389" w:rsidRPr="00EB642F" w:rsidRDefault="00D15806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Impactor Chicxulub</w:t>
            </w:r>
            <w:r w:rsidR="008C336C">
              <w:rPr>
                <w:rStyle w:val="Refdenotaderodap"/>
                <w:lang w:val="pt"/>
              </w:rPr>
              <w:footnoteReference w:id="7"/>
            </w:r>
          </w:p>
        </w:tc>
      </w:tr>
      <w:tr w:rsidR="00EB642F" w:rsidRPr="00EB642F" w14:paraId="46B67944" w14:textId="77777777" w:rsidTr="00EB642F">
        <w:tc>
          <w:tcPr>
            <w:tcW w:w="0" w:type="auto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vAlign w:val="center"/>
            <w:hideMark/>
          </w:tcPr>
          <w:p w14:paraId="6BD129B8" w14:textId="77777777" w:rsidR="005F4389" w:rsidRPr="008C336C" w:rsidRDefault="005F4389" w:rsidP="004D4261">
            <w:pPr>
              <w:rPr>
                <w:rFonts w:cs="Arial"/>
                <w:b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3A7666" w14:textId="77777777" w:rsidR="005F4389" w:rsidRPr="00EB642F" w:rsidRDefault="00D15806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Evento e</w:t>
            </w:r>
            <w:proofErr w:type="spellStart"/>
            <w:r w:rsidRPr="00EB642F">
              <w:t>ntre</w:t>
            </w:r>
            <w:proofErr w:type="spellEnd"/>
            <w:r w:rsidRPr="00EB642F">
              <w:rPr>
                <w:lang w:val="pt"/>
              </w:rPr>
              <w:t xml:space="preserve"> Cenomaniano-Turoniano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DCF8F4" w14:textId="77777777" w:rsidR="005F4389" w:rsidRPr="00EB642F" w:rsidRDefault="005F4389" w:rsidP="004D4261">
            <w:pPr>
              <w:rPr>
                <w:rFonts w:cs="Arial"/>
              </w:rPr>
            </w:pPr>
            <w:r w:rsidRPr="00EB642F">
              <w:rPr>
                <w:rFonts w:cs="Arial"/>
              </w:rPr>
              <w:t>94 Ma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477092" w14:textId="77777777" w:rsidR="005F4389" w:rsidRPr="00EB642F" w:rsidRDefault="00D15806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Província ígnea grande do Cararibe</w:t>
            </w:r>
          </w:p>
        </w:tc>
      </w:tr>
      <w:tr w:rsidR="00EB642F" w:rsidRPr="00EB642F" w14:paraId="5D5A5157" w14:textId="77777777" w:rsidTr="00EB642F">
        <w:tc>
          <w:tcPr>
            <w:tcW w:w="0" w:type="auto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vAlign w:val="center"/>
            <w:hideMark/>
          </w:tcPr>
          <w:p w14:paraId="6156F294" w14:textId="77777777" w:rsidR="005F4389" w:rsidRPr="008C336C" w:rsidRDefault="005F4389" w:rsidP="004D4261">
            <w:pPr>
              <w:rPr>
                <w:rFonts w:cs="Arial"/>
                <w:b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A4FF8A" w14:textId="77777777" w:rsidR="005F4389" w:rsidRPr="00EB642F" w:rsidRDefault="00D15806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Extinção aptiana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EC40ED" w14:textId="77777777" w:rsidR="005F4389" w:rsidRPr="00EB642F" w:rsidRDefault="005F4389" w:rsidP="004D4261">
            <w:pPr>
              <w:rPr>
                <w:rFonts w:cs="Arial"/>
              </w:rPr>
            </w:pPr>
            <w:r w:rsidRPr="00EB642F">
              <w:rPr>
                <w:rFonts w:cs="Arial"/>
              </w:rPr>
              <w:t>117 Ma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839E3D" w14:textId="77777777" w:rsidR="005F4389" w:rsidRPr="00EB642F" w:rsidRDefault="005F4389" w:rsidP="007F0939">
            <w:pPr>
              <w:jc w:val="left"/>
              <w:rPr>
                <w:rFonts w:cs="Arial"/>
              </w:rPr>
            </w:pPr>
          </w:p>
        </w:tc>
      </w:tr>
      <w:tr w:rsidR="00EB642F" w:rsidRPr="00EB642F" w14:paraId="38037574" w14:textId="77777777" w:rsidTr="00EB642F">
        <w:tc>
          <w:tcPr>
            <w:tcW w:w="0" w:type="auto"/>
            <w:vMerge w:val="restar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CEF65DF" w14:textId="77777777" w:rsidR="005F4389" w:rsidRPr="008C336C" w:rsidRDefault="00D15806" w:rsidP="004D4261">
            <w:pPr>
              <w:rPr>
                <w:rFonts w:cs="Arial"/>
                <w:b/>
              </w:rPr>
            </w:pPr>
            <w:r w:rsidRPr="008C336C">
              <w:rPr>
                <w:b/>
                <w:lang w:val="pt"/>
              </w:rPr>
              <w:t>Jurássico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241219" w14:textId="77777777" w:rsidR="005F4389" w:rsidRPr="00EB642F" w:rsidRDefault="00D15806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Extinção final-Jurássico (superior)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D72D1C" w14:textId="77777777" w:rsidR="005F4389" w:rsidRPr="00EB642F" w:rsidRDefault="005F4389" w:rsidP="004D4261">
            <w:pPr>
              <w:rPr>
                <w:rFonts w:cs="Arial"/>
              </w:rPr>
            </w:pPr>
            <w:r w:rsidRPr="00EB642F">
              <w:rPr>
                <w:rFonts w:cs="Arial"/>
              </w:rPr>
              <w:t>145 Ma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EA77D1" w14:textId="77777777" w:rsidR="005F4389" w:rsidRPr="00EB642F" w:rsidRDefault="005F4389" w:rsidP="007F0939">
            <w:pPr>
              <w:jc w:val="left"/>
              <w:rPr>
                <w:rFonts w:cs="Arial"/>
              </w:rPr>
            </w:pPr>
          </w:p>
        </w:tc>
      </w:tr>
      <w:tr w:rsidR="00EB642F" w:rsidRPr="00EB642F" w14:paraId="31C3AC03" w14:textId="77777777" w:rsidTr="00EB642F">
        <w:tc>
          <w:tcPr>
            <w:tcW w:w="0" w:type="auto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vAlign w:val="center"/>
            <w:hideMark/>
          </w:tcPr>
          <w:p w14:paraId="77BDA586" w14:textId="77777777" w:rsidR="005F4389" w:rsidRPr="008C336C" w:rsidRDefault="005F4389" w:rsidP="004D4261">
            <w:pPr>
              <w:rPr>
                <w:rFonts w:cs="Arial"/>
                <w:b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1840356" w14:textId="77777777" w:rsidR="005F4389" w:rsidRPr="00EB642F" w:rsidRDefault="00D15806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Toarcian rotatividade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80C540" w14:textId="77777777" w:rsidR="005F4389" w:rsidRPr="00EB642F" w:rsidRDefault="005F4389" w:rsidP="004D4261">
            <w:pPr>
              <w:rPr>
                <w:rFonts w:cs="Arial"/>
              </w:rPr>
            </w:pPr>
            <w:r w:rsidRPr="00EB642F">
              <w:rPr>
                <w:rFonts w:cs="Arial"/>
              </w:rPr>
              <w:t>183 Ma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71BD4E8" w14:textId="77777777" w:rsidR="005F4389" w:rsidRPr="00EB642F" w:rsidRDefault="00D15806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Províncias de Karoo-ferrar</w:t>
            </w:r>
          </w:p>
        </w:tc>
      </w:tr>
      <w:tr w:rsidR="00EB642F" w:rsidRPr="00EB642F" w14:paraId="757506CF" w14:textId="77777777" w:rsidTr="00B417AD">
        <w:tc>
          <w:tcPr>
            <w:tcW w:w="0" w:type="auto"/>
            <w:vMerge w:val="restar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AACB54" w14:textId="77777777" w:rsidR="005F4389" w:rsidRPr="008C336C" w:rsidRDefault="00D15806" w:rsidP="004D4261">
            <w:pPr>
              <w:rPr>
                <w:rFonts w:cs="Arial"/>
                <w:b/>
              </w:rPr>
            </w:pPr>
            <w:r w:rsidRPr="008C336C">
              <w:rPr>
                <w:b/>
                <w:lang w:val="pt"/>
              </w:rPr>
              <w:t>Triásico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0CECE" w:themeFill="background2" w:themeFillShade="E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471FFF" w14:textId="77777777" w:rsidR="005F4389" w:rsidRPr="00EB642F" w:rsidRDefault="00D15806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evento de extinção Triásico-Jurássico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0CECE" w:themeFill="background2" w:themeFillShade="E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A3423E" w14:textId="77777777" w:rsidR="005F4389" w:rsidRPr="00EB642F" w:rsidRDefault="005F4389" w:rsidP="004D4261">
            <w:pPr>
              <w:rPr>
                <w:rFonts w:cs="Arial"/>
              </w:rPr>
            </w:pPr>
            <w:r w:rsidRPr="00EB642F">
              <w:rPr>
                <w:rFonts w:cs="Arial"/>
              </w:rPr>
              <w:t>201 Ma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0CECE" w:themeFill="background2" w:themeFillShade="E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311EBD" w14:textId="77777777" w:rsidR="005F4389" w:rsidRPr="00EB642F" w:rsidRDefault="00D15806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Província magmática do Atlântico Central; Pêndulo</w:t>
            </w:r>
          </w:p>
        </w:tc>
      </w:tr>
      <w:tr w:rsidR="00EB642F" w:rsidRPr="00EB642F" w14:paraId="0F9BF082" w14:textId="77777777" w:rsidTr="00B417AD">
        <w:tc>
          <w:tcPr>
            <w:tcW w:w="0" w:type="auto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vAlign w:val="center"/>
            <w:hideMark/>
          </w:tcPr>
          <w:p w14:paraId="25931E59" w14:textId="77777777" w:rsidR="005F4389" w:rsidRPr="008C336C" w:rsidRDefault="005F4389" w:rsidP="004D4261">
            <w:pPr>
              <w:rPr>
                <w:rFonts w:cs="Arial"/>
                <w:b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0CECE" w:themeFill="background2" w:themeFillShade="E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000C95" w14:textId="77777777" w:rsidR="005F4389" w:rsidRPr="00EB642F" w:rsidRDefault="00F546EF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Evento pluviais Carniano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0CECE" w:themeFill="background2" w:themeFillShade="E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EF7835" w14:textId="77777777" w:rsidR="005F4389" w:rsidRPr="00EB642F" w:rsidRDefault="005F4389" w:rsidP="004D4261">
            <w:pPr>
              <w:rPr>
                <w:rFonts w:cs="Arial"/>
              </w:rPr>
            </w:pPr>
            <w:r w:rsidRPr="00EB642F">
              <w:rPr>
                <w:rFonts w:cs="Arial"/>
              </w:rPr>
              <w:t>230 Ma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0CECE" w:themeFill="background2" w:themeFillShade="E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E37F6C" w14:textId="77777777" w:rsidR="005F4389" w:rsidRPr="00EB642F" w:rsidRDefault="00F546EF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Basaltos de inundação Wrangellia</w:t>
            </w:r>
          </w:p>
        </w:tc>
      </w:tr>
      <w:tr w:rsidR="00EB642F" w:rsidRPr="00EB642F" w14:paraId="5671881D" w14:textId="77777777" w:rsidTr="00EB642F">
        <w:tc>
          <w:tcPr>
            <w:tcW w:w="0" w:type="auto"/>
            <w:vMerge w:val="restar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C666D63" w14:textId="77777777" w:rsidR="005F4389" w:rsidRPr="008C336C" w:rsidRDefault="00D15806" w:rsidP="004D4261">
            <w:pPr>
              <w:rPr>
                <w:rFonts w:cs="Arial"/>
                <w:b/>
              </w:rPr>
            </w:pPr>
            <w:r w:rsidRPr="008C336C">
              <w:rPr>
                <w:b/>
                <w:lang w:val="pt"/>
              </w:rPr>
              <w:t>Permiano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07F6EB8" w14:textId="77777777" w:rsidR="005F4389" w:rsidRPr="00EB642F" w:rsidRDefault="00F546EF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Evento de Extinção Permiano-Triássico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C75725" w14:textId="77777777" w:rsidR="005F4389" w:rsidRPr="00EB642F" w:rsidRDefault="005F4389" w:rsidP="004D4261">
            <w:pPr>
              <w:rPr>
                <w:rFonts w:cs="Arial"/>
              </w:rPr>
            </w:pPr>
            <w:r w:rsidRPr="00EB642F">
              <w:rPr>
                <w:rFonts w:cs="Arial"/>
              </w:rPr>
              <w:t>252 Ma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66F92A" w14:textId="77777777" w:rsidR="005F4389" w:rsidRPr="00EB642F" w:rsidRDefault="00F546EF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Armadilhas Siberian; Cratera de Wilkes Land; Evento anóxica</w:t>
            </w:r>
          </w:p>
        </w:tc>
      </w:tr>
      <w:tr w:rsidR="00EB642F" w:rsidRPr="00EB642F" w14:paraId="07D1409B" w14:textId="77777777" w:rsidTr="00EB642F">
        <w:tc>
          <w:tcPr>
            <w:tcW w:w="0" w:type="auto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vAlign w:val="center"/>
            <w:hideMark/>
          </w:tcPr>
          <w:p w14:paraId="5C7FA1CA" w14:textId="77777777" w:rsidR="005F4389" w:rsidRPr="008C336C" w:rsidRDefault="005F4389" w:rsidP="004D4261">
            <w:pPr>
              <w:rPr>
                <w:rFonts w:cs="Arial"/>
                <w:b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6EB9BF" w14:textId="77777777" w:rsidR="005F4389" w:rsidRPr="00EB642F" w:rsidRDefault="00F546EF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Evento de extinção do fim do Capitano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DD8956C" w14:textId="77777777" w:rsidR="005F4389" w:rsidRPr="00EB642F" w:rsidRDefault="005F4389" w:rsidP="004D4261">
            <w:pPr>
              <w:rPr>
                <w:rFonts w:cs="Arial"/>
              </w:rPr>
            </w:pPr>
            <w:r w:rsidRPr="00EB642F">
              <w:rPr>
                <w:rFonts w:cs="Arial"/>
              </w:rPr>
              <w:t>260 Ma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8E9438C" w14:textId="77777777" w:rsidR="005F4389" w:rsidRPr="00EB642F" w:rsidRDefault="00F546EF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Armadilhas Emeishan</w:t>
            </w:r>
            <w:r w:rsidR="005F4389" w:rsidRPr="00EB642F">
              <w:rPr>
                <w:rFonts w:cs="Arial"/>
              </w:rPr>
              <w:t>?</w:t>
            </w:r>
            <w:r w:rsidRPr="00EB642F">
              <w:rPr>
                <w:rFonts w:cs="Arial"/>
              </w:rPr>
              <w:t xml:space="preserve"> </w:t>
            </w:r>
          </w:p>
        </w:tc>
      </w:tr>
      <w:tr w:rsidR="00EB642F" w:rsidRPr="00EB642F" w14:paraId="45EF04BA" w14:textId="77777777" w:rsidTr="00EB642F">
        <w:tc>
          <w:tcPr>
            <w:tcW w:w="0" w:type="auto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vAlign w:val="center"/>
            <w:hideMark/>
          </w:tcPr>
          <w:p w14:paraId="01A83F9F" w14:textId="77777777" w:rsidR="005F4389" w:rsidRPr="008C336C" w:rsidRDefault="005F4389" w:rsidP="004D4261">
            <w:pPr>
              <w:rPr>
                <w:rFonts w:cs="Arial"/>
                <w:b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9D6AEA" w14:textId="77777777" w:rsidR="005F4389" w:rsidRPr="00EB642F" w:rsidRDefault="00F546EF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A extinção de Olson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1B56AB" w14:textId="77777777" w:rsidR="005F4389" w:rsidRPr="00EB642F" w:rsidRDefault="005F4389" w:rsidP="004D4261">
            <w:pPr>
              <w:rPr>
                <w:rFonts w:cs="Arial"/>
              </w:rPr>
            </w:pPr>
            <w:r w:rsidRPr="00EB642F">
              <w:rPr>
                <w:rFonts w:cs="Arial"/>
              </w:rPr>
              <w:t>270 Ma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BD8C448" w14:textId="77777777" w:rsidR="005F4389" w:rsidRPr="00EB642F" w:rsidRDefault="005F4389" w:rsidP="007F0939">
            <w:pPr>
              <w:jc w:val="left"/>
              <w:rPr>
                <w:rFonts w:cs="Arial"/>
              </w:rPr>
            </w:pPr>
          </w:p>
        </w:tc>
      </w:tr>
      <w:tr w:rsidR="00EB642F" w:rsidRPr="00EB642F" w14:paraId="43720B28" w14:textId="77777777" w:rsidTr="00EB642F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953619" w14:textId="77777777" w:rsidR="005F4389" w:rsidRPr="008C336C" w:rsidRDefault="00D15806" w:rsidP="004D4261">
            <w:pPr>
              <w:rPr>
                <w:rFonts w:cs="Arial"/>
                <w:b/>
              </w:rPr>
            </w:pPr>
            <w:r w:rsidRPr="008C336C">
              <w:rPr>
                <w:b/>
                <w:lang w:val="pt"/>
              </w:rPr>
              <w:t>Carbonífero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4957D0" w14:textId="77777777" w:rsidR="005F4389" w:rsidRPr="00EB642F" w:rsidRDefault="00F546EF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Colapso da floresta do Carbonífero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BAB4C7" w14:textId="77777777" w:rsidR="005F4389" w:rsidRPr="00EB642F" w:rsidRDefault="005F4389" w:rsidP="004D4261">
            <w:pPr>
              <w:rPr>
                <w:rFonts w:cs="Arial"/>
              </w:rPr>
            </w:pPr>
            <w:r w:rsidRPr="00EB642F">
              <w:rPr>
                <w:rFonts w:cs="Arial"/>
              </w:rPr>
              <w:t>305 Ma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B63DEA" w14:textId="77777777" w:rsidR="005F4389" w:rsidRPr="00EB642F" w:rsidRDefault="005F4389" w:rsidP="007F0939">
            <w:pPr>
              <w:jc w:val="left"/>
              <w:rPr>
                <w:rFonts w:cs="Arial"/>
              </w:rPr>
            </w:pPr>
          </w:p>
        </w:tc>
      </w:tr>
      <w:tr w:rsidR="00EB642F" w:rsidRPr="00EB642F" w14:paraId="5CB35FC0" w14:textId="77777777" w:rsidTr="00B417AD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22CC82" w14:textId="77777777" w:rsidR="005F4389" w:rsidRPr="008C336C" w:rsidRDefault="00D15806" w:rsidP="004D4261">
            <w:pPr>
              <w:rPr>
                <w:rFonts w:cs="Arial"/>
                <w:b/>
              </w:rPr>
            </w:pPr>
            <w:r w:rsidRPr="008C336C">
              <w:rPr>
                <w:b/>
                <w:lang w:val="pt"/>
              </w:rPr>
              <w:t>Devoniano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0CECE" w:themeFill="background2" w:themeFillShade="E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70C5BF0" w14:textId="77777777" w:rsidR="005F4389" w:rsidRPr="00652093" w:rsidRDefault="00F546EF" w:rsidP="007F0939">
            <w:pPr>
              <w:jc w:val="left"/>
              <w:rPr>
                <w:lang w:val="pt"/>
              </w:rPr>
            </w:pPr>
            <w:r w:rsidRPr="00652093">
              <w:rPr>
                <w:lang w:val="pt"/>
              </w:rPr>
              <w:t>Extinção no Devon final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0CECE" w:themeFill="background2" w:themeFillShade="E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02FCF51" w14:textId="77777777" w:rsidR="005F4389" w:rsidRPr="00EB642F" w:rsidRDefault="005F4389" w:rsidP="004D4261">
            <w:pPr>
              <w:rPr>
                <w:rFonts w:cs="Arial"/>
              </w:rPr>
            </w:pPr>
            <w:r w:rsidRPr="00EB642F">
              <w:rPr>
                <w:rFonts w:cs="Arial"/>
              </w:rPr>
              <w:t>375–360 Ma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0CECE" w:themeFill="background2" w:themeFillShade="E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313B0E" w14:textId="77777777" w:rsidR="005F4389" w:rsidRPr="00EB642F" w:rsidRDefault="00F546EF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Armadilhas Viluy</w:t>
            </w:r>
          </w:p>
        </w:tc>
      </w:tr>
      <w:tr w:rsidR="00EB642F" w:rsidRPr="00EB642F" w14:paraId="73D81520" w14:textId="77777777" w:rsidTr="00EB642F">
        <w:tc>
          <w:tcPr>
            <w:tcW w:w="0" w:type="auto"/>
            <w:vMerge w:val="restar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6D3685" w14:textId="77777777" w:rsidR="005F4389" w:rsidRPr="008C336C" w:rsidRDefault="00F546EF" w:rsidP="004D4261">
            <w:pPr>
              <w:rPr>
                <w:rFonts w:cs="Arial"/>
                <w:b/>
              </w:rPr>
            </w:pPr>
            <w:r w:rsidRPr="008C336C">
              <w:rPr>
                <w:b/>
                <w:lang w:val="pt"/>
              </w:rPr>
              <w:t>Siluriano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D16A20" w14:textId="77777777" w:rsidR="005F4389" w:rsidRPr="00EB642F" w:rsidRDefault="00F546EF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Evento Lau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E13759" w14:textId="77777777" w:rsidR="005F4389" w:rsidRPr="00EB642F" w:rsidRDefault="005F4389" w:rsidP="004D4261">
            <w:pPr>
              <w:rPr>
                <w:rFonts w:cs="Arial"/>
              </w:rPr>
            </w:pPr>
            <w:r w:rsidRPr="00EB642F">
              <w:rPr>
                <w:rFonts w:cs="Arial"/>
              </w:rPr>
              <w:t>420 Ma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15367D" w14:textId="77777777" w:rsidR="005F4389" w:rsidRPr="00EB642F" w:rsidRDefault="00F546EF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Mudanças no nível do mar e química</w:t>
            </w:r>
            <w:r w:rsidR="005F4389" w:rsidRPr="00EB642F">
              <w:rPr>
                <w:rFonts w:cs="Arial"/>
              </w:rPr>
              <w:t>?</w:t>
            </w:r>
            <w:r w:rsidR="00EB642F" w:rsidRPr="00EB642F">
              <w:rPr>
                <w:rFonts w:cs="Arial"/>
              </w:rPr>
              <w:t xml:space="preserve"> </w:t>
            </w:r>
          </w:p>
        </w:tc>
      </w:tr>
      <w:tr w:rsidR="00EB642F" w:rsidRPr="00EB642F" w14:paraId="471156DE" w14:textId="77777777" w:rsidTr="00EB642F">
        <w:tc>
          <w:tcPr>
            <w:tcW w:w="0" w:type="auto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vAlign w:val="center"/>
            <w:hideMark/>
          </w:tcPr>
          <w:p w14:paraId="43AF63E9" w14:textId="77777777" w:rsidR="005F4389" w:rsidRPr="008C336C" w:rsidRDefault="005F4389" w:rsidP="004D4261">
            <w:pPr>
              <w:rPr>
                <w:rFonts w:cs="Arial"/>
                <w:b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98C214" w14:textId="77777777" w:rsidR="005F4389" w:rsidRPr="00EB642F" w:rsidRDefault="00F546EF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Evento Mulde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5A4A57" w14:textId="77777777" w:rsidR="005F4389" w:rsidRPr="00EB642F" w:rsidRDefault="005F4389" w:rsidP="004D4261">
            <w:pPr>
              <w:rPr>
                <w:rFonts w:cs="Arial"/>
              </w:rPr>
            </w:pPr>
            <w:r w:rsidRPr="00EB642F">
              <w:rPr>
                <w:rFonts w:cs="Arial"/>
              </w:rPr>
              <w:t>424 Ma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E2B39C" w14:textId="77777777" w:rsidR="005F4389" w:rsidRPr="00EB642F" w:rsidRDefault="00F546EF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Queda global no nível do mar</w:t>
            </w:r>
            <w:r w:rsidR="005F4389" w:rsidRPr="00EB642F">
              <w:rPr>
                <w:rFonts w:cs="Arial"/>
              </w:rPr>
              <w:t>?</w:t>
            </w:r>
            <w:r w:rsidR="00EB642F" w:rsidRPr="00EB642F">
              <w:rPr>
                <w:rFonts w:cs="Arial"/>
              </w:rPr>
              <w:t xml:space="preserve"> </w:t>
            </w:r>
          </w:p>
        </w:tc>
      </w:tr>
      <w:tr w:rsidR="00EB642F" w:rsidRPr="00EB642F" w14:paraId="14E11F67" w14:textId="77777777" w:rsidTr="00EB642F">
        <w:tc>
          <w:tcPr>
            <w:tcW w:w="0" w:type="auto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vAlign w:val="center"/>
            <w:hideMark/>
          </w:tcPr>
          <w:p w14:paraId="7F3E4B66" w14:textId="77777777" w:rsidR="005F4389" w:rsidRPr="008C336C" w:rsidRDefault="005F4389" w:rsidP="004D4261">
            <w:pPr>
              <w:rPr>
                <w:rFonts w:cs="Arial"/>
                <w:b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3DF9692" w14:textId="77777777" w:rsidR="005F4389" w:rsidRPr="00EB642F" w:rsidRDefault="00F546EF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Evento Ireviken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3A0251A" w14:textId="77777777" w:rsidR="005F4389" w:rsidRPr="00EB642F" w:rsidRDefault="005F4389" w:rsidP="004D4261">
            <w:pPr>
              <w:rPr>
                <w:rFonts w:cs="Arial"/>
              </w:rPr>
            </w:pPr>
            <w:r w:rsidRPr="00EB642F">
              <w:rPr>
                <w:rFonts w:cs="Arial"/>
              </w:rPr>
              <w:t>428 Ma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BC038E" w14:textId="77777777" w:rsidR="005F4389" w:rsidRPr="00EB642F" w:rsidRDefault="00F546EF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Anoxia do profundo-oceano; Ciclos Milankovitch</w:t>
            </w:r>
            <w:r w:rsidR="005F4389" w:rsidRPr="00EB642F">
              <w:rPr>
                <w:rFonts w:cs="Arial"/>
              </w:rPr>
              <w:t>?</w:t>
            </w:r>
            <w:r w:rsidR="00EB642F" w:rsidRPr="00EB642F">
              <w:rPr>
                <w:rFonts w:cs="Arial"/>
              </w:rPr>
              <w:t xml:space="preserve"> </w:t>
            </w:r>
          </w:p>
        </w:tc>
      </w:tr>
      <w:tr w:rsidR="00EB642F" w:rsidRPr="00EB642F" w14:paraId="28F7F32B" w14:textId="77777777" w:rsidTr="00B417AD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7E6A78" w14:textId="77777777" w:rsidR="005F4389" w:rsidRPr="008C336C" w:rsidRDefault="00F546EF" w:rsidP="004D4261">
            <w:pPr>
              <w:rPr>
                <w:rFonts w:cs="Arial"/>
                <w:b/>
              </w:rPr>
            </w:pPr>
            <w:r w:rsidRPr="008C336C">
              <w:rPr>
                <w:b/>
                <w:lang w:val="pt"/>
              </w:rPr>
              <w:t>Ordoviciano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0CECE" w:themeFill="background2" w:themeFillShade="E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BC72BF9" w14:textId="77777777" w:rsidR="005F4389" w:rsidRPr="00EB642F" w:rsidRDefault="00F546EF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Ordoviciano-eventos de extinção Siluriano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0CECE" w:themeFill="background2" w:themeFillShade="E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EEDA02" w14:textId="77777777" w:rsidR="005F4389" w:rsidRPr="00EB642F" w:rsidRDefault="005F4389" w:rsidP="004D4261">
            <w:pPr>
              <w:rPr>
                <w:rFonts w:cs="Arial"/>
              </w:rPr>
            </w:pPr>
            <w:r w:rsidRPr="00EB642F">
              <w:rPr>
                <w:rFonts w:cs="Arial"/>
              </w:rPr>
              <w:t>450–440 Ma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0CECE" w:themeFill="background2" w:themeFillShade="E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2E3D72" w14:textId="77777777" w:rsidR="005F4389" w:rsidRPr="00EB642F" w:rsidRDefault="00F546EF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Resfriamento global e queda do nível do mar;</w:t>
            </w:r>
            <w:r w:rsidR="00B417AD">
              <w:rPr>
                <w:lang w:val="pt"/>
              </w:rPr>
              <w:t xml:space="preserve"> </w:t>
            </w:r>
            <w:r w:rsidRPr="00EB642F">
              <w:rPr>
                <w:lang w:val="pt"/>
              </w:rPr>
              <w:t>Estouro do Gamma-raio?</w:t>
            </w:r>
            <w:r w:rsidR="00EB642F" w:rsidRPr="00EB642F">
              <w:rPr>
                <w:rFonts w:cs="Arial"/>
              </w:rPr>
              <w:t xml:space="preserve"> </w:t>
            </w:r>
          </w:p>
        </w:tc>
      </w:tr>
      <w:tr w:rsidR="00EB642F" w:rsidRPr="00EB642F" w14:paraId="6F2F0CC5" w14:textId="77777777" w:rsidTr="00EB642F">
        <w:tc>
          <w:tcPr>
            <w:tcW w:w="0" w:type="auto"/>
            <w:vMerge w:val="restar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B387E4E" w14:textId="77777777" w:rsidR="005F4389" w:rsidRPr="008C336C" w:rsidRDefault="00F546EF" w:rsidP="004D4261">
            <w:pPr>
              <w:rPr>
                <w:rFonts w:cs="Arial"/>
                <w:b/>
              </w:rPr>
            </w:pPr>
            <w:r w:rsidRPr="008C336C">
              <w:rPr>
                <w:b/>
                <w:lang w:val="pt"/>
              </w:rPr>
              <w:t>Cambriano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1524D54" w14:textId="77777777" w:rsidR="005F4389" w:rsidRPr="00EB642F" w:rsidRDefault="00F546EF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Evento de extinção Cambriano-Ordoviciano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D6D64EF" w14:textId="77777777" w:rsidR="005F4389" w:rsidRPr="00EB642F" w:rsidRDefault="005F4389" w:rsidP="004D4261">
            <w:pPr>
              <w:rPr>
                <w:rFonts w:cs="Arial"/>
              </w:rPr>
            </w:pPr>
            <w:r w:rsidRPr="00EB642F">
              <w:rPr>
                <w:rFonts w:cs="Arial"/>
              </w:rPr>
              <w:t>488 Ma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C6015C" w14:textId="77777777" w:rsidR="005F4389" w:rsidRPr="00EB642F" w:rsidRDefault="005F4389" w:rsidP="007F0939">
            <w:pPr>
              <w:jc w:val="left"/>
              <w:rPr>
                <w:rFonts w:cs="Arial"/>
              </w:rPr>
            </w:pPr>
          </w:p>
        </w:tc>
      </w:tr>
      <w:tr w:rsidR="00EB642F" w:rsidRPr="00EB642F" w14:paraId="2CE2C681" w14:textId="77777777" w:rsidTr="00EB642F">
        <w:tc>
          <w:tcPr>
            <w:tcW w:w="0" w:type="auto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vAlign w:val="center"/>
            <w:hideMark/>
          </w:tcPr>
          <w:p w14:paraId="7B09E669" w14:textId="77777777" w:rsidR="005F4389" w:rsidRPr="008C336C" w:rsidRDefault="005F4389" w:rsidP="004D4261">
            <w:pPr>
              <w:rPr>
                <w:rFonts w:cs="Arial"/>
                <w:b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D94C4C" w14:textId="77777777" w:rsidR="005F4389" w:rsidRPr="00EB642F" w:rsidRDefault="00F546EF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Evento de extinção Dresbachian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50C6B8" w14:textId="77777777" w:rsidR="005F4389" w:rsidRPr="00EB642F" w:rsidRDefault="005F4389" w:rsidP="004D4261">
            <w:pPr>
              <w:rPr>
                <w:rFonts w:cs="Arial"/>
              </w:rPr>
            </w:pPr>
            <w:r w:rsidRPr="00EB642F">
              <w:rPr>
                <w:rFonts w:cs="Arial"/>
              </w:rPr>
              <w:t>502 Ma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E442C9" w14:textId="77777777" w:rsidR="005F4389" w:rsidRPr="00EB642F" w:rsidRDefault="005F4389" w:rsidP="007F0939">
            <w:pPr>
              <w:jc w:val="left"/>
              <w:rPr>
                <w:rFonts w:cs="Arial"/>
              </w:rPr>
            </w:pPr>
          </w:p>
        </w:tc>
      </w:tr>
      <w:tr w:rsidR="00EB642F" w:rsidRPr="00EB642F" w14:paraId="0B61D051" w14:textId="77777777" w:rsidTr="00EB642F">
        <w:tc>
          <w:tcPr>
            <w:tcW w:w="0" w:type="auto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vAlign w:val="center"/>
            <w:hideMark/>
          </w:tcPr>
          <w:p w14:paraId="12E60029" w14:textId="77777777" w:rsidR="005F4389" w:rsidRPr="008C336C" w:rsidRDefault="005F4389" w:rsidP="004D4261">
            <w:pPr>
              <w:rPr>
                <w:rFonts w:cs="Arial"/>
                <w:b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A0DF57" w14:textId="77777777" w:rsidR="005F4389" w:rsidRPr="00EB642F" w:rsidRDefault="00F546EF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-evento de extinção no Fim Botomian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A4DA28" w14:textId="77777777" w:rsidR="005F4389" w:rsidRPr="00EB642F" w:rsidRDefault="005F4389" w:rsidP="004D4261">
            <w:pPr>
              <w:rPr>
                <w:rFonts w:cs="Arial"/>
              </w:rPr>
            </w:pPr>
            <w:r w:rsidRPr="00EB642F">
              <w:rPr>
                <w:rFonts w:cs="Arial"/>
              </w:rPr>
              <w:t>517 Ma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520A4B" w14:textId="77777777" w:rsidR="005F4389" w:rsidRPr="00EB642F" w:rsidRDefault="005F4389" w:rsidP="007F0939">
            <w:pPr>
              <w:jc w:val="left"/>
              <w:rPr>
                <w:rFonts w:cs="Arial"/>
              </w:rPr>
            </w:pPr>
          </w:p>
        </w:tc>
      </w:tr>
      <w:tr w:rsidR="00EB642F" w:rsidRPr="00EB642F" w14:paraId="398F3B2F" w14:textId="77777777" w:rsidTr="00EB642F">
        <w:tc>
          <w:tcPr>
            <w:tcW w:w="0" w:type="auto"/>
            <w:vMerge w:val="restar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816A93" w14:textId="77777777" w:rsidR="005F4389" w:rsidRPr="008C336C" w:rsidRDefault="005F4389" w:rsidP="004D4261">
            <w:pPr>
              <w:rPr>
                <w:rFonts w:cs="Arial"/>
                <w:b/>
              </w:rPr>
            </w:pPr>
            <w:r w:rsidRPr="008C336C">
              <w:rPr>
                <w:b/>
                <w:lang w:val="pt"/>
              </w:rPr>
              <w:t>Pr</w:t>
            </w:r>
            <w:r w:rsidR="00EB642F" w:rsidRPr="008C336C">
              <w:rPr>
                <w:b/>
                <w:lang w:val="pt"/>
              </w:rPr>
              <w:t>é-</w:t>
            </w:r>
            <w:r w:rsidRPr="008C336C">
              <w:rPr>
                <w:b/>
                <w:lang w:val="pt"/>
              </w:rPr>
              <w:t>cambrian</w:t>
            </w:r>
            <w:r w:rsidR="00EB642F" w:rsidRPr="008C336C">
              <w:rPr>
                <w:b/>
                <w:lang w:val="pt"/>
              </w:rPr>
              <w:t>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9E25740" w14:textId="77777777" w:rsidR="005F4389" w:rsidRPr="00EB642F" w:rsidRDefault="00F546EF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Extinção final-Ediacarano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B3A27E2" w14:textId="77777777" w:rsidR="005F4389" w:rsidRPr="00EB642F" w:rsidRDefault="005F4389" w:rsidP="004D4261">
            <w:pPr>
              <w:rPr>
                <w:rFonts w:cs="Arial"/>
              </w:rPr>
            </w:pPr>
            <w:r w:rsidRPr="00EB642F">
              <w:rPr>
                <w:rFonts w:cs="Arial"/>
              </w:rPr>
              <w:t>542 Ma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191034" w14:textId="77777777" w:rsidR="005F4389" w:rsidRPr="00EB642F" w:rsidRDefault="005F4389" w:rsidP="007F0939">
            <w:pPr>
              <w:jc w:val="left"/>
              <w:rPr>
                <w:rFonts w:cs="Arial"/>
              </w:rPr>
            </w:pPr>
          </w:p>
        </w:tc>
      </w:tr>
      <w:tr w:rsidR="00EB642F" w:rsidRPr="00EB642F" w14:paraId="18D19101" w14:textId="77777777" w:rsidTr="00EB642F">
        <w:trPr>
          <w:trHeight w:val="1075"/>
        </w:trPr>
        <w:tc>
          <w:tcPr>
            <w:tcW w:w="0" w:type="auto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vAlign w:val="center"/>
            <w:hideMark/>
          </w:tcPr>
          <w:p w14:paraId="46DE5EEE" w14:textId="77777777" w:rsidR="005F4389" w:rsidRPr="008C336C" w:rsidRDefault="005F4389" w:rsidP="004D4261">
            <w:pPr>
              <w:rPr>
                <w:rFonts w:cs="Arial"/>
                <w:b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BECA222" w14:textId="77777777" w:rsidR="005F4389" w:rsidRPr="00EB642F" w:rsidRDefault="00F546EF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Grande evento de oxigenação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14CBBE" w14:textId="77777777" w:rsidR="005F4389" w:rsidRPr="00EB642F" w:rsidRDefault="005F4389" w:rsidP="004D4261">
            <w:pPr>
              <w:rPr>
                <w:rFonts w:cs="Arial"/>
              </w:rPr>
            </w:pPr>
            <w:r w:rsidRPr="00EB642F">
              <w:rPr>
                <w:rFonts w:cs="Arial"/>
              </w:rPr>
              <w:t>2400 Ma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8D9063F" w14:textId="77777777" w:rsidR="005F4389" w:rsidRPr="00EB642F" w:rsidRDefault="00F546EF" w:rsidP="007F0939">
            <w:pPr>
              <w:jc w:val="left"/>
              <w:rPr>
                <w:rFonts w:cs="Arial"/>
              </w:rPr>
            </w:pPr>
            <w:r w:rsidRPr="00EB642F">
              <w:rPr>
                <w:lang w:val="pt"/>
              </w:rPr>
              <w:t>Aumento dos níveis de oxigénio na atmosfera devido ao desenvolvimento de Fotossíntese</w:t>
            </w:r>
          </w:p>
        </w:tc>
      </w:tr>
      <w:bookmarkEnd w:id="8"/>
    </w:tbl>
    <w:p w14:paraId="3AB49F57" w14:textId="77777777" w:rsidR="009841C9" w:rsidRPr="009841C9" w:rsidRDefault="009841C9" w:rsidP="009841C9"/>
    <w:sectPr w:rsidR="009841C9" w:rsidRPr="009841C9" w:rsidSect="0008602C">
      <w:pgSz w:w="11906" w:h="16838"/>
      <w:pgMar w:top="851" w:right="849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155A8" w14:textId="77777777" w:rsidR="00286AD9" w:rsidRDefault="00286AD9" w:rsidP="006053B5">
      <w:r>
        <w:separator/>
      </w:r>
    </w:p>
  </w:endnote>
  <w:endnote w:type="continuationSeparator" w:id="0">
    <w:p w14:paraId="6713A833" w14:textId="77777777" w:rsidR="00286AD9" w:rsidRDefault="00286AD9" w:rsidP="00605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C8618" w14:textId="77777777" w:rsidR="00286AD9" w:rsidRDefault="00286AD9" w:rsidP="006053B5">
      <w:r>
        <w:separator/>
      </w:r>
    </w:p>
  </w:footnote>
  <w:footnote w:type="continuationSeparator" w:id="0">
    <w:p w14:paraId="3EBBB746" w14:textId="77777777" w:rsidR="00286AD9" w:rsidRDefault="00286AD9" w:rsidP="006053B5">
      <w:r>
        <w:continuationSeparator/>
      </w:r>
    </w:p>
  </w:footnote>
  <w:footnote w:id="1">
    <w:p w14:paraId="40CEB7D5" w14:textId="77777777" w:rsidR="006053B5" w:rsidRPr="00914843" w:rsidRDefault="006053B5" w:rsidP="00380DFE">
      <w:pPr>
        <w:pStyle w:val="Textodenotaderodap"/>
        <w:ind w:left="426" w:hanging="86"/>
        <w:rPr>
          <w:sz w:val="16"/>
          <w:szCs w:val="16"/>
        </w:rPr>
      </w:pPr>
      <w:r w:rsidRPr="00914843">
        <w:rPr>
          <w:rStyle w:val="Refdenotaderodap"/>
          <w:sz w:val="16"/>
          <w:szCs w:val="16"/>
        </w:rPr>
        <w:footnoteRef/>
      </w:r>
      <w:r w:rsidRPr="00914843">
        <w:rPr>
          <w:sz w:val="16"/>
          <w:szCs w:val="16"/>
        </w:rPr>
        <w:t xml:space="preserve"> Animais de vida livre tipo “estrela do mar”.</w:t>
      </w:r>
    </w:p>
  </w:footnote>
  <w:footnote w:id="2">
    <w:p w14:paraId="556F2DDC" w14:textId="77777777" w:rsidR="006053B5" w:rsidRPr="00914843" w:rsidRDefault="006053B5" w:rsidP="00380DFE">
      <w:pPr>
        <w:pStyle w:val="Textodenotaderodap"/>
        <w:ind w:left="426" w:hanging="86"/>
        <w:rPr>
          <w:sz w:val="16"/>
          <w:szCs w:val="16"/>
        </w:rPr>
      </w:pPr>
      <w:r w:rsidRPr="00914843">
        <w:rPr>
          <w:rStyle w:val="Refdenotaderodap"/>
          <w:sz w:val="16"/>
          <w:szCs w:val="16"/>
        </w:rPr>
        <w:footnoteRef/>
      </w:r>
      <w:r w:rsidRPr="00914843">
        <w:rPr>
          <w:sz w:val="16"/>
          <w:szCs w:val="16"/>
        </w:rPr>
        <w:t xml:space="preserve"> Animais bivalves.</w:t>
      </w:r>
    </w:p>
  </w:footnote>
  <w:footnote w:id="3">
    <w:p w14:paraId="253F35B4" w14:textId="77777777" w:rsidR="006053B5" w:rsidRPr="00914843" w:rsidRDefault="006053B5" w:rsidP="00380DFE">
      <w:pPr>
        <w:pStyle w:val="Textodenotaderodap"/>
        <w:ind w:left="426" w:hanging="86"/>
        <w:rPr>
          <w:sz w:val="16"/>
          <w:szCs w:val="16"/>
        </w:rPr>
      </w:pPr>
      <w:r w:rsidRPr="00914843">
        <w:rPr>
          <w:rStyle w:val="Refdenotaderodap"/>
          <w:sz w:val="16"/>
          <w:szCs w:val="16"/>
        </w:rPr>
        <w:footnoteRef/>
      </w:r>
      <w:r w:rsidRPr="00914843">
        <w:rPr>
          <w:sz w:val="16"/>
          <w:szCs w:val="16"/>
        </w:rPr>
        <w:t xml:space="preserve"> Animais tipo verme com corpo alongado, com barbatanas, olhos e dentes.</w:t>
      </w:r>
    </w:p>
  </w:footnote>
  <w:footnote w:id="4">
    <w:p w14:paraId="04FBF9A2" w14:textId="77777777" w:rsidR="00914843" w:rsidRPr="00914843" w:rsidRDefault="00914843" w:rsidP="00380DFE">
      <w:pPr>
        <w:pStyle w:val="Textodenotaderodap"/>
        <w:ind w:left="426" w:hanging="86"/>
        <w:rPr>
          <w:sz w:val="16"/>
          <w:szCs w:val="16"/>
        </w:rPr>
      </w:pPr>
      <w:r w:rsidRPr="00914843">
        <w:rPr>
          <w:rStyle w:val="Refdenotaderodap"/>
          <w:sz w:val="16"/>
          <w:szCs w:val="16"/>
        </w:rPr>
        <w:footnoteRef/>
      </w:r>
      <w:r w:rsidRPr="00914843">
        <w:rPr>
          <w:sz w:val="16"/>
          <w:szCs w:val="16"/>
        </w:rPr>
        <w:t xml:space="preserve"> </w:t>
      </w:r>
      <w:r w:rsidR="00380DFE" w:rsidRPr="00380DFE">
        <w:rPr>
          <w:sz w:val="16"/>
          <w:szCs w:val="16"/>
        </w:rPr>
        <w:t>Os trilobitas possuíam um exoesqueleto de natureza quitinosa que, na zona dorsal, era impregnado de carbonato de cálcio, o que lhes permitiu deixar abundantes fósseis. Seu nome (trilobita) é devido a presença de três lobos que podem ser visualizados (na maior parte dos casos) em sua região dorsal (um central e dois laterais).</w:t>
      </w:r>
    </w:p>
  </w:footnote>
  <w:footnote w:id="5">
    <w:p w14:paraId="51A47B04" w14:textId="77777777" w:rsidR="00101B10" w:rsidRPr="00101B10" w:rsidRDefault="00101B10">
      <w:pPr>
        <w:pStyle w:val="Textodenotaderodap"/>
        <w:rPr>
          <w:sz w:val="16"/>
          <w:szCs w:val="16"/>
        </w:rPr>
      </w:pPr>
      <w:r>
        <w:rPr>
          <w:rStyle w:val="Refdenotaderodap"/>
        </w:rPr>
        <w:footnoteRef/>
      </w:r>
      <w:r>
        <w:t xml:space="preserve"> </w:t>
      </w:r>
      <w:r w:rsidRPr="00101B10">
        <w:rPr>
          <w:sz w:val="16"/>
          <w:szCs w:val="16"/>
        </w:rPr>
        <w:t>uma classe de equinodermos que inclui os organismos conhecidos como crinoides, lírios-do-mar, etc.</w:t>
      </w:r>
    </w:p>
  </w:footnote>
  <w:footnote w:id="6">
    <w:p w14:paraId="2E102704" w14:textId="77777777" w:rsidR="00F71C39" w:rsidRPr="00F71C39" w:rsidRDefault="00F71C39" w:rsidP="00F71C39">
      <w:pPr>
        <w:pStyle w:val="Textodenotaderodap"/>
        <w:ind w:left="426" w:hanging="86"/>
        <w:rPr>
          <w:sz w:val="16"/>
          <w:szCs w:val="16"/>
        </w:rPr>
      </w:pPr>
      <w:r>
        <w:rPr>
          <w:rStyle w:val="Refdenotaderodap"/>
        </w:rPr>
        <w:footnoteRef/>
      </w:r>
      <w:r>
        <w:t xml:space="preserve"> </w:t>
      </w:r>
      <w:r w:rsidRPr="00F71C39">
        <w:rPr>
          <w:sz w:val="16"/>
          <w:szCs w:val="16"/>
        </w:rPr>
        <w:t xml:space="preserve">Placodermos: uma classe de peixes extintos. A sua principal característica, que lhes deu o nome científico de </w:t>
      </w:r>
      <w:proofErr w:type="spellStart"/>
      <w:r w:rsidRPr="00F71C39">
        <w:rPr>
          <w:sz w:val="16"/>
          <w:szCs w:val="16"/>
        </w:rPr>
        <w:t>Placodermi</w:t>
      </w:r>
      <w:proofErr w:type="spellEnd"/>
      <w:r w:rsidRPr="00F71C39">
        <w:rPr>
          <w:sz w:val="16"/>
          <w:szCs w:val="16"/>
        </w:rPr>
        <w:t>, era a cobertura da cabeça e tórax por armaduras articuladas de placas dérmicas. O resto do corpo podia estar, ou não, coberto de escamas. Os placodermos foram um dos primeiros grupos de peixes a desenvolver dentes e mandíbulas</w:t>
      </w:r>
      <w:r>
        <w:rPr>
          <w:sz w:val="16"/>
          <w:szCs w:val="16"/>
        </w:rPr>
        <w:t>.</w:t>
      </w:r>
    </w:p>
  </w:footnote>
  <w:footnote w:id="7">
    <w:p w14:paraId="68432428" w14:textId="2AA8E286" w:rsidR="008C336C" w:rsidRDefault="008C336C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8C336C">
        <w:t>antiga cratera de impacto soterrada em</w:t>
      </w:r>
      <w:r>
        <w:t xml:space="preserve"> </w:t>
      </w:r>
      <w:r w:rsidRPr="008C336C">
        <w:t xml:space="preserve">baixo da Península do </w:t>
      </w:r>
      <w:r w:rsidRPr="008C336C">
        <w:t>Iucatão</w:t>
      </w:r>
      <w:r w:rsidRPr="008C336C">
        <w:t>, no México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D72EEE"/>
    <w:multiLevelType w:val="multilevel"/>
    <w:tmpl w:val="2AD0B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FB7BE6"/>
    <w:multiLevelType w:val="hybridMultilevel"/>
    <w:tmpl w:val="8DBCDDC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6854">
    <w:abstractNumId w:val="1"/>
  </w:num>
  <w:num w:numId="2" w16cid:durableId="1238245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B0B"/>
    <w:rsid w:val="00041FAA"/>
    <w:rsid w:val="00075774"/>
    <w:rsid w:val="00085F16"/>
    <w:rsid w:val="0008602C"/>
    <w:rsid w:val="0009365B"/>
    <w:rsid w:val="000B0123"/>
    <w:rsid w:val="000D0D66"/>
    <w:rsid w:val="000F17BF"/>
    <w:rsid w:val="000F195E"/>
    <w:rsid w:val="00101B10"/>
    <w:rsid w:val="001B5A52"/>
    <w:rsid w:val="001F5083"/>
    <w:rsid w:val="002229C8"/>
    <w:rsid w:val="00234CDB"/>
    <w:rsid w:val="00283DEC"/>
    <w:rsid w:val="00286AD9"/>
    <w:rsid w:val="002B3D19"/>
    <w:rsid w:val="0031261E"/>
    <w:rsid w:val="00335D21"/>
    <w:rsid w:val="00346760"/>
    <w:rsid w:val="003720E8"/>
    <w:rsid w:val="00380DFE"/>
    <w:rsid w:val="003E6210"/>
    <w:rsid w:val="00401CF2"/>
    <w:rsid w:val="0044679C"/>
    <w:rsid w:val="00494F21"/>
    <w:rsid w:val="004C1EDC"/>
    <w:rsid w:val="004D4261"/>
    <w:rsid w:val="004E2B3C"/>
    <w:rsid w:val="004F21D3"/>
    <w:rsid w:val="00515134"/>
    <w:rsid w:val="00520F12"/>
    <w:rsid w:val="00532038"/>
    <w:rsid w:val="00532B0B"/>
    <w:rsid w:val="005559B5"/>
    <w:rsid w:val="005F4389"/>
    <w:rsid w:val="006053B5"/>
    <w:rsid w:val="00652093"/>
    <w:rsid w:val="006725D7"/>
    <w:rsid w:val="00694BB9"/>
    <w:rsid w:val="006C60E4"/>
    <w:rsid w:val="006E19D0"/>
    <w:rsid w:val="006E2006"/>
    <w:rsid w:val="00732C93"/>
    <w:rsid w:val="00762492"/>
    <w:rsid w:val="00780A89"/>
    <w:rsid w:val="007B28DB"/>
    <w:rsid w:val="007D4083"/>
    <w:rsid w:val="007D4469"/>
    <w:rsid w:val="007F0939"/>
    <w:rsid w:val="00851652"/>
    <w:rsid w:val="0087333E"/>
    <w:rsid w:val="00881B0E"/>
    <w:rsid w:val="008B2CF9"/>
    <w:rsid w:val="008B5D87"/>
    <w:rsid w:val="008C336C"/>
    <w:rsid w:val="009000A9"/>
    <w:rsid w:val="00914843"/>
    <w:rsid w:val="009409A1"/>
    <w:rsid w:val="00962B84"/>
    <w:rsid w:val="009656C9"/>
    <w:rsid w:val="009841C9"/>
    <w:rsid w:val="009A7E85"/>
    <w:rsid w:val="009C0865"/>
    <w:rsid w:val="009D7821"/>
    <w:rsid w:val="009F42FF"/>
    <w:rsid w:val="00A2057A"/>
    <w:rsid w:val="00A86375"/>
    <w:rsid w:val="00AA091A"/>
    <w:rsid w:val="00AD37D2"/>
    <w:rsid w:val="00B417AD"/>
    <w:rsid w:val="00B4340B"/>
    <w:rsid w:val="00B46D9B"/>
    <w:rsid w:val="00B833B0"/>
    <w:rsid w:val="00BB786F"/>
    <w:rsid w:val="00C202AC"/>
    <w:rsid w:val="00C20CD6"/>
    <w:rsid w:val="00C66063"/>
    <w:rsid w:val="00CC1B68"/>
    <w:rsid w:val="00CF4550"/>
    <w:rsid w:val="00D03049"/>
    <w:rsid w:val="00D15806"/>
    <w:rsid w:val="00D370E5"/>
    <w:rsid w:val="00D913B4"/>
    <w:rsid w:val="00DA03F9"/>
    <w:rsid w:val="00EB642F"/>
    <w:rsid w:val="00EE4C6E"/>
    <w:rsid w:val="00EF662E"/>
    <w:rsid w:val="00F0298C"/>
    <w:rsid w:val="00F366AA"/>
    <w:rsid w:val="00F546EF"/>
    <w:rsid w:val="00F6153F"/>
    <w:rsid w:val="00F71C39"/>
    <w:rsid w:val="00FC0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13BD6"/>
  <w15:chartTrackingRefBased/>
  <w15:docId w15:val="{F3D148EF-8EEF-4F7E-8926-971FA4E41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36C"/>
    <w:pPr>
      <w:widowControl w:val="0"/>
      <w:suppressAutoHyphens/>
      <w:spacing w:after="0" w:line="240" w:lineRule="auto"/>
      <w:jc w:val="both"/>
    </w:pPr>
    <w:rPr>
      <w:rFonts w:ascii="Garamond" w:eastAsia="Arial Unicode MS" w:hAnsi="Garamond" w:cs="Tahoma"/>
      <w:sz w:val="20"/>
      <w:szCs w:val="24"/>
      <w:lang w:eastAsia="pt-PT" w:bidi="pt-PT"/>
    </w:rPr>
  </w:style>
  <w:style w:type="paragraph" w:styleId="Ttulo1">
    <w:name w:val="heading 1"/>
    <w:basedOn w:val="Normal"/>
    <w:link w:val="Ttulo1Carter"/>
    <w:uiPriority w:val="9"/>
    <w:qFormat/>
    <w:rsid w:val="00C20CD6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36"/>
      <w:szCs w:val="36"/>
      <w:lang w:bidi="ar-SA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C20CD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1F508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AD37D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arter"/>
    <w:rsid w:val="00A2057A"/>
    <w:pPr>
      <w:widowControl/>
      <w:suppressAutoHyphens w:val="0"/>
      <w:ind w:firstLine="340"/>
    </w:pPr>
    <w:rPr>
      <w:rFonts w:ascii="Univers" w:eastAsia="Times New Roman" w:hAnsi="Univers" w:cs="Times New Roman"/>
      <w:szCs w:val="22"/>
      <w:lang w:bidi="ar-SA"/>
    </w:rPr>
  </w:style>
  <w:style w:type="character" w:customStyle="1" w:styleId="TextodenotaderodapCarter">
    <w:name w:val="Texto de nota de rodapé Caráter"/>
    <w:link w:val="Textodenotaderodap"/>
    <w:rsid w:val="00A2057A"/>
    <w:rPr>
      <w:rFonts w:ascii="Univers" w:eastAsia="Times New Roman" w:hAnsi="Univers" w:cs="Times New Roman"/>
      <w:sz w:val="20"/>
      <w:lang w:eastAsia="pt-PT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C20CD6"/>
    <w:rPr>
      <w:rFonts w:ascii="Times New Roman" w:eastAsia="Times New Roman" w:hAnsi="Times New Roman" w:cs="Times New Roman"/>
      <w:b/>
      <w:bCs/>
      <w:kern w:val="36"/>
      <w:sz w:val="36"/>
      <w:szCs w:val="36"/>
      <w:lang w:eastAsia="pt-PT"/>
    </w:rPr>
  </w:style>
  <w:style w:type="character" w:styleId="Hiperligao">
    <w:name w:val="Hyperlink"/>
    <w:basedOn w:val="Tipodeletrapredefinidodopargrafo"/>
    <w:uiPriority w:val="99"/>
    <w:semiHidden/>
    <w:unhideWhenUsed/>
    <w:rsid w:val="006725D7"/>
    <w:rPr>
      <w:color w:val="0000FF"/>
      <w:u w:val="single"/>
    </w:rPr>
  </w:style>
  <w:style w:type="character" w:customStyle="1" w:styleId="s2">
    <w:name w:val="s2"/>
    <w:basedOn w:val="Tipodeletrapredefinidodopargrafo"/>
    <w:rsid w:val="006725D7"/>
  </w:style>
  <w:style w:type="paragraph" w:styleId="NormalWeb">
    <w:name w:val="Normal (Web)"/>
    <w:basedOn w:val="Normal"/>
    <w:uiPriority w:val="99"/>
    <w:semiHidden/>
    <w:unhideWhenUsed/>
    <w:rsid w:val="001F508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bidi="ar-SA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1F5083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4"/>
      <w:lang w:eastAsia="pt-PT" w:bidi="pt-PT"/>
    </w:rPr>
  </w:style>
  <w:style w:type="character" w:customStyle="1" w:styleId="mw-headline">
    <w:name w:val="mw-headline"/>
    <w:basedOn w:val="Tipodeletrapredefinidodopargrafo"/>
    <w:rsid w:val="001F5083"/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AD37D2"/>
    <w:rPr>
      <w:rFonts w:asciiTheme="majorHAnsi" w:eastAsiaTheme="majorEastAsia" w:hAnsiTheme="majorHAnsi" w:cstheme="majorBidi"/>
      <w:color w:val="2F5496" w:themeColor="accent1" w:themeShade="BF"/>
      <w:sz w:val="20"/>
      <w:szCs w:val="24"/>
      <w:lang w:eastAsia="pt-PT" w:bidi="pt-PT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346760"/>
    <w:rPr>
      <w:color w:val="954F72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401CF2"/>
    <w:pPr>
      <w:ind w:left="720"/>
      <w:contextualSpacing/>
    </w:pPr>
  </w:style>
  <w:style w:type="character" w:customStyle="1" w:styleId="no-conversion">
    <w:name w:val="no-conversion"/>
    <w:basedOn w:val="Tipodeletrapredefinidodopargrafo"/>
    <w:rsid w:val="005559B5"/>
  </w:style>
  <w:style w:type="character" w:styleId="Refdenotaderodap">
    <w:name w:val="footnote reference"/>
    <w:basedOn w:val="Tipodeletrapredefinidodopargrafo"/>
    <w:uiPriority w:val="99"/>
    <w:semiHidden/>
    <w:unhideWhenUsed/>
    <w:rsid w:val="006053B5"/>
    <w:rPr>
      <w:vertAlign w:val="superscript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C20CD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t-PT" w:bidi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7F0939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F0939"/>
    <w:rPr>
      <w:rFonts w:ascii="Segoe UI" w:eastAsia="Arial Unicode MS" w:hAnsi="Segoe UI" w:cs="Segoe UI"/>
      <w:sz w:val="18"/>
      <w:szCs w:val="18"/>
      <w:lang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2740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7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4251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hyperlink" Target="https://pt.wikipedia.org/wiki/Jur%C3%A1ssico" TargetMode="External"/><Relationship Id="rId47" Type="http://schemas.openxmlformats.org/officeDocument/2006/relationships/hyperlink" Target="https://pt.wikipedia.org/wiki/Plesiossauro" TargetMode="External"/><Relationship Id="rId63" Type="http://schemas.openxmlformats.org/officeDocument/2006/relationships/hyperlink" Target="https://en.wikipedia.org/w/index.php?title=Aldan_Craton&amp;action=edit&amp;redlink=1" TargetMode="External"/><Relationship Id="rId68" Type="http://schemas.openxmlformats.org/officeDocument/2006/relationships/hyperlink" Target="https://en.wikipedia.org/w/index.php?title=North_Atlantic_Craton&amp;action=edit&amp;redlink=1" TargetMode="External"/><Relationship Id="rId84" Type="http://schemas.openxmlformats.org/officeDocument/2006/relationships/image" Target="media/image27.jpeg"/><Relationship Id="rId89" Type="http://schemas.openxmlformats.org/officeDocument/2006/relationships/hyperlink" Target="https://en.wikipedia.org/wiki/Kenorland" TargetMode="External"/><Relationship Id="rId16" Type="http://schemas.openxmlformats.org/officeDocument/2006/relationships/image" Target="media/image6.jpeg"/><Relationship Id="rId11" Type="http://schemas.openxmlformats.org/officeDocument/2006/relationships/image" Target="media/image4.jpeg"/><Relationship Id="rId32" Type="http://schemas.openxmlformats.org/officeDocument/2006/relationships/hyperlink" Target="https://pt.wikipedia.org/wiki/Tri%C3%A1ssico" TargetMode="External"/><Relationship Id="rId37" Type="http://schemas.openxmlformats.org/officeDocument/2006/relationships/hyperlink" Target="https://pt.wikipedia.org/wiki/Era_geol%C3%B3gica" TargetMode="External"/><Relationship Id="rId53" Type="http://schemas.openxmlformats.org/officeDocument/2006/relationships/hyperlink" Target="https://en.wikipedia.org/wiki/Supercontinent" TargetMode="External"/><Relationship Id="rId58" Type="http://schemas.openxmlformats.org/officeDocument/2006/relationships/hyperlink" Target="https://en.wikipedia.org/wiki/Vaalbara" TargetMode="External"/><Relationship Id="rId74" Type="http://schemas.openxmlformats.org/officeDocument/2006/relationships/hyperlink" Target="https://en.wikipedia.org/wiki/Arctica" TargetMode="External"/><Relationship Id="rId79" Type="http://schemas.openxmlformats.org/officeDocument/2006/relationships/image" Target="media/image22.png"/><Relationship Id="rId102" Type="http://schemas.openxmlformats.org/officeDocument/2006/relationships/hyperlink" Target="https://en.wikipedia.org/wiki/Pangaea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32.jpeg"/><Relationship Id="rId95" Type="http://schemas.openxmlformats.org/officeDocument/2006/relationships/hyperlink" Target="https://en.wikipedia.org/wiki/Rodinia" TargetMode="External"/><Relationship Id="rId22" Type="http://schemas.openxmlformats.org/officeDocument/2006/relationships/image" Target="media/image12.gif"/><Relationship Id="rId27" Type="http://schemas.openxmlformats.org/officeDocument/2006/relationships/image" Target="media/image17.gif"/><Relationship Id="rId43" Type="http://schemas.openxmlformats.org/officeDocument/2006/relationships/hyperlink" Target="https://pt.wikipedia.org/wiki/Cret%C3%A1ceo" TargetMode="External"/><Relationship Id="rId48" Type="http://schemas.openxmlformats.org/officeDocument/2006/relationships/hyperlink" Target="https://pt.wikipedia.org/wiki/P%C3%A9rmico" TargetMode="External"/><Relationship Id="rId64" Type="http://schemas.openxmlformats.org/officeDocument/2006/relationships/hyperlink" Target="https://en.wikipedia.org/wiki/Angara_craton" TargetMode="External"/><Relationship Id="rId69" Type="http://schemas.openxmlformats.org/officeDocument/2006/relationships/hyperlink" Target="https://en.wikipedia.org/wiki/Arctica" TargetMode="External"/><Relationship Id="rId80" Type="http://schemas.openxmlformats.org/officeDocument/2006/relationships/image" Target="media/image23.png"/><Relationship Id="rId85" Type="http://schemas.openxmlformats.org/officeDocument/2006/relationships/image" Target="media/image28.jpeg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33" Type="http://schemas.openxmlformats.org/officeDocument/2006/relationships/hyperlink" Target="https://pt.wikipedia.org/wiki/Tect%C3%B4nica_de_placas" TargetMode="External"/><Relationship Id="rId38" Type="http://schemas.openxmlformats.org/officeDocument/2006/relationships/hyperlink" Target="https://pt.wikipedia.org/wiki/%C3%89on_geol%C3%B3gico" TargetMode="External"/><Relationship Id="rId59" Type="http://schemas.openxmlformats.org/officeDocument/2006/relationships/hyperlink" Target="https://en.wikipedia.org/wiki/Continent" TargetMode="External"/><Relationship Id="rId103" Type="http://schemas.openxmlformats.org/officeDocument/2006/relationships/image" Target="media/image41.png"/><Relationship Id="rId20" Type="http://schemas.openxmlformats.org/officeDocument/2006/relationships/image" Target="media/image10.jpeg"/><Relationship Id="rId41" Type="http://schemas.openxmlformats.org/officeDocument/2006/relationships/hyperlink" Target="https://pt.wikipedia.org/wiki/Tri%C3%A1ssico" TargetMode="External"/><Relationship Id="rId54" Type="http://schemas.openxmlformats.org/officeDocument/2006/relationships/hyperlink" Target="https://en.wikipedia.org/wiki/South_Africa" TargetMode="External"/><Relationship Id="rId62" Type="http://schemas.openxmlformats.org/officeDocument/2006/relationships/hyperlink" Target="https://en.wikipedia.org/wiki/Craton" TargetMode="External"/><Relationship Id="rId70" Type="http://schemas.openxmlformats.org/officeDocument/2006/relationships/hyperlink" Target="https://en.wikipedia.org/wiki/Arctica" TargetMode="External"/><Relationship Id="rId75" Type="http://schemas.openxmlformats.org/officeDocument/2006/relationships/hyperlink" Target="https://en.wikipedia.org/wiki/Arctica" TargetMode="External"/><Relationship Id="rId83" Type="http://schemas.openxmlformats.org/officeDocument/2006/relationships/image" Target="media/image26.jpeg"/><Relationship Id="rId88" Type="http://schemas.openxmlformats.org/officeDocument/2006/relationships/image" Target="media/image31.jpeg"/><Relationship Id="rId91" Type="http://schemas.openxmlformats.org/officeDocument/2006/relationships/image" Target="media/image33.jpeg"/><Relationship Id="rId96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pt.wikipedia.org/wiki/F%C3%B3ssil" TargetMode="External"/><Relationship Id="rId23" Type="http://schemas.openxmlformats.org/officeDocument/2006/relationships/image" Target="media/image13.jpeg"/><Relationship Id="rId28" Type="http://schemas.openxmlformats.org/officeDocument/2006/relationships/hyperlink" Target="https://pt.wikipedia.org/wiki/Extin%C3%A7%C3%A3o_em_massa" TargetMode="External"/><Relationship Id="rId36" Type="http://schemas.openxmlformats.org/officeDocument/2006/relationships/hyperlink" Target="https://pt.wikipedia.org/wiki/Escala_de_tempo_geol%C3%B3gico" TargetMode="External"/><Relationship Id="rId49" Type="http://schemas.openxmlformats.org/officeDocument/2006/relationships/image" Target="media/image18.png"/><Relationship Id="rId57" Type="http://schemas.openxmlformats.org/officeDocument/2006/relationships/hyperlink" Target="https://en.wikipedia.org/wiki/Earth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pt.wikipedia.org/wiki/Permiano" TargetMode="External"/><Relationship Id="rId44" Type="http://schemas.openxmlformats.org/officeDocument/2006/relationships/hyperlink" Target="https://pt.wikipedia.org/wiki/Dinossauro" TargetMode="External"/><Relationship Id="rId52" Type="http://schemas.openxmlformats.org/officeDocument/2006/relationships/hyperlink" Target="https://en.wikipedia.org/wiki/Archean" TargetMode="External"/><Relationship Id="rId60" Type="http://schemas.openxmlformats.org/officeDocument/2006/relationships/hyperlink" Target="https://en.wikipedia.org/wiki/Billion_years_ago" TargetMode="External"/><Relationship Id="rId65" Type="http://schemas.openxmlformats.org/officeDocument/2006/relationships/hyperlink" Target="https://en.wikipedia.org/wiki/Slave_Craton" TargetMode="External"/><Relationship Id="rId73" Type="http://schemas.openxmlformats.org/officeDocument/2006/relationships/hyperlink" Target="https://en.wikipedia.org/wiki/Siberia_(continent)" TargetMode="External"/><Relationship Id="rId78" Type="http://schemas.openxmlformats.org/officeDocument/2006/relationships/image" Target="media/image21.png"/><Relationship Id="rId81" Type="http://schemas.openxmlformats.org/officeDocument/2006/relationships/image" Target="media/image24.png"/><Relationship Id="rId86" Type="http://schemas.openxmlformats.org/officeDocument/2006/relationships/image" Target="media/image29.png"/><Relationship Id="rId94" Type="http://schemas.openxmlformats.org/officeDocument/2006/relationships/image" Target="media/image35.jpeg"/><Relationship Id="rId99" Type="http://schemas.openxmlformats.org/officeDocument/2006/relationships/image" Target="media/image38.jpeg"/><Relationship Id="rId101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pt.wikipedia.org/wiki/Portugu%C3%AAs_brasileiro" TargetMode="External"/><Relationship Id="rId18" Type="http://schemas.openxmlformats.org/officeDocument/2006/relationships/image" Target="media/image8.jpeg"/><Relationship Id="rId39" Type="http://schemas.openxmlformats.org/officeDocument/2006/relationships/hyperlink" Target="https://pt.wikipedia.org/wiki/Fanerozoico" TargetMode="External"/><Relationship Id="rId34" Type="http://schemas.openxmlformats.org/officeDocument/2006/relationships/hyperlink" Target="https://pt.wikipedia.org/wiki/Pangeia" TargetMode="External"/><Relationship Id="rId50" Type="http://schemas.openxmlformats.org/officeDocument/2006/relationships/image" Target="media/image19.jpeg"/><Relationship Id="rId55" Type="http://schemas.openxmlformats.org/officeDocument/2006/relationships/hyperlink" Target="https://en.wikipedia.org/wiki/Pilbara_Craton" TargetMode="External"/><Relationship Id="rId76" Type="http://schemas.openxmlformats.org/officeDocument/2006/relationships/hyperlink" Target="https://en.wikipedia.org/wiki/Arctica" TargetMode="External"/><Relationship Id="rId97" Type="http://schemas.openxmlformats.org/officeDocument/2006/relationships/image" Target="media/image37.jpeg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en.wikipedia.org/wiki/Arctic_Ocean" TargetMode="External"/><Relationship Id="rId92" Type="http://schemas.openxmlformats.org/officeDocument/2006/relationships/hyperlink" Target="https://en.wikipedia.org/wiki/Columbia_(supercontinent)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pt.wikipedia.org/wiki/Paleozoico" TargetMode="External"/><Relationship Id="rId24" Type="http://schemas.openxmlformats.org/officeDocument/2006/relationships/image" Target="media/image14.jpeg"/><Relationship Id="rId40" Type="http://schemas.openxmlformats.org/officeDocument/2006/relationships/hyperlink" Target="https://pt.wikipedia.org/wiki/Per%C3%ADodo_geol%C3%B3gico" TargetMode="External"/><Relationship Id="rId45" Type="http://schemas.openxmlformats.org/officeDocument/2006/relationships/hyperlink" Target="https://pt.wikipedia.org/wiki/Pangeia" TargetMode="External"/><Relationship Id="rId66" Type="http://schemas.openxmlformats.org/officeDocument/2006/relationships/hyperlink" Target="https://en.wikipedia.org/wiki/Wyoming_Craton" TargetMode="External"/><Relationship Id="rId87" Type="http://schemas.openxmlformats.org/officeDocument/2006/relationships/image" Target="media/image30.jpeg"/><Relationship Id="rId61" Type="http://schemas.openxmlformats.org/officeDocument/2006/relationships/hyperlink" Target="https://en.wikipedia.org/wiki/Neoarchean" TargetMode="External"/><Relationship Id="rId82" Type="http://schemas.openxmlformats.org/officeDocument/2006/relationships/image" Target="media/image25.png"/><Relationship Id="rId19" Type="http://schemas.openxmlformats.org/officeDocument/2006/relationships/image" Target="media/image9.jpeg"/><Relationship Id="rId14" Type="http://schemas.openxmlformats.org/officeDocument/2006/relationships/hyperlink" Target="https://pt.wikipedia.org/wiki/Portugu%C3%AAs_europeu" TargetMode="External"/><Relationship Id="rId30" Type="http://schemas.openxmlformats.org/officeDocument/2006/relationships/hyperlink" Target="https://pt.wikipedia.org/wiki/Terra" TargetMode="External"/><Relationship Id="rId35" Type="http://schemas.openxmlformats.org/officeDocument/2006/relationships/hyperlink" Target="https://pt.wikipedia.org/wiki/Regress%C3%A3o" TargetMode="External"/><Relationship Id="rId56" Type="http://schemas.openxmlformats.org/officeDocument/2006/relationships/hyperlink" Target="https://en.wikipedia.org/wiki/Western_Australia" TargetMode="External"/><Relationship Id="rId77" Type="http://schemas.openxmlformats.org/officeDocument/2006/relationships/hyperlink" Target="https://en.wikipedia.org/wiki/Greek_mythology" TargetMode="External"/><Relationship Id="rId100" Type="http://schemas.openxmlformats.org/officeDocument/2006/relationships/image" Target="media/image39.jpeg"/><Relationship Id="rId105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20.jpeg"/><Relationship Id="rId72" Type="http://schemas.openxmlformats.org/officeDocument/2006/relationships/hyperlink" Target="https://en.wikipedia.org/wiki/North_American_Craton" TargetMode="External"/><Relationship Id="rId93" Type="http://schemas.openxmlformats.org/officeDocument/2006/relationships/image" Target="media/image34.jpeg"/><Relationship Id="rId98" Type="http://schemas.openxmlformats.org/officeDocument/2006/relationships/hyperlink" Target="https://en.wikipedia.org/wiki/Pannotia" TargetMode="External"/><Relationship Id="rId3" Type="http://schemas.openxmlformats.org/officeDocument/2006/relationships/styles" Target="styles.xml"/><Relationship Id="rId25" Type="http://schemas.openxmlformats.org/officeDocument/2006/relationships/image" Target="media/image15.jpeg"/><Relationship Id="rId46" Type="http://schemas.openxmlformats.org/officeDocument/2006/relationships/hyperlink" Target="https://pt.wikipedia.org/wiki/Pterossauro" TargetMode="External"/><Relationship Id="rId67" Type="http://schemas.openxmlformats.org/officeDocument/2006/relationships/hyperlink" Target="https://en.wikipedia.org/wiki/Superior_Craton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4683C-7F3C-475F-987E-E429ABC88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735</TotalTime>
  <Pages>21</Pages>
  <Words>3619</Words>
  <Characters>19546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benito ramalho</dc:creator>
  <cp:keywords/>
  <dc:description/>
  <cp:lastModifiedBy>benito ramalho</cp:lastModifiedBy>
  <cp:revision>33</cp:revision>
  <cp:lastPrinted>2018-04-20T18:46:00Z</cp:lastPrinted>
  <dcterms:created xsi:type="dcterms:W3CDTF">2017-10-21T20:11:00Z</dcterms:created>
  <dcterms:modified xsi:type="dcterms:W3CDTF">2023-06-22T15:38:00Z</dcterms:modified>
</cp:coreProperties>
</file>