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4E93" w14:textId="77777777" w:rsidR="00D2537B" w:rsidRDefault="00F84A5C">
      <w:pPr>
        <w:pStyle w:val="Standard"/>
        <w:jc w:val="center"/>
        <w:rPr>
          <w:b/>
          <w:bCs/>
        </w:rPr>
      </w:pPr>
      <w:r>
        <w:rPr>
          <w:b/>
          <w:bCs/>
        </w:rPr>
        <w:t>COSMOLOGIA</w:t>
      </w:r>
    </w:p>
    <w:p w14:paraId="556C179F" w14:textId="77777777" w:rsidR="00D2537B" w:rsidRDefault="00D2537B">
      <w:pPr>
        <w:pStyle w:val="Standard"/>
      </w:pPr>
    </w:p>
    <w:p w14:paraId="2ED30DC6" w14:textId="77777777" w:rsidR="00D2537B" w:rsidRDefault="00F84A5C">
      <w:pPr>
        <w:pStyle w:val="Standard"/>
      </w:pPr>
      <w:r>
        <w:t>De acordo com os dados da sonda WHAP, a idade do universo é de 13,73 x 10</w:t>
      </w:r>
      <w:r>
        <w:rPr>
          <w:vertAlign w:val="superscript"/>
        </w:rPr>
        <w:t xml:space="preserve">9 </w:t>
      </w:r>
      <w:r>
        <w:t xml:space="preserve">anos. O satélite </w:t>
      </w:r>
      <w:proofErr w:type="spellStart"/>
      <w:r>
        <w:t>Planck</w:t>
      </w:r>
      <w:proofErr w:type="spellEnd"/>
      <w:r>
        <w:t xml:space="preserve"> define-a como 13,82 x 10</w:t>
      </w:r>
      <w:r>
        <w:rPr>
          <w:vertAlign w:val="superscript"/>
        </w:rPr>
        <w:t>9</w:t>
      </w:r>
      <w:r>
        <w:t>.</w:t>
      </w:r>
    </w:p>
    <w:p w14:paraId="71C424B1" w14:textId="77777777" w:rsidR="00D2537B" w:rsidRDefault="00F84A5C">
      <w:pPr>
        <w:pStyle w:val="Standard"/>
      </w:pPr>
      <w:r>
        <w:t>Baseados na idade das estrelas passa a 14,1 e na idade dos elementos, entre 11,6 e 17,5 x 10</w:t>
      </w:r>
      <w:r>
        <w:rPr>
          <w:vertAlign w:val="superscript"/>
        </w:rPr>
        <w:t>9.</w:t>
      </w:r>
      <w:r>
        <w:t>.</w:t>
      </w:r>
    </w:p>
    <w:p w14:paraId="0CC08A3F" w14:textId="77777777" w:rsidR="00D2537B" w:rsidRDefault="00D2537B">
      <w:pPr>
        <w:pStyle w:val="Standard"/>
      </w:pPr>
    </w:p>
    <w:p w14:paraId="518454BF" w14:textId="62E46A29" w:rsidR="00D2537B" w:rsidRDefault="00F84A5C">
      <w:pPr>
        <w:pStyle w:val="Standard"/>
      </w:pPr>
      <w:r>
        <w:t xml:space="preserve">A pista total auditável em Dn tem a dimensão de 350 </w:t>
      </w:r>
      <w:r w:rsidR="00BE7164">
        <w:t>triliões</w:t>
      </w:r>
      <w:r>
        <w:t xml:space="preserve"> de anos (350 x 10</w:t>
      </w:r>
      <w:r>
        <w:rPr>
          <w:vertAlign w:val="superscript"/>
        </w:rPr>
        <w:t>12</w:t>
      </w:r>
      <w:r>
        <w:t>)</w:t>
      </w:r>
    </w:p>
    <w:p w14:paraId="5CB416A0" w14:textId="77777777" w:rsidR="00D2537B" w:rsidRDefault="00F84A5C">
      <w:pPr>
        <w:pStyle w:val="Standard"/>
      </w:pPr>
      <w:r>
        <w:t>Antes disso temos incidentes a 1 quatrilião de anos (10</w:t>
      </w:r>
      <w:r>
        <w:rPr>
          <w:vertAlign w:val="superscript"/>
        </w:rPr>
        <w:t>15</w:t>
      </w:r>
      <w:r>
        <w:t>) e 4 a 7 quatriliões (4 a 7 x 10</w:t>
      </w:r>
      <w:r>
        <w:rPr>
          <w:vertAlign w:val="superscript"/>
        </w:rPr>
        <w:t xml:space="preserve"> 15</w:t>
      </w:r>
      <w:r>
        <w:t>.)</w:t>
      </w:r>
    </w:p>
    <w:p w14:paraId="03D4DFE8" w14:textId="77777777" w:rsidR="00D2537B" w:rsidRDefault="00D2537B">
      <w:pPr>
        <w:pStyle w:val="Standard"/>
      </w:pPr>
    </w:p>
    <w:p w14:paraId="189E6A5A" w14:textId="77777777" w:rsidR="00D2537B" w:rsidRDefault="00F84A5C">
      <w:pPr>
        <w:pStyle w:val="Standard"/>
      </w:pPr>
      <w:r>
        <w:t>Desde essa altura o universo tem estado em expansão à taxa (constante de Hubble) de 73,2 km/s por mega parsec, isto é, 3 x 10</w:t>
      </w:r>
      <w:r>
        <w:rPr>
          <w:vertAlign w:val="superscript"/>
        </w:rPr>
        <w:t>19.</w:t>
      </w:r>
      <w:r>
        <w:t>km.</w:t>
      </w:r>
    </w:p>
    <w:p w14:paraId="1062B279" w14:textId="77777777" w:rsidR="00D2537B" w:rsidRDefault="00D2537B">
      <w:pPr>
        <w:pStyle w:val="Standard"/>
      </w:pPr>
    </w:p>
    <w:p w14:paraId="35659324" w14:textId="77777777" w:rsidR="00D2537B" w:rsidRDefault="00F84A5C">
      <w:pPr>
        <w:pStyle w:val="Standard"/>
      </w:pPr>
      <w:r>
        <w:t>A dimensão do universo observável também é tema de disputa entre 13,7 e 180 biliões de anos luz (13,7 a 180 x 10</w:t>
      </w:r>
      <w:r>
        <w:rPr>
          <w:vertAlign w:val="superscript"/>
        </w:rPr>
        <w:t>9</w:t>
      </w:r>
      <w:r>
        <w:t xml:space="preserve"> anos luz.). Mas a dimensão aceite pela ciência é de 93 biliões de anos luz ( 93 x 10</w:t>
      </w:r>
      <w:r>
        <w:rPr>
          <w:vertAlign w:val="superscript"/>
        </w:rPr>
        <w:t>9</w:t>
      </w:r>
      <w:r>
        <w:t xml:space="preserve"> anos luz) isto é, 883 sextiliões de km (883 x 10</w:t>
      </w:r>
      <w:r>
        <w:rPr>
          <w:vertAlign w:val="superscript"/>
        </w:rPr>
        <w:t>21</w:t>
      </w:r>
      <w:r>
        <w:t>.).</w:t>
      </w:r>
    </w:p>
    <w:p w14:paraId="14CA94FC" w14:textId="77777777" w:rsidR="00D2537B" w:rsidRDefault="00D2537B">
      <w:pPr>
        <w:pStyle w:val="Standard"/>
      </w:pPr>
    </w:p>
    <w:p w14:paraId="3AC25745" w14:textId="77777777" w:rsidR="00D2537B" w:rsidRDefault="00F84A5C">
      <w:pPr>
        <w:pStyle w:val="Standard"/>
      </w:pPr>
      <w:r>
        <w:t>72% do universo é constituído por energia escura, 25% por matéria negra e apenas 4,6% de matéria normal.</w:t>
      </w:r>
    </w:p>
    <w:p w14:paraId="4C9AD618" w14:textId="77777777" w:rsidR="00D2537B" w:rsidRDefault="00D2537B">
      <w:pPr>
        <w:pStyle w:val="Standard"/>
      </w:pPr>
    </w:p>
    <w:p w14:paraId="6B14435D" w14:textId="77777777" w:rsidR="00D2537B" w:rsidRDefault="00F84A5C">
      <w:pPr>
        <w:pStyle w:val="Standard"/>
      </w:pPr>
      <w:r>
        <w:t>Esta matéria normal está agrupada em galáxias (cerca de 80 biliões, 80 x 10</w:t>
      </w:r>
      <w:r>
        <w:rPr>
          <w:vertAlign w:val="superscript"/>
        </w:rPr>
        <w:t>9</w:t>
      </w:r>
      <w:r>
        <w:t xml:space="preserve">), estrelas (cerca de 7 x 10 </w:t>
      </w:r>
      <w:r>
        <w:rPr>
          <w:vertAlign w:val="superscript"/>
        </w:rPr>
        <w:t>22</w:t>
      </w:r>
      <w:r>
        <w:t>).</w:t>
      </w:r>
    </w:p>
    <w:p w14:paraId="03692F2A" w14:textId="77777777" w:rsidR="00D2537B" w:rsidRDefault="00F84A5C">
      <w:pPr>
        <w:pStyle w:val="Standard"/>
      </w:pPr>
      <w:r>
        <w:t>Como cada estrela tem cerca de 10</w:t>
      </w:r>
      <w:r>
        <w:rPr>
          <w:vertAlign w:val="superscript"/>
        </w:rPr>
        <w:t>57</w:t>
      </w:r>
      <w:r>
        <w:t xml:space="preserve"> átomos, existem cerca de 10</w:t>
      </w:r>
      <w:r>
        <w:rPr>
          <w:vertAlign w:val="superscript"/>
        </w:rPr>
        <w:t>79</w:t>
      </w:r>
      <w:r>
        <w:t xml:space="preserve"> átomos no universo, ou seja perto de 10</w:t>
      </w:r>
      <w:r>
        <w:rPr>
          <w:vertAlign w:val="superscript"/>
        </w:rPr>
        <w:t>80</w:t>
      </w:r>
      <w:r>
        <w:t xml:space="preserve"> partículas.</w:t>
      </w:r>
    </w:p>
    <w:p w14:paraId="754312C8" w14:textId="77777777" w:rsidR="00D2537B" w:rsidRDefault="00D2537B">
      <w:pPr>
        <w:pStyle w:val="Standard"/>
      </w:pPr>
    </w:p>
    <w:p w14:paraId="29346929" w14:textId="77777777" w:rsidR="00D2537B" w:rsidRDefault="00F84A5C">
      <w:pPr>
        <w:pStyle w:val="Standard"/>
      </w:pPr>
      <w:r>
        <w:t>De acordo com CBR o universo iniciou-se há 10</w:t>
      </w:r>
      <w:r>
        <w:rPr>
          <w:vertAlign w:val="superscript"/>
        </w:rPr>
        <w:t>303</w:t>
      </w:r>
      <w:r>
        <w:t xml:space="preserve"> anos. Sabemos que há 7 quatriliões de anos ele já estava formado. Isso deixa-nos um período de 10</w:t>
      </w:r>
      <w:r>
        <w:rPr>
          <w:vertAlign w:val="superscript"/>
        </w:rPr>
        <w:t>288</w:t>
      </w:r>
      <w:r>
        <w:t xml:space="preserve"> anos para a formação de todas as partículas.</w:t>
      </w:r>
    </w:p>
    <w:p w14:paraId="5AB30FF4" w14:textId="77777777" w:rsidR="00D2537B" w:rsidRDefault="00F84A5C">
      <w:pPr>
        <w:pStyle w:val="Standard"/>
      </w:pPr>
      <w:r>
        <w:t>Isso deixa um tempo de 10</w:t>
      </w:r>
      <w:r>
        <w:rPr>
          <w:vertAlign w:val="superscript"/>
        </w:rPr>
        <w:t>208</w:t>
      </w:r>
      <w:r>
        <w:t xml:space="preserve"> anos para cada partícula.</w:t>
      </w:r>
    </w:p>
    <w:p w14:paraId="2277D71D" w14:textId="2D72BBE0" w:rsidR="00D2537B" w:rsidRDefault="00F84A5C">
      <w:pPr>
        <w:pStyle w:val="Standard"/>
      </w:pPr>
      <w:r>
        <w:t>Houve um tempo de 10</w:t>
      </w:r>
      <w:r>
        <w:rPr>
          <w:vertAlign w:val="superscript"/>
        </w:rPr>
        <w:t>279</w:t>
      </w:r>
      <w:r>
        <w:t xml:space="preserve"> para a formação de cada galáxia, um tempo de 10</w:t>
      </w:r>
      <w:r>
        <w:rPr>
          <w:vertAlign w:val="superscript"/>
        </w:rPr>
        <w:t>257</w:t>
      </w:r>
      <w:r>
        <w:t xml:space="preserve"> para cada estrela e cerca de 10</w:t>
      </w:r>
      <w:r>
        <w:rPr>
          <w:vertAlign w:val="superscript"/>
        </w:rPr>
        <w:t>177</w:t>
      </w:r>
      <w:r>
        <w:t xml:space="preserve"> para cada átomo.</w:t>
      </w:r>
    </w:p>
    <w:p w14:paraId="259E4EC0" w14:textId="453FF570" w:rsidR="00661E64" w:rsidRDefault="00661E64">
      <w:pPr>
        <w:pStyle w:val="Standard"/>
      </w:pPr>
    </w:p>
    <w:p w14:paraId="41B7B3C9" w14:textId="6FC98F1E" w:rsidR="00661E64" w:rsidRDefault="00661E64">
      <w:pPr>
        <w:pStyle w:val="Standard"/>
      </w:pPr>
      <w:r>
        <w:t>As fontes agarraram nos Mocos dispersos e provocaram a sua ligação um positivo com um negativo.</w:t>
      </w:r>
    </w:p>
    <w:p w14:paraId="22846524" w14:textId="77777777" w:rsidR="00BE7164" w:rsidRDefault="00BE7164">
      <w:pPr>
        <w:pStyle w:val="Standard"/>
      </w:pPr>
    </w:p>
    <w:p w14:paraId="1E142F8B" w14:textId="77777777" w:rsidR="00661E64" w:rsidRPr="00661E64" w:rsidRDefault="00661E64" w:rsidP="00661E64">
      <w:pPr>
        <w:pStyle w:val="Standard"/>
        <w:rPr>
          <w:b/>
          <w:bCs/>
        </w:rPr>
      </w:pPr>
      <w:proofErr w:type="spellStart"/>
      <w:r w:rsidRPr="00661E64">
        <w:rPr>
          <w:b/>
          <w:bCs/>
        </w:rPr>
        <w:t>What</w:t>
      </w:r>
      <w:proofErr w:type="spellEnd"/>
      <w:r w:rsidRPr="00661E64">
        <w:rPr>
          <w:b/>
          <w:bCs/>
        </w:rPr>
        <w:t xml:space="preserve"> </w:t>
      </w:r>
      <w:proofErr w:type="spellStart"/>
      <w:r w:rsidRPr="00661E64">
        <w:rPr>
          <w:b/>
          <w:bCs/>
        </w:rPr>
        <w:t>Holds</w:t>
      </w:r>
      <w:proofErr w:type="spellEnd"/>
      <w:r w:rsidRPr="00661E64">
        <w:rPr>
          <w:b/>
          <w:bCs/>
        </w:rPr>
        <w:t xml:space="preserve"> </w:t>
      </w:r>
      <w:proofErr w:type="spellStart"/>
      <w:r w:rsidRPr="00661E64">
        <w:rPr>
          <w:b/>
          <w:bCs/>
        </w:rPr>
        <w:t>an</w:t>
      </w:r>
      <w:proofErr w:type="spellEnd"/>
      <w:r w:rsidRPr="00661E64">
        <w:rPr>
          <w:b/>
          <w:bCs/>
        </w:rPr>
        <w:t xml:space="preserve"> </w:t>
      </w:r>
      <w:proofErr w:type="spellStart"/>
      <w:r w:rsidRPr="00661E64">
        <w:rPr>
          <w:b/>
          <w:bCs/>
        </w:rPr>
        <w:t>Atom</w:t>
      </w:r>
      <w:proofErr w:type="spellEnd"/>
      <w:r w:rsidRPr="00661E64">
        <w:rPr>
          <w:b/>
          <w:bCs/>
        </w:rPr>
        <w:t xml:space="preserve"> </w:t>
      </w:r>
      <w:proofErr w:type="spellStart"/>
      <w:r w:rsidRPr="00661E64">
        <w:rPr>
          <w:b/>
          <w:bCs/>
        </w:rPr>
        <w:t>Together</w:t>
      </w:r>
      <w:proofErr w:type="spellEnd"/>
    </w:p>
    <w:p w14:paraId="0770AB9C" w14:textId="77777777" w:rsidR="00661E64" w:rsidRPr="00661E64" w:rsidRDefault="00661E64" w:rsidP="00661E64">
      <w:pPr>
        <w:pStyle w:val="Standard"/>
      </w:pPr>
      <w:proofErr w:type="spellStart"/>
      <w:r w:rsidRPr="00661E64">
        <w:t>We've</w:t>
      </w:r>
      <w:proofErr w:type="spellEnd"/>
      <w:r w:rsidRPr="00661E64">
        <w:t xml:space="preserve"> </w:t>
      </w:r>
      <w:proofErr w:type="spellStart"/>
      <w:r w:rsidRPr="00661E64">
        <w:t>seen</w:t>
      </w:r>
      <w:proofErr w:type="spellEnd"/>
      <w:r w:rsidRPr="00661E64">
        <w:t xml:space="preserve"> </w:t>
      </w:r>
      <w:proofErr w:type="spellStart"/>
      <w:r w:rsidRPr="00661E64">
        <w:t>that</w:t>
      </w:r>
      <w:proofErr w:type="spellEnd"/>
      <w:r w:rsidRPr="00661E64">
        <w:t xml:space="preserve"> </w:t>
      </w:r>
      <w:proofErr w:type="spellStart"/>
      <w:r w:rsidRPr="00661E64">
        <w:t>an</w:t>
      </w:r>
      <w:proofErr w:type="spellEnd"/>
      <w:r w:rsidRPr="00661E64">
        <w:t xml:space="preserve"> </w:t>
      </w:r>
      <w:proofErr w:type="spellStart"/>
      <w:r w:rsidRPr="00661E64">
        <w:t>atom</w:t>
      </w:r>
      <w:proofErr w:type="spellEnd"/>
      <w:r w:rsidRPr="00661E64">
        <w:t xml:space="preserve"> </w:t>
      </w:r>
      <w:proofErr w:type="spellStart"/>
      <w:r w:rsidRPr="00661E64">
        <w:t>consists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a </w:t>
      </w:r>
      <w:proofErr w:type="spellStart"/>
      <w:r w:rsidRPr="00661E64">
        <w:t>whole</w:t>
      </w:r>
      <w:proofErr w:type="spellEnd"/>
      <w:r w:rsidRPr="00661E64">
        <w:t xml:space="preserve"> </w:t>
      </w:r>
      <w:proofErr w:type="spellStart"/>
      <w:r w:rsidRPr="00661E64">
        <w:t>bunch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different</w:t>
      </w:r>
      <w:proofErr w:type="spellEnd"/>
      <w:r w:rsidRPr="00661E64">
        <w:t xml:space="preserve"> </w:t>
      </w:r>
      <w:proofErr w:type="spellStart"/>
      <w:r w:rsidRPr="00661E64">
        <w:t>kinds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particles</w:t>
      </w:r>
      <w:proofErr w:type="spellEnd"/>
      <w:r w:rsidRPr="00661E64">
        <w:t xml:space="preserve">.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next</w:t>
      </w:r>
      <w:proofErr w:type="spellEnd"/>
      <w:r w:rsidRPr="00661E64">
        <w:t xml:space="preserve"> logical </w:t>
      </w:r>
      <w:proofErr w:type="spellStart"/>
      <w:r w:rsidRPr="00661E64">
        <w:t>question</w:t>
      </w:r>
      <w:proofErr w:type="spellEnd"/>
      <w:r w:rsidRPr="00661E64">
        <w:t xml:space="preserve"> (</w:t>
      </w:r>
      <w:proofErr w:type="spellStart"/>
      <w:r w:rsidRPr="00661E64">
        <w:t>and</w:t>
      </w:r>
      <w:proofErr w:type="spellEnd"/>
      <w:r w:rsidRPr="00661E64">
        <w:t xml:space="preserve"> </w:t>
      </w:r>
      <w:proofErr w:type="spellStart"/>
      <w:r w:rsidRPr="00661E64">
        <w:t>we</w:t>
      </w:r>
      <w:proofErr w:type="spellEnd"/>
      <w:r w:rsidRPr="00661E64">
        <w:t xml:space="preserve"> do </w:t>
      </w:r>
      <w:proofErr w:type="spellStart"/>
      <w:r w:rsidRPr="00661E64">
        <w:t>want</w:t>
      </w:r>
      <w:proofErr w:type="spellEnd"/>
      <w:r w:rsidRPr="00661E64">
        <w:t xml:space="preserve"> to </w:t>
      </w:r>
      <w:proofErr w:type="spellStart"/>
      <w:r w:rsidRPr="00661E64">
        <w:t>be</w:t>
      </w:r>
      <w:proofErr w:type="spellEnd"/>
      <w:r w:rsidRPr="00661E64">
        <w:t xml:space="preserve"> logical, </w:t>
      </w:r>
      <w:proofErr w:type="spellStart"/>
      <w:r w:rsidRPr="00661E64">
        <w:t>don't</w:t>
      </w:r>
      <w:proofErr w:type="spellEnd"/>
      <w:r w:rsidRPr="00661E64">
        <w:t xml:space="preserve"> </w:t>
      </w:r>
      <w:proofErr w:type="spellStart"/>
      <w:r w:rsidRPr="00661E64">
        <w:t>we</w:t>
      </w:r>
      <w:proofErr w:type="spellEnd"/>
      <w:r w:rsidRPr="00661E64">
        <w:t>?) is: "</w:t>
      </w:r>
      <w:proofErr w:type="spellStart"/>
      <w:r w:rsidRPr="00661E64">
        <w:t>What</w:t>
      </w:r>
      <w:proofErr w:type="spellEnd"/>
      <w:r w:rsidRPr="00661E64">
        <w:t xml:space="preserve"> </w:t>
      </w:r>
      <w:proofErr w:type="spellStart"/>
      <w:r w:rsidRPr="00661E64">
        <w:t>holds</w:t>
      </w:r>
      <w:proofErr w:type="spellEnd"/>
      <w:r w:rsidRPr="00661E64">
        <w:t xml:space="preserve"> </w:t>
      </w:r>
      <w:proofErr w:type="spellStart"/>
      <w:r w:rsidRPr="00661E64">
        <w:t>it</w:t>
      </w:r>
      <w:proofErr w:type="spellEnd"/>
      <w:r w:rsidRPr="00661E64">
        <w:t xml:space="preserve"> </w:t>
      </w:r>
      <w:proofErr w:type="spellStart"/>
      <w:r w:rsidRPr="00661E64">
        <w:t>all</w:t>
      </w:r>
      <w:proofErr w:type="spellEnd"/>
      <w:r w:rsidRPr="00661E64">
        <w:t xml:space="preserve"> </w:t>
      </w:r>
      <w:proofErr w:type="spellStart"/>
      <w:r w:rsidRPr="00661E64">
        <w:t>together</w:t>
      </w:r>
      <w:proofErr w:type="spellEnd"/>
      <w:r w:rsidRPr="00661E64">
        <w:t xml:space="preserve">?" </w:t>
      </w:r>
      <w:proofErr w:type="spellStart"/>
      <w:r w:rsidRPr="00661E64">
        <w:t>What</w:t>
      </w:r>
      <w:proofErr w:type="spellEnd"/>
      <w:r w:rsidRPr="00661E64">
        <w:t xml:space="preserve"> </w:t>
      </w:r>
      <w:proofErr w:type="spellStart"/>
      <w:r w:rsidRPr="00661E64">
        <w:t>makes</w:t>
      </w:r>
      <w:proofErr w:type="spellEnd"/>
      <w:r w:rsidRPr="00661E64">
        <w:t xml:space="preserve"> </w:t>
      </w:r>
      <w:proofErr w:type="spellStart"/>
      <w:r w:rsidRPr="00661E64">
        <w:t>all</w:t>
      </w:r>
      <w:proofErr w:type="spellEnd"/>
      <w:r w:rsidRPr="00661E64">
        <w:t xml:space="preserve"> </w:t>
      </w:r>
      <w:proofErr w:type="spellStart"/>
      <w:r w:rsidRPr="00661E64">
        <w:t>this</w:t>
      </w:r>
      <w:proofErr w:type="spellEnd"/>
      <w:r w:rsidRPr="00661E64">
        <w:t xml:space="preserve"> </w:t>
      </w:r>
      <w:proofErr w:type="spellStart"/>
      <w:r w:rsidRPr="00661E64">
        <w:t>stuff</w:t>
      </w:r>
      <w:proofErr w:type="spellEnd"/>
      <w:r w:rsidRPr="00661E64">
        <w:t xml:space="preserve"> </w:t>
      </w:r>
      <w:proofErr w:type="spellStart"/>
      <w:r w:rsidRPr="00661E64">
        <w:t>an</w:t>
      </w:r>
      <w:proofErr w:type="spellEnd"/>
      <w:r w:rsidRPr="00661E64">
        <w:t xml:space="preserve"> </w:t>
      </w:r>
      <w:proofErr w:type="spellStart"/>
      <w:r w:rsidRPr="00661E64">
        <w:t>atom</w:t>
      </w:r>
      <w:proofErr w:type="spellEnd"/>
      <w:r w:rsidRPr="00661E64">
        <w:t xml:space="preserve">, </w:t>
      </w:r>
      <w:proofErr w:type="spellStart"/>
      <w:r w:rsidRPr="00661E64">
        <w:t>rather</w:t>
      </w:r>
      <w:proofErr w:type="spellEnd"/>
      <w:r w:rsidRPr="00661E64">
        <w:t xml:space="preserve"> </w:t>
      </w:r>
      <w:proofErr w:type="spellStart"/>
      <w:r w:rsidRPr="00661E64">
        <w:t>than</w:t>
      </w:r>
      <w:proofErr w:type="spellEnd"/>
      <w:r w:rsidRPr="00661E64">
        <w:t xml:space="preserve"> </w:t>
      </w:r>
      <w:proofErr w:type="spellStart"/>
      <w:r w:rsidRPr="00661E64">
        <w:t>just</w:t>
      </w:r>
      <w:proofErr w:type="spellEnd"/>
      <w:r w:rsidRPr="00661E64">
        <w:t xml:space="preserve"> a </w:t>
      </w:r>
      <w:proofErr w:type="spellStart"/>
      <w:r w:rsidRPr="00661E64">
        <w:t>bunch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stuff</w:t>
      </w:r>
      <w:proofErr w:type="spellEnd"/>
      <w:r w:rsidRPr="00661E64">
        <w:t xml:space="preserve"> </w:t>
      </w:r>
      <w:proofErr w:type="spellStart"/>
      <w:r w:rsidRPr="00661E64">
        <w:t>flying</w:t>
      </w:r>
      <w:proofErr w:type="spellEnd"/>
      <w:r w:rsidRPr="00661E64">
        <w:t xml:space="preserve"> </w:t>
      </w:r>
      <w:proofErr w:type="spellStart"/>
      <w:r w:rsidRPr="00661E64">
        <w:t>past</w:t>
      </w:r>
      <w:proofErr w:type="spellEnd"/>
      <w:r w:rsidRPr="00661E64">
        <w:t xml:space="preserve"> </w:t>
      </w:r>
      <w:proofErr w:type="spellStart"/>
      <w:r w:rsidRPr="00661E64">
        <w:t>each</w:t>
      </w:r>
      <w:proofErr w:type="spellEnd"/>
      <w:r w:rsidRPr="00661E64">
        <w:t xml:space="preserve"> other?</w:t>
      </w:r>
    </w:p>
    <w:p w14:paraId="0874376C" w14:textId="77777777" w:rsidR="00661E64" w:rsidRPr="00661E64" w:rsidRDefault="00661E64" w:rsidP="00661E64">
      <w:pPr>
        <w:pStyle w:val="Standard"/>
      </w:pPr>
      <w:proofErr w:type="spellStart"/>
      <w:r w:rsidRPr="00661E64">
        <w:t>Well</w:t>
      </w:r>
      <w:proofErr w:type="spellEnd"/>
      <w:r w:rsidRPr="00661E64">
        <w:t xml:space="preserve">, </w:t>
      </w:r>
      <w:proofErr w:type="spellStart"/>
      <w:r w:rsidRPr="00661E64">
        <w:t>there</w:t>
      </w:r>
      <w:proofErr w:type="spellEnd"/>
      <w:r w:rsidRPr="00661E64">
        <w:t xml:space="preserve"> are </w:t>
      </w:r>
      <w:proofErr w:type="spellStart"/>
      <w:r w:rsidRPr="00661E64">
        <w:t>basically</w:t>
      </w:r>
      <w:proofErr w:type="spellEnd"/>
      <w:r w:rsidRPr="00661E64">
        <w:t xml:space="preserve"> </w:t>
      </w:r>
      <w:proofErr w:type="spellStart"/>
      <w:r w:rsidRPr="00661E64">
        <w:t>two</w:t>
      </w:r>
      <w:proofErr w:type="spellEnd"/>
      <w:r w:rsidRPr="00661E64">
        <w:t xml:space="preserve"> </w:t>
      </w:r>
      <w:proofErr w:type="spellStart"/>
      <w:r w:rsidRPr="00661E64">
        <w:t>things</w:t>
      </w:r>
      <w:proofErr w:type="spellEnd"/>
      <w:r w:rsidRPr="00661E64">
        <w:t xml:space="preserve"> </w:t>
      </w:r>
      <w:proofErr w:type="spellStart"/>
      <w:r w:rsidRPr="00661E64">
        <w:t>that</w:t>
      </w:r>
      <w:proofErr w:type="spellEnd"/>
      <w:r w:rsidRPr="00661E64">
        <w:t xml:space="preserve"> </w:t>
      </w:r>
      <w:proofErr w:type="spellStart"/>
      <w:r w:rsidRPr="00661E64">
        <w:t>hold</w:t>
      </w:r>
      <w:proofErr w:type="spellEnd"/>
      <w:r w:rsidRPr="00661E64">
        <w:t xml:space="preserve"> </w:t>
      </w:r>
      <w:proofErr w:type="spellStart"/>
      <w:r w:rsidRPr="00661E64">
        <w:t>it</w:t>
      </w:r>
      <w:proofErr w:type="spellEnd"/>
      <w:r w:rsidRPr="00661E64">
        <w:t xml:space="preserve"> </w:t>
      </w:r>
      <w:proofErr w:type="spellStart"/>
      <w:r w:rsidRPr="00661E64">
        <w:t>together</w:t>
      </w:r>
      <w:proofErr w:type="spellEnd"/>
      <w:r w:rsidRPr="00661E64">
        <w:t xml:space="preserve">. </w:t>
      </w:r>
      <w:proofErr w:type="spellStart"/>
      <w:r w:rsidRPr="00661E64">
        <w:t>Two</w:t>
      </w:r>
      <w:proofErr w:type="spellEnd"/>
      <w:r w:rsidRPr="00661E64">
        <w:t xml:space="preserve"> forces, </w:t>
      </w:r>
      <w:proofErr w:type="spellStart"/>
      <w:r w:rsidRPr="00661E64">
        <w:t>that</w:t>
      </w:r>
      <w:proofErr w:type="spellEnd"/>
      <w:r w:rsidRPr="00661E64">
        <w:t xml:space="preserve"> is.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first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these</w:t>
      </w:r>
      <w:proofErr w:type="spellEnd"/>
      <w:r w:rsidRPr="00661E64">
        <w:t xml:space="preserve"> </w:t>
      </w:r>
      <w:proofErr w:type="spellStart"/>
      <w:r w:rsidRPr="00661E64">
        <w:t>has</w:t>
      </w:r>
      <w:proofErr w:type="spellEnd"/>
      <w:r w:rsidRPr="00661E64">
        <w:t xml:space="preserve"> to do </w:t>
      </w:r>
      <w:proofErr w:type="spellStart"/>
      <w:r w:rsidRPr="00661E64">
        <w:t>with</w:t>
      </w:r>
      <w:proofErr w:type="spellEnd"/>
      <w:r w:rsidRPr="00661E64">
        <w:t xml:space="preserve"> </w:t>
      </w:r>
      <w:proofErr w:type="spellStart"/>
      <w:r w:rsidRPr="00661E64">
        <w:t>electric</w:t>
      </w:r>
      <w:proofErr w:type="spellEnd"/>
      <w:r w:rsidRPr="00661E64">
        <w:t xml:space="preserve"> charge, </w:t>
      </w:r>
      <w:proofErr w:type="spellStart"/>
      <w:r w:rsidRPr="00661E64">
        <w:t>something</w:t>
      </w:r>
      <w:proofErr w:type="spellEnd"/>
      <w:r w:rsidRPr="00661E64">
        <w:t xml:space="preserve"> I </w:t>
      </w:r>
      <w:proofErr w:type="spellStart"/>
      <w:r w:rsidRPr="00661E64">
        <w:t>mentioned</w:t>
      </w:r>
      <w:proofErr w:type="spellEnd"/>
      <w:r w:rsidRPr="00661E64">
        <w:t xml:space="preserve"> </w:t>
      </w:r>
      <w:proofErr w:type="spellStart"/>
      <w:r w:rsidRPr="00661E64">
        <w:t>on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previous</w:t>
      </w:r>
      <w:proofErr w:type="spellEnd"/>
      <w:r w:rsidRPr="00661E64">
        <w:t xml:space="preserve"> </w:t>
      </w:r>
      <w:proofErr w:type="spellStart"/>
      <w:r w:rsidRPr="00661E64">
        <w:t>page</w:t>
      </w:r>
      <w:proofErr w:type="spellEnd"/>
      <w:r w:rsidRPr="00661E64">
        <w:t xml:space="preserve">. </w:t>
      </w:r>
      <w:proofErr w:type="spellStart"/>
      <w:r w:rsidRPr="00661E64">
        <w:t>Electric</w:t>
      </w:r>
      <w:proofErr w:type="spellEnd"/>
      <w:r w:rsidRPr="00661E64">
        <w:t xml:space="preserve"> charge comes in </w:t>
      </w:r>
      <w:proofErr w:type="spellStart"/>
      <w:r w:rsidRPr="00661E64">
        <w:t>two</w:t>
      </w:r>
      <w:proofErr w:type="spellEnd"/>
      <w:r w:rsidRPr="00661E64">
        <w:t xml:space="preserve"> </w:t>
      </w:r>
      <w:proofErr w:type="spellStart"/>
      <w:r w:rsidRPr="00661E64">
        <w:t>varieties</w:t>
      </w:r>
      <w:proofErr w:type="spellEnd"/>
      <w:r w:rsidRPr="00661E64">
        <w:t xml:space="preserve">: positive </w:t>
      </w:r>
      <w:proofErr w:type="spellStart"/>
      <w:r w:rsidRPr="00661E64">
        <w:t>and</w:t>
      </w:r>
      <w:proofErr w:type="spellEnd"/>
      <w:r w:rsidRPr="00661E64">
        <w:t xml:space="preserve"> negative.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main</w:t>
      </w:r>
      <w:proofErr w:type="spellEnd"/>
      <w:r w:rsidRPr="00661E64">
        <w:t xml:space="preserve"> </w:t>
      </w:r>
      <w:proofErr w:type="spellStart"/>
      <w:r w:rsidRPr="00661E64">
        <w:t>carriers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positive charge are </w:t>
      </w:r>
      <w:proofErr w:type="spellStart"/>
      <w:r w:rsidRPr="00661E64">
        <w:t>protons</w:t>
      </w:r>
      <w:proofErr w:type="spellEnd"/>
      <w:r w:rsidRPr="00661E64">
        <w:t xml:space="preserve">, </w:t>
      </w:r>
      <w:proofErr w:type="spellStart"/>
      <w:r w:rsidRPr="00661E64">
        <w:t>while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main</w:t>
      </w:r>
      <w:proofErr w:type="spellEnd"/>
      <w:r w:rsidRPr="00661E64">
        <w:t xml:space="preserve"> </w:t>
      </w:r>
      <w:proofErr w:type="spellStart"/>
      <w:r w:rsidRPr="00661E64">
        <w:t>carriers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negative charge are </w:t>
      </w:r>
      <w:proofErr w:type="spellStart"/>
      <w:r w:rsidRPr="00661E64">
        <w:t>electrons</w:t>
      </w:r>
      <w:proofErr w:type="spellEnd"/>
      <w:r w:rsidRPr="00661E64">
        <w:t>. (</w:t>
      </w:r>
      <w:proofErr w:type="spellStart"/>
      <w:r w:rsidRPr="00661E64">
        <w:t>Within</w:t>
      </w:r>
      <w:proofErr w:type="spellEnd"/>
      <w:r w:rsidRPr="00661E64">
        <w:t xml:space="preserve"> </w:t>
      </w:r>
      <w:proofErr w:type="spellStart"/>
      <w:r w:rsidRPr="00661E64">
        <w:t>protons</w:t>
      </w:r>
      <w:proofErr w:type="spellEnd"/>
      <w:r w:rsidRPr="00661E64">
        <w:t xml:space="preserve"> </w:t>
      </w:r>
      <w:proofErr w:type="spellStart"/>
      <w:r w:rsidRPr="00661E64">
        <w:t>and</w:t>
      </w:r>
      <w:proofErr w:type="spellEnd"/>
      <w:r w:rsidRPr="00661E64">
        <w:t xml:space="preserve"> </w:t>
      </w:r>
      <w:proofErr w:type="spellStart"/>
      <w:r w:rsidRPr="00661E64">
        <w:t>neutrons</w:t>
      </w:r>
      <w:proofErr w:type="spellEnd"/>
      <w:r w:rsidRPr="00661E64">
        <w:t xml:space="preserve">, </w:t>
      </w:r>
      <w:proofErr w:type="spellStart"/>
      <w:r w:rsidRPr="00661E64">
        <w:t>the</w:t>
      </w:r>
      <w:proofErr w:type="spellEnd"/>
      <w:r w:rsidRPr="00661E64">
        <w:t xml:space="preserve"> quarks </w:t>
      </w:r>
      <w:proofErr w:type="spellStart"/>
      <w:r w:rsidRPr="00661E64">
        <w:t>themselves</w:t>
      </w:r>
      <w:proofErr w:type="spellEnd"/>
      <w:r w:rsidRPr="00661E64">
        <w:t xml:space="preserve"> </w:t>
      </w:r>
      <w:proofErr w:type="spellStart"/>
      <w:r w:rsidRPr="00661E64">
        <w:t>carry</w:t>
      </w:r>
      <w:proofErr w:type="spellEnd"/>
      <w:r w:rsidRPr="00661E64">
        <w:t xml:space="preserve"> charge, </w:t>
      </w:r>
      <w:proofErr w:type="spellStart"/>
      <w:r w:rsidRPr="00661E64">
        <w:t>but</w:t>
      </w:r>
      <w:proofErr w:type="spellEnd"/>
      <w:r w:rsidRPr="00661E64">
        <w:t xml:space="preserve"> </w:t>
      </w:r>
      <w:proofErr w:type="spellStart"/>
      <w:r w:rsidRPr="00661E64">
        <w:t>this</w:t>
      </w:r>
      <w:proofErr w:type="spellEnd"/>
      <w:r w:rsidRPr="00661E64">
        <w:t xml:space="preserve"> is </w:t>
      </w:r>
      <w:proofErr w:type="spellStart"/>
      <w:r w:rsidRPr="00661E64">
        <w:t>only</w:t>
      </w:r>
      <w:proofErr w:type="spellEnd"/>
      <w:r w:rsidRPr="00661E64">
        <w:t xml:space="preserve"> </w:t>
      </w:r>
      <w:proofErr w:type="spellStart"/>
      <w:r w:rsidRPr="00661E64">
        <w:t>important</w:t>
      </w:r>
      <w:proofErr w:type="spellEnd"/>
      <w:r w:rsidRPr="00661E64">
        <w:t xml:space="preserve"> to </w:t>
      </w:r>
      <w:proofErr w:type="spellStart"/>
      <w:r w:rsidRPr="00661E64">
        <w:t>us</w:t>
      </w:r>
      <w:proofErr w:type="spellEnd"/>
      <w:r w:rsidRPr="00661E64">
        <w:t xml:space="preserve"> in </w:t>
      </w:r>
      <w:proofErr w:type="spellStart"/>
      <w:r w:rsidRPr="00661E64">
        <w:t>that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net charge </w:t>
      </w:r>
      <w:proofErr w:type="spellStart"/>
      <w:r w:rsidRPr="00661E64">
        <w:t>of</w:t>
      </w:r>
      <w:proofErr w:type="spellEnd"/>
      <w:r w:rsidRPr="00661E64">
        <w:t xml:space="preserve"> a </w:t>
      </w:r>
      <w:proofErr w:type="spellStart"/>
      <w:r w:rsidRPr="00661E64">
        <w:t>proton</w:t>
      </w:r>
      <w:proofErr w:type="spellEnd"/>
      <w:r w:rsidRPr="00661E64">
        <w:t xml:space="preserve"> </w:t>
      </w:r>
      <w:proofErr w:type="spellStart"/>
      <w:r w:rsidRPr="00661E64">
        <w:t>or</w:t>
      </w:r>
      <w:proofErr w:type="spellEnd"/>
      <w:r w:rsidRPr="00661E64">
        <w:t xml:space="preserve"> </w:t>
      </w:r>
      <w:proofErr w:type="spellStart"/>
      <w:r w:rsidRPr="00661E64">
        <w:t>neutron</w:t>
      </w:r>
      <w:proofErr w:type="spellEnd"/>
      <w:r w:rsidRPr="00661E64">
        <w:t xml:space="preserve"> is </w:t>
      </w:r>
      <w:proofErr w:type="spellStart"/>
      <w:r w:rsidRPr="00661E64">
        <w:t>equal</w:t>
      </w:r>
      <w:proofErr w:type="spellEnd"/>
      <w:r w:rsidRPr="00661E64">
        <w:t xml:space="preserve"> to </w:t>
      </w:r>
      <w:proofErr w:type="spellStart"/>
      <w:r w:rsidRPr="00661E64">
        <w:t>the</w:t>
      </w:r>
      <w:proofErr w:type="spellEnd"/>
      <w:r w:rsidRPr="00661E64">
        <w:t xml:space="preserve"> sum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charges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all</w:t>
      </w:r>
      <w:proofErr w:type="spellEnd"/>
      <w:r w:rsidRPr="00661E64">
        <w:t xml:space="preserve"> </w:t>
      </w:r>
      <w:proofErr w:type="spellStart"/>
      <w:r w:rsidRPr="00661E64">
        <w:t>its</w:t>
      </w:r>
      <w:proofErr w:type="spellEnd"/>
      <w:r w:rsidRPr="00661E64">
        <w:t xml:space="preserve"> quarks: zero for a </w:t>
      </w:r>
      <w:proofErr w:type="spellStart"/>
      <w:r w:rsidRPr="00661E64">
        <w:t>neutron</w:t>
      </w:r>
      <w:proofErr w:type="spellEnd"/>
      <w:r w:rsidRPr="00661E64">
        <w:t xml:space="preserve">, </w:t>
      </w:r>
      <w:proofErr w:type="spellStart"/>
      <w:r w:rsidRPr="00661E64">
        <w:t>and</w:t>
      </w:r>
      <w:proofErr w:type="spellEnd"/>
      <w:r w:rsidRPr="00661E64">
        <w:t xml:space="preserve"> a </w:t>
      </w:r>
      <w:proofErr w:type="spellStart"/>
      <w:r w:rsidRPr="00661E64">
        <w:t>small</w:t>
      </w:r>
      <w:proofErr w:type="spellEnd"/>
      <w:r w:rsidRPr="00661E64">
        <w:t xml:space="preserve"> positive </w:t>
      </w:r>
      <w:proofErr w:type="spellStart"/>
      <w:r w:rsidRPr="00661E64">
        <w:t>amount</w:t>
      </w:r>
      <w:proofErr w:type="spellEnd"/>
      <w:r w:rsidRPr="00661E64">
        <w:t xml:space="preserve"> for a </w:t>
      </w:r>
      <w:proofErr w:type="spellStart"/>
      <w:r w:rsidRPr="00661E64">
        <w:t>proton</w:t>
      </w:r>
      <w:proofErr w:type="spellEnd"/>
      <w:r w:rsidRPr="00661E64">
        <w:t xml:space="preserve">.) </w:t>
      </w:r>
      <w:proofErr w:type="spellStart"/>
      <w:r w:rsidRPr="00661E64">
        <w:t>Every</w:t>
      </w:r>
      <w:proofErr w:type="spellEnd"/>
      <w:r w:rsidRPr="00661E64">
        <w:t xml:space="preserve"> </w:t>
      </w:r>
      <w:proofErr w:type="spellStart"/>
      <w:r w:rsidRPr="00661E64">
        <w:t>proton</w:t>
      </w:r>
      <w:proofErr w:type="spellEnd"/>
      <w:r w:rsidRPr="00661E64">
        <w:t xml:space="preserve"> </w:t>
      </w:r>
      <w:proofErr w:type="spellStart"/>
      <w:r w:rsidRPr="00661E64">
        <w:t>carries</w:t>
      </w:r>
      <w:proofErr w:type="spellEnd"/>
      <w:r w:rsidRPr="00661E64">
        <w:t xml:space="preserve"> </w:t>
      </w:r>
      <w:proofErr w:type="spellStart"/>
      <w:r w:rsidRPr="00661E64">
        <w:t>exactly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same</w:t>
      </w:r>
      <w:proofErr w:type="spellEnd"/>
      <w:r w:rsidRPr="00661E64">
        <w:t xml:space="preserve"> </w:t>
      </w:r>
      <w:proofErr w:type="spellStart"/>
      <w:r w:rsidRPr="00661E64">
        <w:t>amount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positive charge, </w:t>
      </w:r>
      <w:proofErr w:type="spellStart"/>
      <w:r w:rsidRPr="00661E64">
        <w:t>and</w:t>
      </w:r>
      <w:proofErr w:type="spellEnd"/>
      <w:r w:rsidRPr="00661E64">
        <w:t xml:space="preserve"> </w:t>
      </w:r>
      <w:proofErr w:type="spellStart"/>
      <w:r w:rsidRPr="00661E64">
        <w:t>every</w:t>
      </w:r>
      <w:proofErr w:type="spellEnd"/>
      <w:r w:rsidRPr="00661E64">
        <w:t xml:space="preserve"> </w:t>
      </w:r>
      <w:proofErr w:type="spellStart"/>
      <w:r w:rsidRPr="00661E64">
        <w:t>electron</w:t>
      </w:r>
      <w:proofErr w:type="spellEnd"/>
      <w:r w:rsidRPr="00661E64">
        <w:t xml:space="preserve"> </w:t>
      </w:r>
      <w:proofErr w:type="spellStart"/>
      <w:r w:rsidRPr="00661E64">
        <w:t>carries</w:t>
      </w:r>
      <w:proofErr w:type="spellEnd"/>
      <w:r w:rsidRPr="00661E64">
        <w:t xml:space="preserve"> a negative charge </w:t>
      </w:r>
      <w:proofErr w:type="spellStart"/>
      <w:r w:rsidRPr="00661E64">
        <w:t>exactly</w:t>
      </w:r>
      <w:proofErr w:type="spellEnd"/>
      <w:r w:rsidRPr="00661E64">
        <w:t xml:space="preserve"> </w:t>
      </w:r>
      <w:proofErr w:type="spellStart"/>
      <w:r w:rsidRPr="00661E64">
        <w:t>opposite</w:t>
      </w:r>
      <w:proofErr w:type="spellEnd"/>
      <w:r w:rsidRPr="00661E64">
        <w:t xml:space="preserve"> </w:t>
      </w:r>
      <w:proofErr w:type="spellStart"/>
      <w:r w:rsidRPr="00661E64">
        <w:t>that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a </w:t>
      </w:r>
      <w:proofErr w:type="spellStart"/>
      <w:r w:rsidRPr="00661E64">
        <w:t>proton</w:t>
      </w:r>
      <w:proofErr w:type="spellEnd"/>
      <w:r w:rsidRPr="00661E64">
        <w:t xml:space="preserve">. </w:t>
      </w:r>
      <w:proofErr w:type="spellStart"/>
      <w:r w:rsidRPr="00661E64">
        <w:t>There</w:t>
      </w:r>
      <w:proofErr w:type="spellEnd"/>
      <w:r w:rsidRPr="00661E64">
        <w:t xml:space="preserve"> are other </w:t>
      </w:r>
      <w:proofErr w:type="spellStart"/>
      <w:r w:rsidRPr="00661E64">
        <w:t>particles</w:t>
      </w:r>
      <w:proofErr w:type="spellEnd"/>
      <w:r w:rsidRPr="00661E64">
        <w:t xml:space="preserve"> </w:t>
      </w:r>
      <w:proofErr w:type="spellStart"/>
      <w:r w:rsidRPr="00661E64">
        <w:t>with</w:t>
      </w:r>
      <w:proofErr w:type="spellEnd"/>
      <w:r w:rsidRPr="00661E64">
        <w:t xml:space="preserve"> </w:t>
      </w:r>
      <w:proofErr w:type="spellStart"/>
      <w:r w:rsidRPr="00661E64">
        <w:t>electric</w:t>
      </w:r>
      <w:proofErr w:type="spellEnd"/>
      <w:r w:rsidRPr="00661E64">
        <w:t xml:space="preserve"> charge, </w:t>
      </w:r>
      <w:proofErr w:type="spellStart"/>
      <w:r w:rsidRPr="00661E64">
        <w:t>but</w:t>
      </w:r>
      <w:proofErr w:type="spellEnd"/>
      <w:r w:rsidRPr="00661E64">
        <w:t xml:space="preserve"> </w:t>
      </w:r>
      <w:proofErr w:type="spellStart"/>
      <w:r w:rsidRPr="00661E64">
        <w:t>they</w:t>
      </w:r>
      <w:proofErr w:type="spellEnd"/>
      <w:r w:rsidRPr="00661E64">
        <w:t xml:space="preserve"> </w:t>
      </w:r>
      <w:proofErr w:type="spellStart"/>
      <w:r w:rsidRPr="00661E64">
        <w:t>tend</w:t>
      </w:r>
      <w:proofErr w:type="spellEnd"/>
      <w:r w:rsidRPr="00661E64">
        <w:t xml:space="preserve"> to live </w:t>
      </w:r>
      <w:proofErr w:type="spellStart"/>
      <w:r w:rsidRPr="00661E64">
        <w:t>only</w:t>
      </w:r>
      <w:proofErr w:type="spellEnd"/>
      <w:r w:rsidRPr="00661E64">
        <w:t xml:space="preserve"> a </w:t>
      </w:r>
      <w:proofErr w:type="spellStart"/>
      <w:r w:rsidRPr="00661E64">
        <w:t>very</w:t>
      </w:r>
      <w:proofErr w:type="spellEnd"/>
      <w:r w:rsidRPr="00661E64">
        <w:t xml:space="preserve"> short time </w:t>
      </w:r>
      <w:proofErr w:type="spellStart"/>
      <w:r w:rsidRPr="00661E64">
        <w:t>before</w:t>
      </w:r>
      <w:proofErr w:type="spellEnd"/>
      <w:r w:rsidRPr="00661E64">
        <w:t xml:space="preserve"> </w:t>
      </w:r>
      <w:proofErr w:type="spellStart"/>
      <w:r w:rsidRPr="00661E64">
        <w:t>they</w:t>
      </w:r>
      <w:proofErr w:type="spellEnd"/>
      <w:r w:rsidRPr="00661E64">
        <w:t xml:space="preserve"> </w:t>
      </w:r>
      <w:proofErr w:type="spellStart"/>
      <w:r w:rsidRPr="00661E64">
        <w:t>decay</w:t>
      </w:r>
      <w:proofErr w:type="spellEnd"/>
      <w:r w:rsidRPr="00661E64">
        <w:t xml:space="preserve">, </w:t>
      </w:r>
      <w:proofErr w:type="spellStart"/>
      <w:r w:rsidRPr="00661E64">
        <w:t>and</w:t>
      </w:r>
      <w:proofErr w:type="spellEnd"/>
      <w:r w:rsidRPr="00661E64">
        <w:t xml:space="preserve"> </w:t>
      </w:r>
      <w:proofErr w:type="spellStart"/>
      <w:r w:rsidRPr="00661E64">
        <w:t>so</w:t>
      </w:r>
      <w:proofErr w:type="spellEnd"/>
      <w:r w:rsidRPr="00661E64">
        <w:t xml:space="preserve"> </w:t>
      </w:r>
      <w:proofErr w:type="spellStart"/>
      <w:r w:rsidRPr="00661E64">
        <w:t>they're</w:t>
      </w:r>
      <w:proofErr w:type="spellEnd"/>
      <w:r w:rsidRPr="00661E64">
        <w:t xml:space="preserve"> </w:t>
      </w:r>
      <w:proofErr w:type="spellStart"/>
      <w:r w:rsidRPr="00661E64">
        <w:t>mostly</w:t>
      </w:r>
      <w:proofErr w:type="spellEnd"/>
      <w:r w:rsidRPr="00661E64">
        <w:t xml:space="preserve"> </w:t>
      </w:r>
      <w:proofErr w:type="spellStart"/>
      <w:r w:rsidRPr="00661E64">
        <w:t>unimportant</w:t>
      </w:r>
      <w:proofErr w:type="spellEnd"/>
      <w:r w:rsidRPr="00661E64">
        <w:t xml:space="preserve"> for </w:t>
      </w:r>
      <w:proofErr w:type="spellStart"/>
      <w:r w:rsidRPr="00661E64">
        <w:t>atoms</w:t>
      </w:r>
      <w:proofErr w:type="spellEnd"/>
      <w:r w:rsidRPr="00661E64">
        <w:t>.</w:t>
      </w:r>
    </w:p>
    <w:p w14:paraId="6D7EE31A" w14:textId="77777777" w:rsidR="00661E64" w:rsidRPr="00661E64" w:rsidRDefault="00661E64" w:rsidP="00661E64">
      <w:pPr>
        <w:pStyle w:val="Standard"/>
      </w:pP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significance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electric</w:t>
      </w:r>
      <w:proofErr w:type="spellEnd"/>
      <w:r w:rsidRPr="00661E64">
        <w:t xml:space="preserve"> charge is </w:t>
      </w:r>
      <w:proofErr w:type="spellStart"/>
      <w:r w:rsidRPr="00661E64">
        <w:t>that</w:t>
      </w:r>
      <w:proofErr w:type="spellEnd"/>
      <w:r w:rsidRPr="00661E64">
        <w:t xml:space="preserve"> </w:t>
      </w:r>
      <w:proofErr w:type="spellStart"/>
      <w:r w:rsidRPr="00661E64">
        <w:t>it</w:t>
      </w:r>
      <w:proofErr w:type="spellEnd"/>
      <w:r w:rsidRPr="00661E64">
        <w:t xml:space="preserve"> </w:t>
      </w:r>
      <w:proofErr w:type="spellStart"/>
      <w:r w:rsidRPr="00661E64">
        <w:t>forms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basis</w:t>
      </w:r>
      <w:proofErr w:type="spellEnd"/>
      <w:r w:rsidRPr="00661E64">
        <w:t xml:space="preserve"> for </w:t>
      </w:r>
      <w:proofErr w:type="spellStart"/>
      <w:r w:rsidRPr="00661E64">
        <w:t>electric</w:t>
      </w:r>
      <w:proofErr w:type="spellEnd"/>
      <w:r w:rsidRPr="00661E64">
        <w:t xml:space="preserve"> force. </w:t>
      </w:r>
      <w:proofErr w:type="spellStart"/>
      <w:r w:rsidRPr="00661E64">
        <w:t>Any</w:t>
      </w:r>
      <w:proofErr w:type="spellEnd"/>
      <w:r w:rsidRPr="00661E64">
        <w:t xml:space="preserve"> </w:t>
      </w:r>
      <w:proofErr w:type="spellStart"/>
      <w:r w:rsidRPr="00661E64">
        <w:t>particle</w:t>
      </w:r>
      <w:proofErr w:type="spellEnd"/>
      <w:r w:rsidRPr="00661E64">
        <w:t xml:space="preserve"> </w:t>
      </w:r>
      <w:proofErr w:type="spellStart"/>
      <w:r w:rsidRPr="00661E64">
        <w:t>with</w:t>
      </w:r>
      <w:proofErr w:type="spellEnd"/>
      <w:r w:rsidRPr="00661E64">
        <w:t xml:space="preserve"> </w:t>
      </w:r>
      <w:proofErr w:type="spellStart"/>
      <w:r w:rsidRPr="00661E64">
        <w:t>electric</w:t>
      </w:r>
      <w:proofErr w:type="spellEnd"/>
      <w:r w:rsidRPr="00661E64">
        <w:t xml:space="preserve"> charge </w:t>
      </w:r>
      <w:proofErr w:type="spellStart"/>
      <w:r w:rsidRPr="00661E64">
        <w:t>will</w:t>
      </w:r>
      <w:proofErr w:type="spellEnd"/>
      <w:r w:rsidRPr="00661E64">
        <w:t xml:space="preserve"> </w:t>
      </w:r>
      <w:proofErr w:type="spellStart"/>
      <w:r w:rsidRPr="00661E64">
        <w:t>exert</w:t>
      </w:r>
      <w:proofErr w:type="spellEnd"/>
      <w:r w:rsidRPr="00661E64">
        <w:t xml:space="preserve"> a force </w:t>
      </w:r>
      <w:proofErr w:type="spellStart"/>
      <w:r w:rsidRPr="00661E64">
        <w:t>on</w:t>
      </w:r>
      <w:proofErr w:type="spellEnd"/>
      <w:r w:rsidRPr="00661E64">
        <w:t xml:space="preserve"> </w:t>
      </w:r>
      <w:proofErr w:type="spellStart"/>
      <w:r w:rsidRPr="00661E64">
        <w:t>any</w:t>
      </w:r>
      <w:proofErr w:type="spellEnd"/>
      <w:r w:rsidRPr="00661E64">
        <w:t xml:space="preserve"> other </w:t>
      </w:r>
      <w:proofErr w:type="spellStart"/>
      <w:r w:rsidRPr="00661E64">
        <w:t>particle</w:t>
      </w:r>
      <w:proofErr w:type="spellEnd"/>
      <w:r w:rsidRPr="00661E64">
        <w:t xml:space="preserve"> </w:t>
      </w:r>
      <w:proofErr w:type="spellStart"/>
      <w:r w:rsidRPr="00661E64">
        <w:t>with</w:t>
      </w:r>
      <w:proofErr w:type="spellEnd"/>
      <w:r w:rsidRPr="00661E64">
        <w:t xml:space="preserve"> charge. (</w:t>
      </w:r>
      <w:proofErr w:type="spellStart"/>
      <w:r w:rsidRPr="00661E64">
        <w:t>And</w:t>
      </w:r>
      <w:proofErr w:type="spellEnd"/>
      <w:r w:rsidRPr="00661E64">
        <w:t xml:space="preserve"> vice versa,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course</w:t>
      </w:r>
      <w:proofErr w:type="spellEnd"/>
      <w:r w:rsidRPr="00661E64">
        <w:t xml:space="preserve">.) </w:t>
      </w:r>
      <w:proofErr w:type="spellStart"/>
      <w:r w:rsidRPr="00661E64">
        <w:t>And</w:t>
      </w:r>
      <w:proofErr w:type="spellEnd"/>
      <w:r w:rsidRPr="00661E64">
        <w:t xml:space="preserve"> </w:t>
      </w:r>
      <w:proofErr w:type="spellStart"/>
      <w:r w:rsidRPr="00661E64">
        <w:t>there</w:t>
      </w:r>
      <w:proofErr w:type="spellEnd"/>
      <w:r w:rsidRPr="00661E64">
        <w:t xml:space="preserve"> are </w:t>
      </w:r>
      <w:proofErr w:type="spellStart"/>
      <w:r w:rsidRPr="00661E64">
        <w:t>two</w:t>
      </w:r>
      <w:proofErr w:type="spellEnd"/>
      <w:r w:rsidRPr="00661E64">
        <w:t xml:space="preserve"> rules </w:t>
      </w:r>
      <w:proofErr w:type="spellStart"/>
      <w:r w:rsidRPr="00661E64">
        <w:t>describing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electric</w:t>
      </w:r>
      <w:proofErr w:type="spellEnd"/>
      <w:r w:rsidRPr="00661E64">
        <w:t xml:space="preserve"> force.</w:t>
      </w:r>
    </w:p>
    <w:p w14:paraId="37DB577A" w14:textId="77777777" w:rsidR="00661E64" w:rsidRPr="00661E64" w:rsidRDefault="00661E64" w:rsidP="00661E64">
      <w:pPr>
        <w:pStyle w:val="Standard"/>
        <w:numPr>
          <w:ilvl w:val="0"/>
          <w:numId w:val="1"/>
        </w:numPr>
      </w:pPr>
      <w:proofErr w:type="spellStart"/>
      <w:r w:rsidRPr="00661E64">
        <w:t>Opposite</w:t>
      </w:r>
      <w:proofErr w:type="spellEnd"/>
      <w:r w:rsidRPr="00661E64">
        <w:t xml:space="preserve"> charges </w:t>
      </w:r>
      <w:proofErr w:type="spellStart"/>
      <w:r w:rsidRPr="00661E64">
        <w:t>attract</w:t>
      </w:r>
      <w:proofErr w:type="spellEnd"/>
      <w:r w:rsidRPr="00661E64">
        <w:t xml:space="preserve">; </w:t>
      </w:r>
      <w:proofErr w:type="spellStart"/>
      <w:r w:rsidRPr="00661E64">
        <w:t>like</w:t>
      </w:r>
      <w:proofErr w:type="spellEnd"/>
      <w:r w:rsidRPr="00661E64">
        <w:t xml:space="preserve"> charges </w:t>
      </w:r>
      <w:proofErr w:type="spellStart"/>
      <w:r w:rsidRPr="00661E64">
        <w:t>repel</w:t>
      </w:r>
      <w:proofErr w:type="spellEnd"/>
      <w:r w:rsidRPr="00661E64">
        <w:t>.</w:t>
      </w:r>
    </w:p>
    <w:p w14:paraId="74B7C70C" w14:textId="77777777" w:rsidR="00661E64" w:rsidRPr="00661E64" w:rsidRDefault="00661E64" w:rsidP="00661E64">
      <w:pPr>
        <w:pStyle w:val="Standard"/>
        <w:numPr>
          <w:ilvl w:val="0"/>
          <w:numId w:val="1"/>
        </w:numPr>
      </w:pPr>
      <w:proofErr w:type="spellStart"/>
      <w:r w:rsidRPr="00661E64">
        <w:t>The</w:t>
      </w:r>
      <w:proofErr w:type="spellEnd"/>
      <w:r w:rsidRPr="00661E64">
        <w:t xml:space="preserve"> force </w:t>
      </w:r>
      <w:proofErr w:type="spellStart"/>
      <w:r w:rsidRPr="00661E64">
        <w:t>gets</w:t>
      </w:r>
      <w:proofErr w:type="spellEnd"/>
      <w:r w:rsidRPr="00661E64">
        <w:t xml:space="preserve"> </w:t>
      </w:r>
      <w:proofErr w:type="spellStart"/>
      <w:r w:rsidRPr="00661E64">
        <w:t>weaker</w:t>
      </w:r>
      <w:proofErr w:type="spellEnd"/>
      <w:r w:rsidRPr="00661E64">
        <w:t xml:space="preserve"> as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two</w:t>
      </w:r>
      <w:proofErr w:type="spellEnd"/>
      <w:r w:rsidRPr="00661E64">
        <w:t xml:space="preserve"> charges </w:t>
      </w:r>
      <w:proofErr w:type="spellStart"/>
      <w:r w:rsidRPr="00661E64">
        <w:t>get</w:t>
      </w:r>
      <w:proofErr w:type="spellEnd"/>
      <w:r w:rsidRPr="00661E64">
        <w:t xml:space="preserve"> </w:t>
      </w:r>
      <w:proofErr w:type="spellStart"/>
      <w:r w:rsidRPr="00661E64">
        <w:t>farther</w:t>
      </w:r>
      <w:proofErr w:type="spellEnd"/>
      <w:r w:rsidRPr="00661E64">
        <w:t xml:space="preserve"> apart.</w:t>
      </w:r>
    </w:p>
    <w:p w14:paraId="495C0E7F" w14:textId="08EA581D" w:rsidR="00661E64" w:rsidRPr="00661E64" w:rsidRDefault="00661E64" w:rsidP="00661E64">
      <w:pPr>
        <w:pStyle w:val="Standard"/>
      </w:pPr>
      <w:r w:rsidRPr="00661E64">
        <w:rPr>
          <w:noProof/>
        </w:rPr>
        <w:lastRenderedPageBreak/>
        <w:drawing>
          <wp:inline distT="0" distB="0" distL="0" distR="0" wp14:anchorId="0D8E104E" wp14:editId="2AC5FF92">
            <wp:extent cx="2066925" cy="1666875"/>
            <wp:effectExtent l="0" t="0" r="9525" b="9525"/>
            <wp:docPr id="1" name="Imagem 1" descr="Opposites attract, likes re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posites attract, likes rep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F0C8" w14:textId="77777777" w:rsidR="00661E64" w:rsidRPr="00661E64" w:rsidRDefault="00661E64" w:rsidP="00661E64">
      <w:pPr>
        <w:pStyle w:val="Standard"/>
      </w:pPr>
      <w:proofErr w:type="spellStart"/>
      <w:r w:rsidRPr="00661E64">
        <w:t>That</w:t>
      </w:r>
      <w:proofErr w:type="spellEnd"/>
      <w:r w:rsidRPr="00661E64">
        <w:t xml:space="preserve"> is, a </w:t>
      </w:r>
      <w:proofErr w:type="spellStart"/>
      <w:r w:rsidRPr="00661E64">
        <w:t>proton</w:t>
      </w:r>
      <w:proofErr w:type="spellEnd"/>
      <w:r w:rsidRPr="00661E64">
        <w:t xml:space="preserve"> </w:t>
      </w:r>
      <w:proofErr w:type="spellStart"/>
      <w:r w:rsidRPr="00661E64">
        <w:t>and</w:t>
      </w:r>
      <w:proofErr w:type="spellEnd"/>
      <w:r w:rsidRPr="00661E64">
        <w:t xml:space="preserve"> </w:t>
      </w:r>
      <w:proofErr w:type="spellStart"/>
      <w:r w:rsidRPr="00661E64">
        <w:t>an</w:t>
      </w:r>
      <w:proofErr w:type="spellEnd"/>
      <w:r w:rsidRPr="00661E64">
        <w:t xml:space="preserve"> </w:t>
      </w:r>
      <w:proofErr w:type="spellStart"/>
      <w:r w:rsidRPr="00661E64">
        <w:t>electron</w:t>
      </w:r>
      <w:proofErr w:type="spellEnd"/>
      <w:r w:rsidRPr="00661E64">
        <w:t xml:space="preserve"> </w:t>
      </w:r>
      <w:proofErr w:type="spellStart"/>
      <w:r w:rsidRPr="00661E64">
        <w:t>will</w:t>
      </w:r>
      <w:proofErr w:type="spellEnd"/>
      <w:r w:rsidRPr="00661E64">
        <w:t xml:space="preserve"> </w:t>
      </w:r>
      <w:proofErr w:type="spellStart"/>
      <w:r w:rsidRPr="00661E64">
        <w:t>attract</w:t>
      </w:r>
      <w:proofErr w:type="spellEnd"/>
      <w:r w:rsidRPr="00661E64">
        <w:t xml:space="preserve"> </w:t>
      </w:r>
      <w:proofErr w:type="spellStart"/>
      <w:r w:rsidRPr="00661E64">
        <w:t>each</w:t>
      </w:r>
      <w:proofErr w:type="spellEnd"/>
      <w:r w:rsidRPr="00661E64">
        <w:t xml:space="preserve"> other.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closer</w:t>
      </w:r>
      <w:proofErr w:type="spellEnd"/>
      <w:r w:rsidRPr="00661E64">
        <w:t xml:space="preserve"> </w:t>
      </w:r>
      <w:proofErr w:type="spellStart"/>
      <w:r w:rsidRPr="00661E64">
        <w:t>they</w:t>
      </w:r>
      <w:proofErr w:type="spellEnd"/>
      <w:r w:rsidRPr="00661E64">
        <w:t xml:space="preserve"> are </w:t>
      </w:r>
      <w:proofErr w:type="spellStart"/>
      <w:r w:rsidRPr="00661E64">
        <w:t>together</w:t>
      </w:r>
      <w:proofErr w:type="spellEnd"/>
      <w:r w:rsidRPr="00661E64">
        <w:t xml:space="preserve">,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stronger</w:t>
      </w:r>
      <w:proofErr w:type="spellEnd"/>
      <w:r w:rsidRPr="00661E64">
        <w:t xml:space="preserve"> </w:t>
      </w:r>
      <w:proofErr w:type="spellStart"/>
      <w:r w:rsidRPr="00661E64">
        <w:t>this</w:t>
      </w:r>
      <w:proofErr w:type="spellEnd"/>
      <w:r w:rsidRPr="00661E64">
        <w:t xml:space="preserve"> </w:t>
      </w:r>
      <w:proofErr w:type="spellStart"/>
      <w:r w:rsidRPr="00661E64">
        <w:t>attraction</w:t>
      </w:r>
      <w:proofErr w:type="spellEnd"/>
      <w:r w:rsidRPr="00661E64">
        <w:t xml:space="preserve"> </w:t>
      </w:r>
      <w:proofErr w:type="spellStart"/>
      <w:r w:rsidRPr="00661E64">
        <w:t>will</w:t>
      </w:r>
      <w:proofErr w:type="spellEnd"/>
      <w:r w:rsidRPr="00661E64">
        <w:t xml:space="preserve"> </w:t>
      </w:r>
      <w:proofErr w:type="spellStart"/>
      <w:r w:rsidRPr="00661E64">
        <w:t>be</w:t>
      </w:r>
      <w:proofErr w:type="spellEnd"/>
      <w:r w:rsidRPr="00661E64">
        <w:t xml:space="preserve">. </w:t>
      </w:r>
      <w:proofErr w:type="spellStart"/>
      <w:r w:rsidRPr="00661E64">
        <w:t>Two</w:t>
      </w:r>
      <w:proofErr w:type="spellEnd"/>
      <w:r w:rsidRPr="00661E64">
        <w:t xml:space="preserve"> </w:t>
      </w:r>
      <w:proofErr w:type="spellStart"/>
      <w:r w:rsidRPr="00661E64">
        <w:t>protons</w:t>
      </w:r>
      <w:proofErr w:type="spellEnd"/>
      <w:r w:rsidRPr="00661E64">
        <w:t xml:space="preserve"> (</w:t>
      </w:r>
      <w:proofErr w:type="spellStart"/>
      <w:r w:rsidRPr="00661E64">
        <w:t>or</w:t>
      </w:r>
      <w:proofErr w:type="spellEnd"/>
      <w:r w:rsidRPr="00661E64">
        <w:t xml:space="preserve"> </w:t>
      </w:r>
      <w:proofErr w:type="spellStart"/>
      <w:r w:rsidRPr="00661E64">
        <w:t>two</w:t>
      </w:r>
      <w:proofErr w:type="spellEnd"/>
      <w:r w:rsidRPr="00661E64">
        <w:t xml:space="preserve"> </w:t>
      </w:r>
      <w:proofErr w:type="spellStart"/>
      <w:r w:rsidRPr="00661E64">
        <w:t>electrons</w:t>
      </w:r>
      <w:proofErr w:type="spellEnd"/>
      <w:r w:rsidRPr="00661E64">
        <w:t xml:space="preserve">) </w:t>
      </w:r>
      <w:proofErr w:type="spellStart"/>
      <w:r w:rsidRPr="00661E64">
        <w:t>will</w:t>
      </w:r>
      <w:proofErr w:type="spellEnd"/>
      <w:r w:rsidRPr="00661E64">
        <w:t xml:space="preserve"> </w:t>
      </w:r>
      <w:proofErr w:type="spellStart"/>
      <w:r w:rsidRPr="00661E64">
        <w:t>repel</w:t>
      </w:r>
      <w:proofErr w:type="spellEnd"/>
      <w:r w:rsidRPr="00661E64">
        <w:t xml:space="preserve"> </w:t>
      </w:r>
      <w:proofErr w:type="spellStart"/>
      <w:r w:rsidRPr="00661E64">
        <w:t>each</w:t>
      </w:r>
      <w:proofErr w:type="spellEnd"/>
      <w:r w:rsidRPr="00661E64">
        <w:t xml:space="preserve"> other. </w:t>
      </w:r>
      <w:proofErr w:type="spellStart"/>
      <w:r w:rsidRPr="00661E64">
        <w:t>And</w:t>
      </w:r>
      <w:proofErr w:type="spellEnd"/>
      <w:r w:rsidRPr="00661E64">
        <w:t xml:space="preserve"> </w:t>
      </w:r>
      <w:proofErr w:type="spellStart"/>
      <w:r w:rsidRPr="00661E64">
        <w:t>again</w:t>
      </w:r>
      <w:proofErr w:type="spellEnd"/>
      <w:r w:rsidRPr="00661E64">
        <w:t xml:space="preserve">,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closer</w:t>
      </w:r>
      <w:proofErr w:type="spellEnd"/>
      <w:r w:rsidRPr="00661E64">
        <w:t xml:space="preserve"> </w:t>
      </w:r>
      <w:proofErr w:type="spellStart"/>
      <w:r w:rsidRPr="00661E64">
        <w:t>together</w:t>
      </w:r>
      <w:proofErr w:type="spellEnd"/>
      <w:r w:rsidRPr="00661E64">
        <w:t xml:space="preserve"> </w:t>
      </w:r>
      <w:proofErr w:type="spellStart"/>
      <w:r w:rsidRPr="00661E64">
        <w:t>they</w:t>
      </w:r>
      <w:proofErr w:type="spellEnd"/>
      <w:r w:rsidRPr="00661E64">
        <w:t xml:space="preserve"> are,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stronger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repulsion</w:t>
      </w:r>
      <w:proofErr w:type="spellEnd"/>
      <w:r w:rsidRPr="00661E64">
        <w:t xml:space="preserve">. </w:t>
      </w:r>
      <w:proofErr w:type="spellStart"/>
      <w:r w:rsidRPr="00661E64">
        <w:t>Now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nucleus</w:t>
      </w:r>
      <w:proofErr w:type="spellEnd"/>
      <w:r w:rsidRPr="00661E64">
        <w:t xml:space="preserve"> </w:t>
      </w:r>
      <w:proofErr w:type="spellStart"/>
      <w:r w:rsidRPr="00661E64">
        <w:t>of</w:t>
      </w:r>
      <w:proofErr w:type="spellEnd"/>
      <w:r w:rsidRPr="00661E64">
        <w:t xml:space="preserve"> </w:t>
      </w:r>
      <w:proofErr w:type="spellStart"/>
      <w:r w:rsidRPr="00661E64">
        <w:t>an</w:t>
      </w:r>
      <w:proofErr w:type="spellEnd"/>
      <w:r w:rsidRPr="00661E64">
        <w:t xml:space="preserve"> </w:t>
      </w:r>
      <w:proofErr w:type="spellStart"/>
      <w:r w:rsidRPr="00661E64">
        <w:t>atom</w:t>
      </w:r>
      <w:proofErr w:type="spellEnd"/>
      <w:r w:rsidRPr="00661E64">
        <w:t xml:space="preserve"> is </w:t>
      </w:r>
      <w:proofErr w:type="spellStart"/>
      <w:r w:rsidRPr="00661E64">
        <w:t>positively</w:t>
      </w:r>
      <w:proofErr w:type="spellEnd"/>
      <w:r w:rsidRPr="00661E64">
        <w:t xml:space="preserve"> </w:t>
      </w:r>
      <w:proofErr w:type="spellStart"/>
      <w:r w:rsidRPr="00661E64">
        <w:t>charged</w:t>
      </w:r>
      <w:proofErr w:type="spellEnd"/>
      <w:r w:rsidRPr="00661E64">
        <w:t xml:space="preserve">, </w:t>
      </w:r>
      <w:proofErr w:type="spellStart"/>
      <w:r w:rsidRPr="00661E64">
        <w:t>while</w:t>
      </w:r>
      <w:proofErr w:type="spellEnd"/>
      <w:r w:rsidRPr="00661E64">
        <w:t xml:space="preserve"> </w:t>
      </w:r>
      <w:proofErr w:type="spellStart"/>
      <w:r w:rsidRPr="00661E64">
        <w:t>electrons</w:t>
      </w:r>
      <w:proofErr w:type="spellEnd"/>
      <w:r w:rsidRPr="00661E64">
        <w:t xml:space="preserve"> are </w:t>
      </w:r>
      <w:proofErr w:type="spellStart"/>
      <w:r w:rsidRPr="00661E64">
        <w:t>negatively</w:t>
      </w:r>
      <w:proofErr w:type="spellEnd"/>
      <w:r w:rsidRPr="00661E64">
        <w:t xml:space="preserve"> </w:t>
      </w:r>
      <w:proofErr w:type="spellStart"/>
      <w:r w:rsidRPr="00661E64">
        <w:t>charged</w:t>
      </w:r>
      <w:proofErr w:type="spellEnd"/>
      <w:r w:rsidRPr="00661E64">
        <w:t xml:space="preserve">. As a </w:t>
      </w:r>
      <w:proofErr w:type="spellStart"/>
      <w:r w:rsidRPr="00661E64">
        <w:t>result</w:t>
      </w:r>
      <w:proofErr w:type="spellEnd"/>
      <w:r w:rsidRPr="00661E64">
        <w:t xml:space="preserve">, a </w:t>
      </w:r>
      <w:proofErr w:type="spellStart"/>
      <w:r w:rsidRPr="00661E64">
        <w:t>nucleus</w:t>
      </w:r>
      <w:proofErr w:type="spellEnd"/>
      <w:r w:rsidRPr="00661E64">
        <w:t xml:space="preserve"> </w:t>
      </w:r>
      <w:proofErr w:type="spellStart"/>
      <w:r w:rsidRPr="00661E64">
        <w:t>will</w:t>
      </w:r>
      <w:proofErr w:type="spellEnd"/>
      <w:r w:rsidRPr="00661E64">
        <w:t xml:space="preserve"> </w:t>
      </w:r>
      <w:proofErr w:type="spellStart"/>
      <w:r w:rsidRPr="00661E64">
        <w:t>attract</w:t>
      </w:r>
      <w:proofErr w:type="spellEnd"/>
      <w:r w:rsidRPr="00661E64">
        <w:t xml:space="preserve"> </w:t>
      </w:r>
      <w:proofErr w:type="spellStart"/>
      <w:r w:rsidRPr="00661E64">
        <w:t>electrons</w:t>
      </w:r>
      <w:proofErr w:type="spellEnd"/>
      <w:r w:rsidRPr="00661E64">
        <w:t xml:space="preserve">. </w:t>
      </w:r>
      <w:proofErr w:type="spellStart"/>
      <w:r w:rsidRPr="00661E64">
        <w:t>These</w:t>
      </w:r>
      <w:proofErr w:type="spellEnd"/>
      <w:r w:rsidRPr="00661E64">
        <w:t xml:space="preserve"> </w:t>
      </w:r>
      <w:proofErr w:type="spellStart"/>
      <w:r w:rsidRPr="00661E64">
        <w:t>electrons</w:t>
      </w:r>
      <w:proofErr w:type="spellEnd"/>
      <w:r w:rsidRPr="00661E64">
        <w:t xml:space="preserve"> </w:t>
      </w:r>
      <w:proofErr w:type="spellStart"/>
      <w:r w:rsidRPr="00661E64">
        <w:t>will</w:t>
      </w:r>
      <w:proofErr w:type="spellEnd"/>
      <w:r w:rsidRPr="00661E64">
        <w:t xml:space="preserve"> </w:t>
      </w:r>
      <w:proofErr w:type="spellStart"/>
      <w:r w:rsidRPr="00661E64">
        <w:t>swarm</w:t>
      </w:r>
      <w:proofErr w:type="spellEnd"/>
      <w:r w:rsidRPr="00661E64">
        <w:t xml:space="preserve"> </w:t>
      </w:r>
      <w:proofErr w:type="spellStart"/>
      <w:r w:rsidRPr="00661E64">
        <w:t>around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nucleus</w:t>
      </w:r>
      <w:proofErr w:type="spellEnd"/>
      <w:r w:rsidRPr="00661E64">
        <w:t xml:space="preserve">, </w:t>
      </w:r>
      <w:proofErr w:type="spellStart"/>
      <w:r w:rsidRPr="00661E64">
        <w:t>and</w:t>
      </w:r>
      <w:proofErr w:type="spellEnd"/>
      <w:r w:rsidRPr="00661E64">
        <w:t xml:space="preserve"> </w:t>
      </w:r>
      <w:proofErr w:type="spellStart"/>
      <w:r w:rsidRPr="00661E64">
        <w:t>the</w:t>
      </w:r>
      <w:proofErr w:type="spellEnd"/>
      <w:r w:rsidRPr="00661E64">
        <w:t xml:space="preserve"> </w:t>
      </w:r>
      <w:proofErr w:type="spellStart"/>
      <w:r w:rsidRPr="00661E64">
        <w:t>result</w:t>
      </w:r>
      <w:proofErr w:type="spellEnd"/>
      <w:r w:rsidRPr="00661E64">
        <w:t xml:space="preserve"> is </w:t>
      </w:r>
      <w:proofErr w:type="spellStart"/>
      <w:r w:rsidRPr="00661E64">
        <w:t>an</w:t>
      </w:r>
      <w:proofErr w:type="spellEnd"/>
      <w:r w:rsidRPr="00661E64">
        <w:t xml:space="preserve"> </w:t>
      </w:r>
      <w:proofErr w:type="spellStart"/>
      <w:r w:rsidRPr="00661E64">
        <w:t>atom</w:t>
      </w:r>
      <w:proofErr w:type="spellEnd"/>
      <w:r w:rsidRPr="00661E64">
        <w:t>.</w:t>
      </w:r>
    </w:p>
    <w:p w14:paraId="5650C592" w14:textId="4EA7956C" w:rsidR="00661E64" w:rsidRDefault="00661E64">
      <w:pPr>
        <w:pStyle w:val="Standard"/>
      </w:pPr>
    </w:p>
    <w:p w14:paraId="54E6C483" w14:textId="77777777" w:rsidR="00651308" w:rsidRDefault="00651308" w:rsidP="0065130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haven't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explained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everything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explains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electrons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bound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nucleus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atom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But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haven't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about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nucleus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can't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account</w:t>
      </w:r>
      <w:proofErr w:type="spellEnd"/>
      <w:r>
        <w:rPr>
          <w:color w:val="000000"/>
          <w:sz w:val="27"/>
          <w:szCs w:val="27"/>
        </w:rPr>
        <w:t xml:space="preserve"> for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fact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actually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against</w:t>
      </w:r>
      <w:proofErr w:type="spellEnd"/>
      <w:r>
        <w:rPr>
          <w:color w:val="000000"/>
          <w:sz w:val="27"/>
          <w:szCs w:val="27"/>
        </w:rPr>
        <w:t xml:space="preserve"> holding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nucleus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>.</w:t>
      </w:r>
    </w:p>
    <w:p w14:paraId="340DB307" w14:textId="77777777" w:rsidR="00651308" w:rsidRDefault="00651308" w:rsidP="0065130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Remember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nucleus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contains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electrically</w:t>
      </w:r>
      <w:proofErr w:type="spellEnd"/>
      <w:r>
        <w:rPr>
          <w:color w:val="000000"/>
          <w:sz w:val="27"/>
          <w:szCs w:val="27"/>
        </w:rPr>
        <w:t xml:space="preserve"> neutral,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won't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in. </w:t>
      </w:r>
      <w:proofErr w:type="spellStart"/>
      <w:r>
        <w:rPr>
          <w:color w:val="000000"/>
          <w:sz w:val="27"/>
          <w:szCs w:val="27"/>
        </w:rPr>
        <w:t>Furthermore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positively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charged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each</w:t>
      </w:r>
      <w:proofErr w:type="spellEnd"/>
      <w:r>
        <w:rPr>
          <w:color w:val="000000"/>
          <w:sz w:val="27"/>
          <w:szCs w:val="27"/>
        </w:rPr>
        <w:t xml:space="preserve"> other.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involved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couldn't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create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nucleus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could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try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push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but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soon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would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shoot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each</w:t>
      </w:r>
      <w:proofErr w:type="spellEnd"/>
      <w:r>
        <w:rPr>
          <w:color w:val="000000"/>
          <w:sz w:val="27"/>
          <w:szCs w:val="27"/>
        </w:rPr>
        <w:t xml:space="preserve"> other,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 would </w:t>
      </w:r>
      <w:proofErr w:type="spellStart"/>
      <w:r>
        <w:rPr>
          <w:color w:val="000000"/>
          <w:sz w:val="27"/>
          <w:szCs w:val="27"/>
        </w:rPr>
        <w:t>drift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apart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well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some other force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>.</w:t>
      </w:r>
    </w:p>
    <w:p w14:paraId="0C99DA6E" w14:textId="77777777" w:rsidR="00651308" w:rsidRDefault="00651308" w:rsidP="0065130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course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 is </w:t>
      </w:r>
      <w:proofErr w:type="spellStart"/>
      <w:r>
        <w:rPr>
          <w:color w:val="000000"/>
          <w:sz w:val="27"/>
          <w:szCs w:val="27"/>
        </w:rPr>
        <w:t>constantly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trying</w:t>
      </w:r>
      <w:proofErr w:type="spellEnd"/>
      <w:r>
        <w:rPr>
          <w:color w:val="000000"/>
          <w:sz w:val="27"/>
          <w:szCs w:val="27"/>
        </w:rPr>
        <w:t xml:space="preserve"> to drive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apart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in must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stronger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force.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keep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mind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gets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stronger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charged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particles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closer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in a </w:t>
      </w:r>
      <w:proofErr w:type="spellStart"/>
      <w:r>
        <w:rPr>
          <w:color w:val="000000"/>
          <w:sz w:val="27"/>
          <w:szCs w:val="27"/>
        </w:rPr>
        <w:t>nucleus</w:t>
      </w:r>
      <w:proofErr w:type="spellEnd"/>
      <w:r>
        <w:rPr>
          <w:color w:val="000000"/>
          <w:sz w:val="27"/>
          <w:szCs w:val="27"/>
        </w:rPr>
        <w:t xml:space="preserve"> are </w:t>
      </w:r>
      <w:proofErr w:type="spellStart"/>
      <w:r>
        <w:rPr>
          <w:i/>
          <w:iCs/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close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. As a </w:t>
      </w:r>
      <w:proofErr w:type="spellStart"/>
      <w:r>
        <w:rPr>
          <w:color w:val="000000"/>
          <w:sz w:val="27"/>
          <w:szCs w:val="27"/>
        </w:rPr>
        <w:t>result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 must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strong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Well</w:t>
      </w:r>
      <w:proofErr w:type="spellEnd"/>
      <w:r>
        <w:rPr>
          <w:color w:val="000000"/>
          <w:sz w:val="27"/>
          <w:szCs w:val="27"/>
        </w:rPr>
        <w:t xml:space="preserve">, in a </w:t>
      </w:r>
      <w:proofErr w:type="spellStart"/>
      <w:r>
        <w:rPr>
          <w:color w:val="000000"/>
          <w:sz w:val="27"/>
          <w:szCs w:val="27"/>
        </w:rPr>
        <w:t>brilliant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stroke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imagination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physicists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force "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strong</w:t>
      </w:r>
      <w:proofErr w:type="spellEnd"/>
      <w:r>
        <w:rPr>
          <w:color w:val="000000"/>
          <w:sz w:val="27"/>
          <w:szCs w:val="27"/>
        </w:rPr>
        <w:t xml:space="preserve"> force."</w:t>
      </w:r>
    </w:p>
    <w:p w14:paraId="055D5AFF" w14:textId="77777777" w:rsidR="00651308" w:rsidRDefault="00651308" w:rsidP="0065130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strong</w:t>
      </w:r>
      <w:proofErr w:type="spellEnd"/>
      <w:r>
        <w:rPr>
          <w:color w:val="000000"/>
          <w:sz w:val="27"/>
          <w:szCs w:val="27"/>
        </w:rPr>
        <w:t xml:space="preserve"> force is a force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attracts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each</w:t>
      </w:r>
      <w:proofErr w:type="spellEnd"/>
      <w:r>
        <w:rPr>
          <w:color w:val="000000"/>
          <w:sz w:val="27"/>
          <w:szCs w:val="27"/>
        </w:rPr>
        <w:t xml:space="preserve"> other.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force </w:t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short range,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is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nucleus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turns</w:t>
      </w:r>
      <w:proofErr w:type="spellEnd"/>
      <w:r>
        <w:rPr>
          <w:color w:val="000000"/>
          <w:sz w:val="27"/>
          <w:szCs w:val="27"/>
        </w:rPr>
        <w:t xml:space="preserve"> out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small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addition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strong</w:t>
      </w:r>
      <w:proofErr w:type="spellEnd"/>
      <w:r>
        <w:rPr>
          <w:color w:val="000000"/>
          <w:sz w:val="27"/>
          <w:szCs w:val="27"/>
        </w:rPr>
        <w:t xml:space="preserve"> force is </w:t>
      </w:r>
      <w:proofErr w:type="spellStart"/>
      <w:r>
        <w:rPr>
          <w:color w:val="000000"/>
          <w:sz w:val="27"/>
          <w:szCs w:val="27"/>
        </w:rPr>
        <w:t>also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responsible</w:t>
      </w:r>
      <w:proofErr w:type="spellEnd"/>
      <w:r>
        <w:rPr>
          <w:color w:val="000000"/>
          <w:sz w:val="27"/>
          <w:szCs w:val="27"/>
        </w:rPr>
        <w:t xml:space="preserve"> for </w:t>
      </w:r>
      <w:proofErr w:type="spellStart"/>
      <w:r>
        <w:rPr>
          <w:color w:val="000000"/>
          <w:sz w:val="27"/>
          <w:szCs w:val="27"/>
        </w:rPr>
        <w:t>binding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quarks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gluons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neutrons</w:t>
      </w:r>
      <w:proofErr w:type="spellEnd"/>
      <w:r>
        <w:rPr>
          <w:color w:val="000000"/>
          <w:sz w:val="27"/>
          <w:szCs w:val="27"/>
        </w:rPr>
        <w:t>.</w:t>
      </w:r>
    </w:p>
    <w:p w14:paraId="6978A27B" w14:textId="53FE2B37" w:rsidR="00651308" w:rsidRDefault="00651308" w:rsidP="0065130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nucleus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atom</w:t>
      </w:r>
      <w:proofErr w:type="spellEnd"/>
      <w:r>
        <w:rPr>
          <w:color w:val="000000"/>
          <w:sz w:val="27"/>
          <w:szCs w:val="27"/>
        </w:rPr>
        <w:t xml:space="preserve"> is </w:t>
      </w:r>
      <w:proofErr w:type="spellStart"/>
      <w:r>
        <w:rPr>
          <w:color w:val="000000"/>
          <w:sz w:val="27"/>
          <w:szCs w:val="27"/>
        </w:rPr>
        <w:t>held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strong</w:t>
      </w:r>
      <w:proofErr w:type="spellEnd"/>
      <w:r>
        <w:rPr>
          <w:color w:val="000000"/>
          <w:sz w:val="27"/>
          <w:szCs w:val="27"/>
        </w:rPr>
        <w:t xml:space="preserve"> force, </w:t>
      </w:r>
      <w:proofErr w:type="spellStart"/>
      <w:r>
        <w:rPr>
          <w:color w:val="000000"/>
          <w:sz w:val="27"/>
          <w:szCs w:val="27"/>
        </w:rPr>
        <w:t>while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electrons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held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electric</w:t>
      </w:r>
      <w:proofErr w:type="spellEnd"/>
      <w:r>
        <w:rPr>
          <w:color w:val="000000"/>
          <w:sz w:val="27"/>
          <w:szCs w:val="27"/>
        </w:rPr>
        <w:t xml:space="preserve"> force. </w:t>
      </w:r>
      <w:proofErr w:type="spellStart"/>
      <w:r>
        <w:rPr>
          <w:color w:val="000000"/>
          <w:sz w:val="27"/>
          <w:szCs w:val="27"/>
        </w:rPr>
        <w:t>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you're</w:t>
      </w:r>
      <w:proofErr w:type="spellEnd"/>
      <w:r>
        <w:rPr>
          <w:color w:val="000000"/>
          <w:sz w:val="27"/>
          <w:szCs w:val="27"/>
        </w:rPr>
        <w:t xml:space="preserve"> more </w:t>
      </w:r>
      <w:proofErr w:type="spellStart"/>
      <w:r>
        <w:rPr>
          <w:color w:val="000000"/>
          <w:sz w:val="27"/>
          <w:szCs w:val="27"/>
        </w:rPr>
        <w:t>interested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 xml:space="preserve"> forces,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try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"https://webs.morningside.edu/slaven/Physics/micro/index.html"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iperligao"/>
          <w:sz w:val="27"/>
          <w:szCs w:val="27"/>
        </w:rPr>
        <w:t>Dave's</w:t>
      </w:r>
      <w:proofErr w:type="spellEnd"/>
      <w:r>
        <w:rPr>
          <w:rStyle w:val="Hiperligao"/>
          <w:sz w:val="27"/>
          <w:szCs w:val="27"/>
        </w:rPr>
        <w:t xml:space="preserve"> Microcosmos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.</w:t>
      </w:r>
    </w:p>
    <w:p w14:paraId="37F6FAA7" w14:textId="18A2401C" w:rsidR="001F40D8" w:rsidRDefault="00651308" w:rsidP="00651308">
      <w:pPr>
        <w:pStyle w:val="style1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nuclear force is </w:t>
      </w:r>
      <w:proofErr w:type="spellStart"/>
      <w:r>
        <w:rPr>
          <w:rFonts w:ascii="Verdana" w:hAnsi="Verdana"/>
          <w:color w:val="000000"/>
          <w:sz w:val="21"/>
          <w:szCs w:val="21"/>
        </w:rPr>
        <w:t>created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between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particles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called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mesons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This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can </w:t>
      </w:r>
      <w:proofErr w:type="spellStart"/>
      <w:r>
        <w:rPr>
          <w:rFonts w:ascii="Verdana" w:hAnsi="Verdana"/>
          <w:color w:val="000000"/>
          <w:sz w:val="21"/>
          <w:szCs w:val="21"/>
        </w:rPr>
        <w:t>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likened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constantly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hitting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ping-pong </w:t>
      </w:r>
      <w:proofErr w:type="spellStart"/>
      <w:r>
        <w:rPr>
          <w:rFonts w:ascii="Verdana" w:hAnsi="Verdana"/>
          <w:color w:val="000000"/>
          <w:sz w:val="21"/>
          <w:szCs w:val="21"/>
        </w:rPr>
        <w:t>ball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/>
          <w:color w:val="000000"/>
          <w:sz w:val="21"/>
          <w:szCs w:val="21"/>
        </w:rPr>
        <w:t>tennis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ball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back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and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forth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between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two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people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As </w:t>
      </w:r>
      <w:proofErr w:type="spellStart"/>
      <w:r>
        <w:rPr>
          <w:rFonts w:ascii="Verdana" w:hAnsi="Verdana"/>
          <w:color w:val="000000"/>
          <w:sz w:val="21"/>
          <w:szCs w:val="21"/>
        </w:rPr>
        <w:t>long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as </w:t>
      </w:r>
      <w:proofErr w:type="spellStart"/>
      <w:r>
        <w:rPr>
          <w:rFonts w:ascii="Verdana" w:hAnsi="Verdana"/>
          <w:color w:val="000000"/>
          <w:sz w:val="21"/>
          <w:szCs w:val="21"/>
        </w:rPr>
        <w:t>this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meson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can </w:t>
      </w:r>
      <w:proofErr w:type="spellStart"/>
      <w:r>
        <w:rPr>
          <w:rFonts w:ascii="Verdana" w:hAnsi="Verdana"/>
          <w:color w:val="000000"/>
          <w:sz w:val="21"/>
          <w:szCs w:val="21"/>
        </w:rPr>
        <w:t>happen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 is </w:t>
      </w:r>
      <w:proofErr w:type="spellStart"/>
      <w:r>
        <w:rPr>
          <w:rFonts w:ascii="Verdana" w:hAnsi="Verdana"/>
          <w:color w:val="000000"/>
          <w:sz w:val="21"/>
          <w:szCs w:val="21"/>
        </w:rPr>
        <w:t>able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hold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participating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togeh</w:t>
      </w:r>
      <w:r w:rsidR="001F40D8">
        <w:rPr>
          <w:rFonts w:ascii="Verdana" w:hAnsi="Verdana"/>
          <w:color w:val="000000"/>
          <w:sz w:val="21"/>
          <w:szCs w:val="21"/>
        </w:rPr>
        <w:t>er</w:t>
      </w:r>
      <w:proofErr w:type="spellEnd"/>
      <w:r w:rsidR="001F40D8">
        <w:rPr>
          <w:rFonts w:ascii="Verdana" w:hAnsi="Verdana"/>
          <w:color w:val="000000"/>
          <w:sz w:val="21"/>
          <w:szCs w:val="21"/>
        </w:rPr>
        <w:t>.</w:t>
      </w:r>
    </w:p>
    <w:p w14:paraId="7B249AD7" w14:textId="759DA0AF" w:rsidR="001F40D8" w:rsidRDefault="00651308" w:rsidP="00651308">
      <w:pPr>
        <w:pStyle w:val="style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1734FB44" wp14:editId="356E9BEA">
            <wp:extent cx="2162175" cy="14192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257DB" w14:textId="77777777" w:rsidR="001F40D8" w:rsidRDefault="00651308" w:rsidP="00651308">
      <w:pPr>
        <w:pStyle w:val="style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must </w:t>
      </w:r>
      <w:proofErr w:type="spellStart"/>
      <w:r>
        <w:rPr>
          <w:rFonts w:ascii="Verdana" w:hAnsi="Verdana"/>
          <w:color w:val="000000"/>
          <w:sz w:val="21"/>
          <w:szCs w:val="21"/>
        </w:rPr>
        <w:t>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extremely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close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together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in </w:t>
      </w:r>
      <w:proofErr w:type="spellStart"/>
      <w:r>
        <w:rPr>
          <w:rFonts w:ascii="Verdana" w:hAnsi="Verdana"/>
          <w:color w:val="000000"/>
          <w:sz w:val="21"/>
          <w:szCs w:val="21"/>
        </w:rPr>
        <w:t>order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 </w:t>
      </w:r>
      <w:proofErr w:type="spellStart"/>
      <w:r>
        <w:rPr>
          <w:rFonts w:ascii="Verdana" w:hAnsi="Verdana"/>
          <w:color w:val="000000"/>
          <w:sz w:val="21"/>
          <w:szCs w:val="21"/>
        </w:rPr>
        <w:t>this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happen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distance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required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is </w:t>
      </w:r>
      <w:proofErr w:type="spellStart"/>
      <w:r>
        <w:rPr>
          <w:rFonts w:ascii="Verdana" w:hAnsi="Verdana"/>
          <w:color w:val="000000"/>
          <w:sz w:val="21"/>
          <w:szCs w:val="21"/>
        </w:rPr>
        <w:t>about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diameter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/>
          <w:color w:val="000000"/>
          <w:sz w:val="21"/>
          <w:szCs w:val="21"/>
        </w:rPr>
        <w:t>proton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/>
          <w:color w:val="000000"/>
          <w:sz w:val="21"/>
          <w:szCs w:val="21"/>
        </w:rPr>
        <w:t>neutron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</w:p>
    <w:p w14:paraId="20969948" w14:textId="77777777" w:rsidR="001F40D8" w:rsidRDefault="00651308" w:rsidP="00651308">
      <w:pPr>
        <w:pStyle w:val="style1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If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/>
          <w:color w:val="000000"/>
          <w:sz w:val="21"/>
          <w:szCs w:val="21"/>
        </w:rPr>
        <w:t>proton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neutron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can </w:t>
      </w:r>
      <w:proofErr w:type="spellStart"/>
      <w:r>
        <w:rPr>
          <w:rFonts w:ascii="Verdana" w:hAnsi="Verdana"/>
          <w:color w:val="000000"/>
          <w:sz w:val="21"/>
          <w:szCs w:val="21"/>
        </w:rPr>
        <w:t>get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closer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than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distance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another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mesons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can </w:t>
      </w:r>
      <w:proofErr w:type="spellStart"/>
      <w:r>
        <w:rPr>
          <w:rFonts w:ascii="Verdana" w:hAnsi="Verdana"/>
          <w:color w:val="000000"/>
          <w:sz w:val="21"/>
          <w:szCs w:val="21"/>
        </w:rPr>
        <w:t>occur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and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particles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will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stick to </w:t>
      </w:r>
      <w:proofErr w:type="spellStart"/>
      <w:r>
        <w:rPr>
          <w:rFonts w:ascii="Verdana" w:hAnsi="Verdana"/>
          <w:color w:val="000000"/>
          <w:sz w:val="21"/>
          <w:szCs w:val="21"/>
        </w:rPr>
        <w:t>each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other. </w:t>
      </w:r>
      <w:proofErr w:type="spellStart"/>
      <w:r>
        <w:rPr>
          <w:rFonts w:ascii="Verdana" w:hAnsi="Verdana"/>
          <w:color w:val="000000"/>
          <w:sz w:val="21"/>
          <w:szCs w:val="21"/>
        </w:rPr>
        <w:t>If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can't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get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close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 is too </w:t>
      </w:r>
      <w:proofErr w:type="spellStart"/>
      <w:r>
        <w:rPr>
          <w:rFonts w:ascii="Verdana" w:hAnsi="Verdana"/>
          <w:color w:val="000000"/>
          <w:sz w:val="21"/>
          <w:szCs w:val="21"/>
        </w:rPr>
        <w:t>weak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make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stick </w:t>
      </w:r>
      <w:proofErr w:type="spellStart"/>
      <w:r>
        <w:rPr>
          <w:rFonts w:ascii="Verdana" w:hAnsi="Verdana"/>
          <w:color w:val="000000"/>
          <w:sz w:val="21"/>
          <w:szCs w:val="21"/>
        </w:rPr>
        <w:t>together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and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other </w:t>
      </w:r>
      <w:proofErr w:type="spellStart"/>
      <w:r>
        <w:rPr>
          <w:rFonts w:ascii="Verdana" w:hAnsi="Verdana"/>
          <w:color w:val="000000"/>
          <w:sz w:val="21"/>
          <w:szCs w:val="21"/>
        </w:rPr>
        <w:t>competing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forces (</w:t>
      </w:r>
      <w:proofErr w:type="spellStart"/>
      <w:r>
        <w:rPr>
          <w:rFonts w:ascii="Verdana" w:hAnsi="Verdana"/>
          <w:color w:val="000000"/>
          <w:sz w:val="21"/>
          <w:szCs w:val="21"/>
        </w:rPr>
        <w:t>usually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electromagnetic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force) can </w:t>
      </w:r>
      <w:proofErr w:type="spellStart"/>
      <w:r>
        <w:rPr>
          <w:rFonts w:ascii="Verdana" w:hAnsi="Verdana"/>
          <w:color w:val="000000"/>
          <w:sz w:val="21"/>
          <w:szCs w:val="21"/>
        </w:rPr>
        <w:t>influence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particles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move apart. </w:t>
      </w:r>
    </w:p>
    <w:p w14:paraId="741052C6" w14:textId="2D513CCF" w:rsidR="00651308" w:rsidRDefault="00651308" w:rsidP="00651308">
      <w:pPr>
        <w:pStyle w:val="style1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This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is </w:t>
      </w:r>
      <w:proofErr w:type="spellStart"/>
      <w:r>
        <w:rPr>
          <w:rFonts w:ascii="Verdana" w:hAnsi="Verdana"/>
          <w:color w:val="000000"/>
          <w:sz w:val="21"/>
          <w:szCs w:val="21"/>
        </w:rPr>
        <w:t>represented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in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following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graphic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dotted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line </w:t>
      </w:r>
      <w:proofErr w:type="spellStart"/>
      <w:r>
        <w:rPr>
          <w:rFonts w:ascii="Verdana" w:hAnsi="Verdana"/>
          <w:color w:val="000000"/>
          <w:sz w:val="21"/>
          <w:szCs w:val="21"/>
        </w:rPr>
        <w:t>surrounding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being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approached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represents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any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electrostatic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repulsion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might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present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due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charges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nucleons</w:t>
      </w:r>
      <w:proofErr w:type="spellEnd"/>
      <w:r>
        <w:rPr>
          <w:rFonts w:ascii="Verdana" w:hAnsi="Verdana"/>
          <w:color w:val="000000"/>
          <w:sz w:val="21"/>
          <w:szCs w:val="21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</w:rPr>
        <w:t>particles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are </w:t>
      </w:r>
      <w:proofErr w:type="spellStart"/>
      <w:r>
        <w:rPr>
          <w:rFonts w:ascii="Verdana" w:hAnsi="Verdana"/>
          <w:color w:val="000000"/>
          <w:sz w:val="21"/>
          <w:szCs w:val="21"/>
        </w:rPr>
        <w:t>involved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A </w:t>
      </w:r>
      <w:proofErr w:type="spellStart"/>
      <w:r>
        <w:rPr>
          <w:rFonts w:ascii="Verdana" w:hAnsi="Verdana"/>
          <w:color w:val="000000"/>
          <w:sz w:val="21"/>
          <w:szCs w:val="21"/>
        </w:rPr>
        <w:t>particle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must </w:t>
      </w:r>
      <w:proofErr w:type="spellStart"/>
      <w:r>
        <w:rPr>
          <w:rFonts w:ascii="Verdana" w:hAnsi="Verdana"/>
          <w:color w:val="000000"/>
          <w:sz w:val="21"/>
          <w:szCs w:val="21"/>
        </w:rPr>
        <w:t>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able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cross </w:t>
      </w:r>
      <w:proofErr w:type="spellStart"/>
      <w:r>
        <w:rPr>
          <w:rFonts w:ascii="Verdana" w:hAnsi="Verdana"/>
          <w:color w:val="000000"/>
          <w:sz w:val="21"/>
          <w:szCs w:val="21"/>
        </w:rPr>
        <w:t>this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barrier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in </w:t>
      </w:r>
      <w:proofErr w:type="spellStart"/>
      <w:r>
        <w:rPr>
          <w:rFonts w:ascii="Verdana" w:hAnsi="Verdana"/>
          <w:color w:val="000000"/>
          <w:sz w:val="21"/>
          <w:szCs w:val="21"/>
        </w:rPr>
        <w:t>order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 to "</w:t>
      </w:r>
      <w:proofErr w:type="spellStart"/>
      <w:r>
        <w:rPr>
          <w:rFonts w:ascii="Verdana" w:hAnsi="Verdana"/>
          <w:color w:val="000000"/>
          <w:sz w:val="21"/>
          <w:szCs w:val="21"/>
        </w:rPr>
        <w:t>glue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"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particles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together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14:paraId="31447D07" w14:textId="0549EC94" w:rsidR="00651308" w:rsidRDefault="00651308" w:rsidP="00651308">
      <w:pPr>
        <w:pStyle w:val="style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66981952" wp14:editId="38FE0D1D">
            <wp:extent cx="3333750" cy="2371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219A" w14:textId="77777777" w:rsidR="001F40D8" w:rsidRDefault="00651308" w:rsidP="001F40D8">
      <w:pPr>
        <w:pStyle w:val="style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In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case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approaching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protons</w:t>
      </w:r>
      <w:proofErr w:type="spellEnd"/>
      <w:r>
        <w:rPr>
          <w:rFonts w:ascii="Verdana" w:hAnsi="Verdana"/>
          <w:color w:val="000000"/>
          <w:sz w:val="21"/>
          <w:szCs w:val="21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</w:rPr>
        <w:t>nuclei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closer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get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more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feel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repulsion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from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other </w:t>
      </w:r>
      <w:proofErr w:type="spellStart"/>
      <w:r>
        <w:rPr>
          <w:rFonts w:ascii="Verdana" w:hAnsi="Verdana"/>
          <w:color w:val="000000"/>
          <w:sz w:val="21"/>
          <w:szCs w:val="21"/>
        </w:rPr>
        <w:t>proton</w:t>
      </w:r>
      <w:proofErr w:type="spellEnd"/>
      <w:r>
        <w:rPr>
          <w:rFonts w:ascii="Verdana" w:hAnsi="Verdana"/>
          <w:color w:val="000000"/>
          <w:sz w:val="21"/>
          <w:szCs w:val="21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</w:rPr>
        <w:t>nucleus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 w:rsidR="001F40D8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1F40D8">
        <w:rPr>
          <w:rFonts w:ascii="Verdana" w:hAnsi="Verdana"/>
          <w:color w:val="000000"/>
          <w:sz w:val="21"/>
          <w:szCs w:val="21"/>
        </w:rPr>
        <w:t>electromagnetic</w:t>
      </w:r>
      <w:proofErr w:type="spellEnd"/>
      <w:r w:rsidR="001F40D8">
        <w:rPr>
          <w:rFonts w:ascii="Verdana" w:hAnsi="Verdana"/>
          <w:color w:val="000000"/>
          <w:sz w:val="21"/>
          <w:szCs w:val="21"/>
        </w:rPr>
        <w:t xml:space="preserve"> force). </w:t>
      </w:r>
    </w:p>
    <w:p w14:paraId="049AF3C9" w14:textId="77777777" w:rsidR="001F40D8" w:rsidRDefault="001F40D8" w:rsidP="001F40D8">
      <w:pPr>
        <w:pStyle w:val="style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As a </w:t>
      </w:r>
      <w:proofErr w:type="spellStart"/>
      <w:r>
        <w:rPr>
          <w:rFonts w:ascii="Verdana" w:hAnsi="Verdana"/>
          <w:color w:val="000000"/>
          <w:sz w:val="21"/>
          <w:szCs w:val="21"/>
        </w:rPr>
        <w:t>result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in </w:t>
      </w:r>
      <w:proofErr w:type="spellStart"/>
      <w:r>
        <w:rPr>
          <w:rFonts w:ascii="Verdana" w:hAnsi="Verdana"/>
          <w:color w:val="000000"/>
          <w:sz w:val="21"/>
          <w:szCs w:val="21"/>
        </w:rPr>
        <w:t>order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get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two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protons</w:t>
      </w:r>
      <w:proofErr w:type="spellEnd"/>
      <w:r>
        <w:rPr>
          <w:rFonts w:ascii="Verdana" w:hAnsi="Verdana"/>
          <w:color w:val="000000"/>
          <w:sz w:val="21"/>
          <w:szCs w:val="21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</w:rPr>
        <w:t>nuclei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close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enough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begin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mesons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must </w:t>
      </w:r>
      <w:proofErr w:type="spellStart"/>
      <w:r>
        <w:rPr>
          <w:rFonts w:ascii="Verdana" w:hAnsi="Verdana"/>
          <w:color w:val="000000"/>
          <w:sz w:val="21"/>
          <w:szCs w:val="21"/>
        </w:rPr>
        <w:t>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moving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extremely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which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means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temperature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must </w:t>
      </w:r>
      <w:proofErr w:type="spellStart"/>
      <w:r>
        <w:rPr>
          <w:rFonts w:ascii="Verdana" w:hAnsi="Verdana"/>
          <w:color w:val="000000"/>
          <w:sz w:val="21"/>
          <w:szCs w:val="21"/>
        </w:rPr>
        <w:t>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really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high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), </w:t>
      </w:r>
      <w:proofErr w:type="spellStart"/>
      <w:r>
        <w:rPr>
          <w:rFonts w:ascii="Verdana" w:hAnsi="Verdana"/>
          <w:color w:val="000000"/>
          <w:sz w:val="21"/>
          <w:szCs w:val="21"/>
        </w:rPr>
        <w:t>and</w:t>
      </w:r>
      <w:proofErr w:type="spellEnd"/>
      <w:r>
        <w:rPr>
          <w:rFonts w:ascii="Verdana" w:hAnsi="Verdana"/>
          <w:color w:val="000000"/>
          <w:sz w:val="21"/>
          <w:szCs w:val="21"/>
        </w:rPr>
        <w:t>/</w:t>
      </w:r>
      <w:proofErr w:type="spellStart"/>
      <w:r>
        <w:rPr>
          <w:rFonts w:ascii="Verdana" w:hAnsi="Verdana"/>
          <w:color w:val="000000"/>
          <w:sz w:val="21"/>
          <w:szCs w:val="21"/>
        </w:rPr>
        <w:t>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must </w:t>
      </w:r>
      <w:proofErr w:type="spellStart"/>
      <w:r>
        <w:rPr>
          <w:rFonts w:ascii="Verdana" w:hAnsi="Verdana"/>
          <w:color w:val="000000"/>
          <w:sz w:val="21"/>
          <w:szCs w:val="21"/>
        </w:rPr>
        <w:t>be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under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immense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pressure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are </w:t>
      </w:r>
      <w:proofErr w:type="spellStart"/>
      <w:r>
        <w:rPr>
          <w:rFonts w:ascii="Verdana" w:hAnsi="Verdana"/>
          <w:color w:val="000000"/>
          <w:sz w:val="21"/>
          <w:szCs w:val="21"/>
        </w:rPr>
        <w:t>forced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get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close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enough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allow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meson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create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force. </w:t>
      </w:r>
    </w:p>
    <w:p w14:paraId="26B8B9FD" w14:textId="77777777" w:rsidR="001F40D8" w:rsidRDefault="001F40D8" w:rsidP="001F40D8">
      <w:pPr>
        <w:pStyle w:val="style1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Now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back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One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helps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reduce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repulsion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between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protons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within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/>
          <w:color w:val="000000"/>
          <w:sz w:val="21"/>
          <w:szCs w:val="21"/>
        </w:rPr>
        <w:t>nucleus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is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presence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any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neutrons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Since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have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no charge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don't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add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repulsion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already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present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and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help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separate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protons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from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each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other </w:t>
      </w:r>
      <w:proofErr w:type="spellStart"/>
      <w:r>
        <w:rPr>
          <w:rFonts w:ascii="Verdana" w:hAnsi="Verdana"/>
          <w:color w:val="000000"/>
          <w:sz w:val="21"/>
          <w:szCs w:val="21"/>
        </w:rPr>
        <w:t>so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don't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feel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as </w:t>
      </w:r>
      <w:proofErr w:type="spellStart"/>
      <w:r>
        <w:rPr>
          <w:rFonts w:ascii="Verdana" w:hAnsi="Verdana"/>
          <w:color w:val="000000"/>
          <w:sz w:val="21"/>
          <w:szCs w:val="21"/>
        </w:rPr>
        <w:t>strong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/>
          <w:color w:val="000000"/>
          <w:sz w:val="21"/>
          <w:szCs w:val="21"/>
        </w:rPr>
        <w:t>repulsive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 </w:t>
      </w:r>
      <w:proofErr w:type="spellStart"/>
      <w:r>
        <w:rPr>
          <w:rFonts w:ascii="Verdana" w:hAnsi="Verdana"/>
          <w:color w:val="000000"/>
          <w:sz w:val="21"/>
          <w:szCs w:val="21"/>
        </w:rPr>
        <w:t>from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any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other </w:t>
      </w:r>
      <w:proofErr w:type="spellStart"/>
      <w:r>
        <w:rPr>
          <w:rFonts w:ascii="Verdana" w:hAnsi="Verdana"/>
          <w:color w:val="000000"/>
          <w:sz w:val="21"/>
          <w:szCs w:val="21"/>
        </w:rPr>
        <w:t>nearby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protons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</w:p>
    <w:p w14:paraId="526763BA" w14:textId="77777777" w:rsidR="001F40D8" w:rsidRDefault="001F40D8" w:rsidP="001F40D8">
      <w:pPr>
        <w:pStyle w:val="style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Also,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neutrons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are a </w:t>
      </w:r>
      <w:proofErr w:type="spellStart"/>
      <w:r>
        <w:rPr>
          <w:rFonts w:ascii="Verdana" w:hAnsi="Verdana"/>
          <w:color w:val="000000"/>
          <w:sz w:val="21"/>
          <w:szCs w:val="21"/>
        </w:rPr>
        <w:t>source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more </w:t>
      </w:r>
      <w:proofErr w:type="spellStart"/>
      <w:r>
        <w:rPr>
          <w:rFonts w:ascii="Verdana" w:hAnsi="Verdana"/>
          <w:color w:val="000000"/>
          <w:sz w:val="21"/>
          <w:szCs w:val="21"/>
        </w:rPr>
        <w:t>strong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 for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since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participate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in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meson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These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factors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coupled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with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tight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packing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protons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in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can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mesons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creates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enough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strong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 to </w:t>
      </w:r>
      <w:proofErr w:type="spellStart"/>
      <w:r>
        <w:rPr>
          <w:rFonts w:ascii="Verdana" w:hAnsi="Verdana"/>
          <w:color w:val="000000"/>
          <w:sz w:val="21"/>
          <w:szCs w:val="21"/>
        </w:rPr>
        <w:t>overcome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their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mutual </w:t>
      </w:r>
      <w:proofErr w:type="spellStart"/>
      <w:r>
        <w:rPr>
          <w:rFonts w:ascii="Verdana" w:hAnsi="Verdana"/>
          <w:color w:val="000000"/>
          <w:sz w:val="21"/>
          <w:szCs w:val="21"/>
        </w:rPr>
        <w:t>repulsion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and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force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stay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bound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together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</w:p>
    <w:p w14:paraId="26913474" w14:textId="17C3ECFD" w:rsidR="001F40D8" w:rsidRDefault="001F40D8" w:rsidP="001F40D8">
      <w:pPr>
        <w:pStyle w:val="style1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preceding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explanation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shows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reason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why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is </w:t>
      </w:r>
      <w:proofErr w:type="spellStart"/>
      <w:r>
        <w:rPr>
          <w:rFonts w:ascii="Verdana" w:hAnsi="Verdana"/>
          <w:color w:val="000000"/>
          <w:sz w:val="21"/>
          <w:szCs w:val="21"/>
        </w:rPr>
        <w:t>easier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bombard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/>
          <w:color w:val="000000"/>
          <w:sz w:val="21"/>
          <w:szCs w:val="21"/>
        </w:rPr>
        <w:t>nucleus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with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neutrons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than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with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protons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Since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neutrons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have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no charge, as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approach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/>
          <w:color w:val="000000"/>
          <w:sz w:val="21"/>
          <w:szCs w:val="21"/>
        </w:rPr>
        <w:t>positively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charged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will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not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feel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any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repulsion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They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therefore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can </w:t>
      </w:r>
      <w:proofErr w:type="spellStart"/>
      <w:r>
        <w:rPr>
          <w:rFonts w:ascii="Verdana" w:hAnsi="Verdana"/>
          <w:color w:val="000000"/>
          <w:sz w:val="21"/>
          <w:szCs w:val="21"/>
        </w:rPr>
        <w:t>easily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"break"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electrostatic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repulsion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barrier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</w:rPr>
        <w:t>being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exchanging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mesons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with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nucleus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thus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becoming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incorporated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into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it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14:paraId="2B7D3C34" w14:textId="4C832EF4" w:rsidR="00651308" w:rsidRDefault="00651308" w:rsidP="00651308">
      <w:pPr>
        <w:pStyle w:val="style1"/>
        <w:rPr>
          <w:rFonts w:ascii="Verdana" w:hAnsi="Verdana"/>
          <w:color w:val="000000"/>
          <w:sz w:val="21"/>
          <w:szCs w:val="21"/>
        </w:rPr>
      </w:pPr>
    </w:p>
    <w:p w14:paraId="58CCB159" w14:textId="55E585F2" w:rsidR="00651308" w:rsidRDefault="00820833" w:rsidP="00651308">
      <w:pPr>
        <w:pStyle w:val="NormalWeb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 </w:t>
      </w:r>
      <w:r>
        <w:rPr>
          <w:rStyle w:val="no-conversion"/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pt-BR"/>
        </w:rPr>
        <w:t>méson</w:t>
      </w:r>
      <w:r>
        <w:rPr>
          <w:rStyle w:val="no-conversion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no-conversion"/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t>(</w:t>
      </w:r>
      <w:hyperlink r:id="rId11" w:tooltip="Português brasileiro" w:history="1">
        <w:r>
          <w:rPr>
            <w:rStyle w:val="Hiperligao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pt-BR</w:t>
        </w:r>
      </w:hyperlink>
      <w:r>
        <w:rPr>
          <w:rStyle w:val="no-conversion"/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t>)</w:t>
      </w:r>
      <w:r>
        <w:rPr>
          <w:rStyle w:val="no-conversion"/>
          <w:rFonts w:ascii="Arial" w:hAnsi="Arial" w:cs="Arial"/>
          <w:color w:val="222222"/>
          <w:sz w:val="21"/>
          <w:szCs w:val="21"/>
          <w:shd w:val="clear" w:color="auto" w:fill="FFFFFF"/>
        </w:rPr>
        <w:t> ou </w:t>
      </w:r>
      <w:r>
        <w:rPr>
          <w:rStyle w:val="no-conversion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mesão</w:t>
      </w:r>
      <w:r>
        <w:rPr>
          <w:rStyle w:val="no-conversion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no-conversion"/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t>(</w:t>
      </w:r>
      <w:hyperlink r:id="rId12" w:tooltip="Português europeu" w:history="1">
        <w:r>
          <w:rPr>
            <w:rStyle w:val="Hiperligao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pt</w:t>
        </w:r>
      </w:hyperlink>
      <w:r>
        <w:rPr>
          <w:rStyle w:val="no-conversion"/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t>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é uma </w:t>
      </w:r>
      <w:hyperlink r:id="rId13" w:tooltip="Partícula subatômica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partícula subatômica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(um </w:t>
      </w:r>
      <w:proofErr w:type="spellStart"/>
      <w:r>
        <w:fldChar w:fldCharType="begin"/>
      </w:r>
      <w:r>
        <w:instrText xml:space="preserve"> HYPERLINK "https://pt.wikipedia.org/wiki/H%C3%A1dron" \o "Hádron" </w:instrText>
      </w:r>
      <w:r>
        <w:fldChar w:fldCharType="separate"/>
      </w:r>
      <w:r>
        <w:rPr>
          <w:rStyle w:val="Hiperligao"/>
          <w:rFonts w:ascii="Arial" w:hAnsi="Arial" w:cs="Arial"/>
          <w:color w:val="0B0080"/>
          <w:sz w:val="21"/>
          <w:szCs w:val="21"/>
          <w:shd w:val="clear" w:color="auto" w:fill="FFFFFF"/>
        </w:rPr>
        <w:t>hád</w:t>
      </w:r>
      <w:r>
        <w:rPr>
          <w:rStyle w:val="Hiperligao"/>
          <w:rFonts w:ascii="Arial" w:hAnsi="Arial" w:cs="Arial"/>
          <w:color w:val="0B0080"/>
          <w:sz w:val="21"/>
          <w:szCs w:val="21"/>
          <w:shd w:val="clear" w:color="auto" w:fill="FFFFFF"/>
        </w:rPr>
        <w:t>r</w:t>
      </w:r>
      <w:r>
        <w:rPr>
          <w:rStyle w:val="Hiperligao"/>
          <w:rFonts w:ascii="Arial" w:hAnsi="Arial" w:cs="Arial"/>
          <w:color w:val="0B0080"/>
          <w:sz w:val="21"/>
          <w:szCs w:val="21"/>
          <w:shd w:val="clear" w:color="auto" w:fill="FFFFFF"/>
        </w:rPr>
        <w:t>on</w:t>
      </w:r>
      <w:proofErr w:type="spellEnd"/>
      <w:r>
        <w:fldChar w:fldCharType="end"/>
      </w:r>
      <w:r w:rsidR="00BE7164">
        <w:rPr>
          <w:rStyle w:val="Refdenotaderodap"/>
        </w:rPr>
        <w:footnoteReference w:id="1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 composta por um </w:t>
      </w:r>
      <w:hyperlink r:id="rId14" w:tooltip="Quark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quark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e por um </w:t>
      </w:r>
      <w:proofErr w:type="spellStart"/>
      <w:r>
        <w:fldChar w:fldCharType="begin"/>
      </w:r>
      <w:r>
        <w:instrText xml:space="preserve"> HYPERLINK "https://pt.wikipedia.org/wiki/Antipart%C3%ADcula" \o "Antipartícula" </w:instrText>
      </w:r>
      <w:r>
        <w:fldChar w:fldCharType="separate"/>
      </w:r>
      <w:r>
        <w:rPr>
          <w:rStyle w:val="Hiperligao"/>
          <w:rFonts w:ascii="Arial" w:hAnsi="Arial" w:cs="Arial"/>
          <w:color w:val="0B0080"/>
          <w:sz w:val="21"/>
          <w:szCs w:val="21"/>
          <w:shd w:val="clear" w:color="auto" w:fill="FFFFFF"/>
        </w:rPr>
        <w:t>antiquark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de </w:t>
      </w:r>
      <w:hyperlink r:id="rId15" w:tooltip="Carga de cor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carga de </w:t>
        </w:r>
        <w:proofErr w:type="spellStart"/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cor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oposta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hyperlink r:id="rId16" w:anchor="cite_note-1" w:history="1">
        <w:r>
          <w:rPr>
            <w:rStyle w:val="Hiperligao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Frequentemente, um par de quark e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antiquark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não ocorre isoladamente, mas, em vez disso, mistura-se com outros de modo a que os quarks fiquem com uma sobreposição de </w:t>
      </w:r>
      <w:hyperlink r:id="rId17" w:tooltip="Sabor (física)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sabores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(como sempre, os sabores mais semelhantes em massa misturam-se mais).</w:t>
      </w:r>
    </w:p>
    <w:p w14:paraId="1FD2856E" w14:textId="4AD2DCEA" w:rsidR="00820833" w:rsidRDefault="00820833" w:rsidP="00651308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Em </w:t>
      </w:r>
      <w:hyperlink r:id="rId18" w:tooltip="Física das partículas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física das partículas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sabor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é um conjunto de </w:t>
      </w:r>
      <w:hyperlink r:id="rId19" w:tooltip="Números quânticos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números quânticos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(ou </w:t>
      </w:r>
      <w:hyperlink r:id="rId20" w:tooltip="Simetria (física) (página não existe)" w:history="1">
        <w:r>
          <w:rPr>
            <w:rStyle w:val="Hiperligao"/>
            <w:rFonts w:ascii="Arial" w:hAnsi="Arial" w:cs="Arial"/>
            <w:color w:val="A55858"/>
            <w:sz w:val="21"/>
            <w:szCs w:val="21"/>
            <w:shd w:val="clear" w:color="auto" w:fill="FFFFFF"/>
          </w:rPr>
          <w:t>simetria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 que caracteriza diversos tipos de </w:t>
      </w:r>
      <w:hyperlink r:id="rId21" w:tooltip="Quark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quarks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e </w:t>
      </w:r>
      <w:proofErr w:type="spellStart"/>
      <w:r>
        <w:fldChar w:fldCharType="begin"/>
      </w:r>
      <w:r>
        <w:instrText xml:space="preserve"> HYPERLINK "https://pt.wikipedia.org/wiki/L%C3%A9pton" \o "Lépton" </w:instrText>
      </w:r>
      <w:r>
        <w:fldChar w:fldCharType="separate"/>
      </w:r>
      <w:r>
        <w:rPr>
          <w:rStyle w:val="Hiperligao"/>
          <w:rFonts w:ascii="Arial" w:hAnsi="Arial" w:cs="Arial"/>
          <w:color w:val="0B0080"/>
          <w:sz w:val="21"/>
          <w:szCs w:val="21"/>
          <w:shd w:val="clear" w:color="auto" w:fill="FFFFFF"/>
        </w:rPr>
        <w:t>léptons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- duas subfamílias de </w:t>
      </w:r>
      <w:proofErr w:type="spellStart"/>
      <w:r>
        <w:fldChar w:fldCharType="begin"/>
      </w:r>
      <w:r>
        <w:instrText xml:space="preserve"> HYPERLINK "https://pt.wikipedia.org/wiki/F%C3%A9rmion" \o "Férmion" </w:instrText>
      </w:r>
      <w:r>
        <w:fldChar w:fldCharType="separate"/>
      </w:r>
      <w:r>
        <w:rPr>
          <w:rStyle w:val="Hiperligao"/>
          <w:rFonts w:ascii="Arial" w:hAnsi="Arial" w:cs="Arial"/>
          <w:color w:val="0B0080"/>
          <w:sz w:val="21"/>
          <w:szCs w:val="21"/>
          <w:shd w:val="clear" w:color="auto" w:fill="FFFFFF"/>
        </w:rPr>
        <w:t>férmions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-, os quais seriam indistinguíveis com base em outras propriedades. Portanto, os sabores permitem distinguir certas classes de partículas cujas demais propriedades (</w:t>
      </w:r>
      <w:hyperlink r:id="rId22" w:tooltip="Carga elétrica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carga elétrica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23" w:tooltip="Interação fundamental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interatividade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etc.) são similares. Na </w:t>
      </w:r>
      <w:hyperlink r:id="rId24" w:tooltip="Interação eletrofraca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teoria eletrofraca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tal simetria é uma </w:t>
      </w:r>
      <w:hyperlink r:id="rId25" w:tooltip="Simetria de gauge (página não existe)" w:history="1">
        <w:r>
          <w:rPr>
            <w:rStyle w:val="Hiperligao"/>
            <w:rFonts w:ascii="Arial" w:hAnsi="Arial" w:cs="Arial"/>
            <w:color w:val="A55858"/>
            <w:sz w:val="21"/>
            <w:szCs w:val="21"/>
            <w:shd w:val="clear" w:color="auto" w:fill="FFFFFF"/>
          </w:rPr>
          <w:t xml:space="preserve">simetria de </w:t>
        </w:r>
        <w:proofErr w:type="spellStart"/>
        <w:r>
          <w:rPr>
            <w:rStyle w:val="Hiperligao"/>
            <w:rFonts w:ascii="Arial" w:hAnsi="Arial" w:cs="Arial"/>
            <w:color w:val="A55858"/>
            <w:sz w:val="21"/>
            <w:szCs w:val="21"/>
            <w:shd w:val="clear" w:color="auto" w:fill="FFFFFF"/>
          </w:rPr>
          <w:t>gauge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e se manifesta justamente na mudança do sabor. Na </w:t>
      </w:r>
      <w:hyperlink r:id="rId26" w:tooltip="Cromodinâmica quântica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cromodinâmica quântica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é uma </w:t>
      </w:r>
      <w:hyperlink r:id="rId27" w:tooltip="Simetria global (página não existe)" w:history="1">
        <w:r>
          <w:rPr>
            <w:rStyle w:val="Hiperligao"/>
            <w:rFonts w:ascii="Arial" w:hAnsi="Arial" w:cs="Arial"/>
            <w:color w:val="A55858"/>
            <w:sz w:val="21"/>
            <w:szCs w:val="21"/>
            <w:shd w:val="clear" w:color="auto" w:fill="FFFFFF"/>
          </w:rPr>
          <w:t>simetria global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também chamada </w:t>
      </w:r>
      <w:hyperlink r:id="rId28" w:tooltip="Quiralidade (física)" w:history="1">
        <w:r>
          <w:rPr>
            <w:rStyle w:val="Hiperligao"/>
            <w:rFonts w:ascii="Arial" w:hAnsi="Arial" w:cs="Arial"/>
            <w:color w:val="0B0080"/>
            <w:sz w:val="21"/>
            <w:szCs w:val="21"/>
            <w:shd w:val="clear" w:color="auto" w:fill="FFFFFF"/>
          </w:rPr>
          <w:t>quiral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5C2D0331" w14:textId="77777777" w:rsidR="00F83A82" w:rsidRDefault="00F83A82" w:rsidP="00F83A82">
      <w:pPr>
        <w:pStyle w:val="Standard"/>
      </w:pPr>
      <w:r>
        <w:t>A Primeira Lei da Termodinâmica se ocupa daquilo que é necessário para que trabalho seja transformado em calor.</w:t>
      </w:r>
    </w:p>
    <w:p w14:paraId="45E046B1" w14:textId="77777777" w:rsidR="00F83A82" w:rsidRDefault="00F83A82" w:rsidP="00F83A82">
      <w:pPr>
        <w:pStyle w:val="Standard"/>
      </w:pPr>
    </w:p>
    <w:p w14:paraId="4804D09D" w14:textId="77777777" w:rsidR="00F83A82" w:rsidRDefault="00F83A82" w:rsidP="00F83A82">
      <w:pPr>
        <w:pStyle w:val="Standard"/>
      </w:pPr>
      <w:r>
        <w:t>Tem como fundamento o princípio da conservação de energia, que é um dos princípios mais importantes da Física.</w:t>
      </w:r>
    </w:p>
    <w:p w14:paraId="7BC3E87B" w14:textId="77777777" w:rsidR="00F83A82" w:rsidRDefault="00F83A82" w:rsidP="00F83A82">
      <w:pPr>
        <w:pStyle w:val="Standard"/>
      </w:pPr>
    </w:p>
    <w:p w14:paraId="25BAA189" w14:textId="77777777" w:rsidR="00F83A82" w:rsidRDefault="00F83A82" w:rsidP="00F83A82">
      <w:pPr>
        <w:pStyle w:val="Standard"/>
      </w:pPr>
      <w:r>
        <w:t>Essa conservação de energia acontece sob as formas de calor e de trabalho. Ela faz com que um sistema possa conservar e transferir energia, ou seja, a energia pode sofrer aumento, diminuição ou permanecer constante.</w:t>
      </w:r>
    </w:p>
    <w:p w14:paraId="03D3B926" w14:textId="77777777" w:rsidR="00F83A82" w:rsidRDefault="00F83A82" w:rsidP="00F83A82">
      <w:pPr>
        <w:pStyle w:val="Standard"/>
      </w:pPr>
    </w:p>
    <w:p w14:paraId="6C729901" w14:textId="77777777" w:rsidR="00F83A82" w:rsidRDefault="00F83A82" w:rsidP="00F83A82">
      <w:pPr>
        <w:pStyle w:val="Standard"/>
      </w:pPr>
      <w:r>
        <w:t>A Primeira Lei da Termodinâmica é expressa pela fórmula</w:t>
      </w:r>
    </w:p>
    <w:p w14:paraId="0364B008" w14:textId="77777777" w:rsidR="00F83A82" w:rsidRDefault="00F83A82" w:rsidP="00F83A82">
      <w:pPr>
        <w:pStyle w:val="Standard"/>
      </w:pPr>
    </w:p>
    <w:p w14:paraId="48C1CF57" w14:textId="77777777" w:rsidR="00F83A82" w:rsidRDefault="00F83A82" w:rsidP="00F83A82">
      <w:pPr>
        <w:pStyle w:val="Standard"/>
      </w:pPr>
      <w:r>
        <w:t xml:space="preserve">Q = τ + </w:t>
      </w:r>
      <w:proofErr w:type="spellStart"/>
      <w:r>
        <w:t>ΔU</w:t>
      </w:r>
      <w:proofErr w:type="spellEnd"/>
    </w:p>
    <w:p w14:paraId="4E3C0B6E" w14:textId="77777777" w:rsidR="00F83A82" w:rsidRDefault="00F83A82" w:rsidP="00F83A82">
      <w:pPr>
        <w:pStyle w:val="Standard"/>
      </w:pPr>
    </w:p>
    <w:p w14:paraId="708F5818" w14:textId="77777777" w:rsidR="00F83A82" w:rsidRDefault="00F83A82" w:rsidP="00F83A82">
      <w:pPr>
        <w:pStyle w:val="Standard"/>
      </w:pPr>
      <w:r>
        <w:t>Onde,</w:t>
      </w:r>
    </w:p>
    <w:p w14:paraId="46338874" w14:textId="77777777" w:rsidR="00F83A82" w:rsidRDefault="00F83A82" w:rsidP="00F83A82">
      <w:pPr>
        <w:pStyle w:val="Standard"/>
      </w:pPr>
    </w:p>
    <w:p w14:paraId="4206AE2C" w14:textId="77777777" w:rsidR="00F83A82" w:rsidRDefault="00F83A82" w:rsidP="00F83A82">
      <w:pPr>
        <w:pStyle w:val="Standard"/>
      </w:pPr>
      <w:r>
        <w:t>Q: calor</w:t>
      </w:r>
    </w:p>
    <w:p w14:paraId="15549445" w14:textId="77777777" w:rsidR="00F83A82" w:rsidRDefault="00F83A82" w:rsidP="00F83A82">
      <w:pPr>
        <w:pStyle w:val="Standard"/>
      </w:pPr>
      <w:r>
        <w:t>τ: trabalho</w:t>
      </w:r>
    </w:p>
    <w:p w14:paraId="68C8DD13" w14:textId="77777777" w:rsidR="00F83A82" w:rsidRDefault="00F83A82" w:rsidP="00F83A82">
      <w:pPr>
        <w:pStyle w:val="Standard"/>
      </w:pPr>
      <w:proofErr w:type="spellStart"/>
      <w:r>
        <w:t>ΔU</w:t>
      </w:r>
      <w:proofErr w:type="spellEnd"/>
      <w:r>
        <w:t>: variação da energia interna</w:t>
      </w:r>
    </w:p>
    <w:p w14:paraId="7CD62313" w14:textId="77777777" w:rsidR="00F83A82" w:rsidRDefault="00F83A82" w:rsidP="00F83A82">
      <w:pPr>
        <w:pStyle w:val="Standard"/>
      </w:pPr>
    </w:p>
    <w:p w14:paraId="3E0C95CD" w14:textId="77777777" w:rsidR="00F83A82" w:rsidRDefault="00F83A82" w:rsidP="00F83A82">
      <w:pPr>
        <w:pStyle w:val="Standard"/>
      </w:pPr>
      <w:r>
        <w:t>Desta forma, seu fundamento é: o calor (Q) resulta da soma de trabalho (τ) com a variação da energia interna (</w:t>
      </w:r>
      <w:proofErr w:type="spellStart"/>
      <w:r>
        <w:t>ΔU</w:t>
      </w:r>
      <w:proofErr w:type="spellEnd"/>
      <w:r>
        <w:t>).</w:t>
      </w:r>
    </w:p>
    <w:p w14:paraId="03DBA3BB" w14:textId="77777777" w:rsidR="00F83A82" w:rsidRDefault="00F83A82" w:rsidP="00F83A82">
      <w:pPr>
        <w:pStyle w:val="Standard"/>
      </w:pPr>
    </w:p>
    <w:p w14:paraId="1C24F0A3" w14:textId="77777777" w:rsidR="00F83A82" w:rsidRDefault="00F83A82" w:rsidP="00F83A82">
      <w:pPr>
        <w:pStyle w:val="Standard"/>
      </w:pPr>
      <w:r>
        <w:t>Ela também pode ser encontrada da seguinte forma:</w:t>
      </w:r>
    </w:p>
    <w:p w14:paraId="50305D6D" w14:textId="77777777" w:rsidR="00F83A82" w:rsidRDefault="00F83A82" w:rsidP="00F83A82">
      <w:pPr>
        <w:pStyle w:val="Standard"/>
      </w:pPr>
    </w:p>
    <w:p w14:paraId="6A7D11FC" w14:textId="77777777" w:rsidR="00F83A82" w:rsidRDefault="00F83A82" w:rsidP="00F83A82">
      <w:pPr>
        <w:pStyle w:val="Standard"/>
      </w:pPr>
      <w:proofErr w:type="spellStart"/>
      <w:r>
        <w:t>ΔU</w:t>
      </w:r>
      <w:proofErr w:type="spellEnd"/>
      <w:r>
        <w:t xml:space="preserve"> = Q - W</w:t>
      </w:r>
    </w:p>
    <w:p w14:paraId="5B27E642" w14:textId="77777777" w:rsidR="00F83A82" w:rsidRDefault="00F83A82" w:rsidP="00F83A82">
      <w:pPr>
        <w:pStyle w:val="Standard"/>
      </w:pPr>
    </w:p>
    <w:p w14:paraId="24B95988" w14:textId="77777777" w:rsidR="00F83A82" w:rsidRDefault="00F83A82" w:rsidP="00F83A82">
      <w:pPr>
        <w:pStyle w:val="Standard"/>
      </w:pPr>
      <w:r>
        <w:t>Onde,</w:t>
      </w:r>
    </w:p>
    <w:p w14:paraId="75AC6AEE" w14:textId="77777777" w:rsidR="00F83A82" w:rsidRDefault="00F83A82" w:rsidP="00F83A82">
      <w:pPr>
        <w:pStyle w:val="Standard"/>
      </w:pPr>
    </w:p>
    <w:p w14:paraId="728F12F6" w14:textId="77777777" w:rsidR="00F83A82" w:rsidRDefault="00F83A82" w:rsidP="00F83A82">
      <w:pPr>
        <w:pStyle w:val="Standard"/>
      </w:pPr>
      <w:proofErr w:type="spellStart"/>
      <w:r>
        <w:t>ΔU</w:t>
      </w:r>
      <w:proofErr w:type="spellEnd"/>
      <w:r>
        <w:t>: variação da energia interna</w:t>
      </w:r>
      <w:bookmarkStart w:id="0" w:name="_GoBack"/>
      <w:bookmarkEnd w:id="0"/>
    </w:p>
    <w:p w14:paraId="75D753C9" w14:textId="77777777" w:rsidR="00F83A82" w:rsidRDefault="00F83A82" w:rsidP="00F83A82">
      <w:pPr>
        <w:pStyle w:val="Standard"/>
      </w:pPr>
      <w:r>
        <w:t>Q: calor</w:t>
      </w:r>
    </w:p>
    <w:p w14:paraId="60B63FED" w14:textId="77777777" w:rsidR="00F83A82" w:rsidRDefault="00F83A82" w:rsidP="00F83A82">
      <w:pPr>
        <w:pStyle w:val="Standard"/>
      </w:pPr>
      <w:r>
        <w:t>W: trabalho</w:t>
      </w:r>
    </w:p>
    <w:p w14:paraId="4ABF5551" w14:textId="77777777" w:rsidR="00F83A82" w:rsidRDefault="00F83A82" w:rsidP="00F83A82">
      <w:pPr>
        <w:pStyle w:val="Standard"/>
      </w:pPr>
    </w:p>
    <w:p w14:paraId="0E1C2A74" w14:textId="2938E5AF" w:rsidR="00661E64" w:rsidRDefault="00F83A82" w:rsidP="00F83A82">
      <w:pPr>
        <w:pStyle w:val="Standard"/>
      </w:pPr>
      <w:r>
        <w:t>O fundamento resulta no mesmo: a variação da energia interna (</w:t>
      </w:r>
      <w:proofErr w:type="spellStart"/>
      <w:r>
        <w:t>ΔU</w:t>
      </w:r>
      <w:proofErr w:type="spellEnd"/>
      <w:r>
        <w:t>) resulta do calor trocado com o meio externo menos o trabalho (W) realizado.</w:t>
      </w:r>
    </w:p>
    <w:sectPr w:rsidR="00661E6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87B0E" w14:textId="77777777" w:rsidR="00023477" w:rsidRDefault="00023477">
      <w:r>
        <w:separator/>
      </w:r>
    </w:p>
  </w:endnote>
  <w:endnote w:type="continuationSeparator" w:id="0">
    <w:p w14:paraId="65D92701" w14:textId="77777777" w:rsidR="00023477" w:rsidRDefault="0002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F27F5" w14:textId="77777777" w:rsidR="00023477" w:rsidRDefault="00023477">
      <w:r>
        <w:rPr>
          <w:color w:val="000000"/>
        </w:rPr>
        <w:separator/>
      </w:r>
    </w:p>
  </w:footnote>
  <w:footnote w:type="continuationSeparator" w:id="0">
    <w:p w14:paraId="776C0F81" w14:textId="77777777" w:rsidR="00023477" w:rsidRDefault="00023477">
      <w:r>
        <w:continuationSeparator/>
      </w:r>
    </w:p>
  </w:footnote>
  <w:footnote w:id="1">
    <w:p w14:paraId="615066CF" w14:textId="16B2FF5F" w:rsidR="00BE7164" w:rsidRPr="00BE7164" w:rsidRDefault="00BE7164">
      <w:pPr>
        <w:pStyle w:val="Textodenotaderodap"/>
        <w:rPr>
          <w:sz w:val="16"/>
          <w:szCs w:val="14"/>
        </w:rPr>
      </w:pPr>
      <w:r>
        <w:rPr>
          <w:rStyle w:val="Refdenotaderodap"/>
        </w:rPr>
        <w:footnoteRef/>
      </w:r>
      <w:r>
        <w:t xml:space="preserve"> </w:t>
      </w:r>
      <w:r w:rsidRPr="00BE7164">
        <w:rPr>
          <w:rStyle w:val="no-conversion"/>
          <w:rFonts w:ascii="Arial" w:hAnsi="Arial" w:cs="Arial"/>
          <w:b/>
          <w:bCs/>
          <w:color w:val="222222"/>
          <w:sz w:val="18"/>
          <w:shd w:val="clear" w:color="auto" w:fill="FFFFFF"/>
          <w:lang w:val="pt-BR"/>
        </w:rPr>
        <w:t>Hádron</w:t>
      </w:r>
      <w:r w:rsidRPr="00BE7164">
        <w:rPr>
          <w:rStyle w:val="no-conversion"/>
          <w:rFonts w:ascii="Arial" w:hAnsi="Arial" w:cs="Arial"/>
          <w:color w:val="222222"/>
          <w:sz w:val="18"/>
          <w:shd w:val="clear" w:color="auto" w:fill="FFFFFF"/>
        </w:rPr>
        <w:t> </w:t>
      </w:r>
      <w:r w:rsidRPr="00BE7164">
        <w:rPr>
          <w:rStyle w:val="no-conversion"/>
          <w:rFonts w:ascii="Arial" w:hAnsi="Arial" w:cs="Arial"/>
          <w:color w:val="222222"/>
          <w:sz w:val="14"/>
          <w:szCs w:val="14"/>
          <w:shd w:val="clear" w:color="auto" w:fill="FFFFFF"/>
          <w:vertAlign w:val="superscript"/>
        </w:rPr>
        <w:t>(</w:t>
      </w:r>
      <w:hyperlink r:id="rId1" w:tooltip="Português brasileiro" w:history="1">
        <w:r w:rsidRPr="00BE7164">
          <w:rPr>
            <w:rStyle w:val="Hiperligao"/>
            <w:rFonts w:ascii="Arial" w:hAnsi="Arial" w:cs="Arial"/>
            <w:color w:val="0B0080"/>
            <w:sz w:val="14"/>
            <w:szCs w:val="14"/>
            <w:shd w:val="clear" w:color="auto" w:fill="FFFFFF"/>
            <w:vertAlign w:val="superscript"/>
          </w:rPr>
          <w:t>pt-BR</w:t>
        </w:r>
      </w:hyperlink>
      <w:r w:rsidRPr="00BE7164">
        <w:rPr>
          <w:rStyle w:val="no-conversion"/>
          <w:rFonts w:ascii="Arial" w:hAnsi="Arial" w:cs="Arial"/>
          <w:color w:val="222222"/>
          <w:sz w:val="14"/>
          <w:szCs w:val="14"/>
          <w:shd w:val="clear" w:color="auto" w:fill="FFFFFF"/>
          <w:vertAlign w:val="superscript"/>
        </w:rPr>
        <w:t>)</w:t>
      </w:r>
      <w:r w:rsidRPr="00BE7164">
        <w:rPr>
          <w:rStyle w:val="no-conversion"/>
          <w:rFonts w:ascii="Arial" w:hAnsi="Arial" w:cs="Arial"/>
          <w:color w:val="222222"/>
          <w:sz w:val="18"/>
          <w:shd w:val="clear" w:color="auto" w:fill="FFFFFF"/>
        </w:rPr>
        <w:t> ou </w:t>
      </w:r>
      <w:proofErr w:type="spellStart"/>
      <w:r w:rsidRPr="00BE7164">
        <w:rPr>
          <w:rStyle w:val="no-conversion"/>
          <w:rFonts w:ascii="Arial" w:hAnsi="Arial" w:cs="Arial"/>
          <w:b/>
          <w:bCs/>
          <w:color w:val="222222"/>
          <w:sz w:val="18"/>
          <w:shd w:val="clear" w:color="auto" w:fill="FFFFFF"/>
        </w:rPr>
        <w:t>hadrão</w:t>
      </w:r>
      <w:proofErr w:type="spellEnd"/>
      <w:r w:rsidRPr="00BE7164">
        <w:rPr>
          <w:rStyle w:val="no-conversion"/>
          <w:rFonts w:ascii="Arial" w:hAnsi="Arial" w:cs="Arial"/>
          <w:color w:val="222222"/>
          <w:sz w:val="18"/>
          <w:shd w:val="clear" w:color="auto" w:fill="FFFFFF"/>
        </w:rPr>
        <w:t> </w:t>
      </w:r>
      <w:r w:rsidRPr="00BE7164">
        <w:rPr>
          <w:rStyle w:val="no-conversion"/>
          <w:rFonts w:ascii="Arial" w:hAnsi="Arial" w:cs="Arial"/>
          <w:color w:val="222222"/>
          <w:sz w:val="14"/>
          <w:szCs w:val="14"/>
          <w:shd w:val="clear" w:color="auto" w:fill="FFFFFF"/>
          <w:vertAlign w:val="superscript"/>
        </w:rPr>
        <w:t>(</w:t>
      </w:r>
      <w:hyperlink r:id="rId2" w:tooltip="Português europeu" w:history="1">
        <w:r w:rsidRPr="00BE7164">
          <w:rPr>
            <w:rStyle w:val="Hiperligao"/>
            <w:rFonts w:ascii="Arial" w:hAnsi="Arial" w:cs="Arial"/>
            <w:color w:val="0B0080"/>
            <w:sz w:val="14"/>
            <w:szCs w:val="14"/>
            <w:shd w:val="clear" w:color="auto" w:fill="FFFFFF"/>
            <w:vertAlign w:val="superscript"/>
          </w:rPr>
          <w:t>pt</w:t>
        </w:r>
      </w:hyperlink>
      <w:r w:rsidRPr="00BE7164">
        <w:rPr>
          <w:rStyle w:val="no-conversion"/>
          <w:rFonts w:ascii="Arial" w:hAnsi="Arial" w:cs="Arial"/>
          <w:color w:val="222222"/>
          <w:sz w:val="14"/>
          <w:szCs w:val="14"/>
          <w:shd w:val="clear" w:color="auto" w:fill="FFFFFF"/>
          <w:vertAlign w:val="superscript"/>
        </w:rPr>
        <w:t>)</w:t>
      </w:r>
      <w:r w:rsidRPr="00BE7164">
        <w:rPr>
          <w:rFonts w:ascii="Arial" w:hAnsi="Arial" w:cs="Arial"/>
          <w:color w:val="222222"/>
          <w:sz w:val="18"/>
          <w:shd w:val="clear" w:color="auto" w:fill="FFFFFF"/>
        </w:rPr>
        <w:t> (do </w:t>
      </w:r>
      <w:hyperlink r:id="rId3" w:tooltip="Língua grega" w:history="1">
        <w:r w:rsidRPr="00BE7164">
          <w:rPr>
            <w:rStyle w:val="Hiperligao"/>
            <w:rFonts w:ascii="Arial" w:hAnsi="Arial" w:cs="Arial"/>
            <w:color w:val="0B0080"/>
            <w:sz w:val="18"/>
            <w:shd w:val="clear" w:color="auto" w:fill="FFFFFF"/>
          </w:rPr>
          <w:t>grego</w:t>
        </w:r>
      </w:hyperlink>
      <w:r w:rsidRPr="00BE7164">
        <w:rPr>
          <w:rFonts w:ascii="Arial" w:hAnsi="Arial" w:cs="Arial"/>
          <w:color w:val="222222"/>
          <w:sz w:val="18"/>
          <w:shd w:val="clear" w:color="auto" w:fill="FFFFFF"/>
        </w:rPr>
        <w:t> </w:t>
      </w:r>
      <w:proofErr w:type="spellStart"/>
      <w:r w:rsidRPr="00BE7164">
        <w:rPr>
          <w:rFonts w:ascii="Arial" w:hAnsi="Arial" w:cs="Arial"/>
          <w:color w:val="222222"/>
          <w:sz w:val="18"/>
          <w:shd w:val="clear" w:color="auto" w:fill="FFFFFF"/>
        </w:rPr>
        <w:t>ἁδρός</w:t>
      </w:r>
      <w:proofErr w:type="spellEnd"/>
      <w:r w:rsidRPr="00BE7164">
        <w:rPr>
          <w:rFonts w:ascii="Arial" w:hAnsi="Arial" w:cs="Arial"/>
          <w:color w:val="222222"/>
          <w:sz w:val="18"/>
          <w:shd w:val="clear" w:color="auto" w:fill="FFFFFF"/>
        </w:rPr>
        <w:t>, </w:t>
      </w:r>
      <w:proofErr w:type="spellStart"/>
      <w:r w:rsidRPr="00BE7164">
        <w:rPr>
          <w:sz w:val="16"/>
          <w:szCs w:val="14"/>
        </w:rPr>
        <w:fldChar w:fldCharType="begin"/>
      </w:r>
      <w:r w:rsidRPr="00BE7164">
        <w:rPr>
          <w:sz w:val="16"/>
          <w:szCs w:val="14"/>
        </w:rPr>
        <w:instrText xml:space="preserve"> HYPERLINK "https://pt.wikipedia.org/wiki/Translitera%C3%A7%C3%A3o" \o "Transliteração" </w:instrText>
      </w:r>
      <w:r w:rsidRPr="00BE7164">
        <w:rPr>
          <w:sz w:val="16"/>
          <w:szCs w:val="14"/>
        </w:rPr>
        <w:fldChar w:fldCharType="separate"/>
      </w:r>
      <w:r w:rsidRPr="00BE7164">
        <w:rPr>
          <w:rStyle w:val="Hiperligao"/>
          <w:rFonts w:ascii="Arial" w:hAnsi="Arial" w:cs="Arial"/>
          <w:color w:val="0B0080"/>
          <w:sz w:val="18"/>
          <w:shd w:val="clear" w:color="auto" w:fill="FFFFFF"/>
        </w:rPr>
        <w:t>transl</w:t>
      </w:r>
      <w:proofErr w:type="spellEnd"/>
      <w:r w:rsidRPr="00BE7164">
        <w:rPr>
          <w:rStyle w:val="Hiperligao"/>
          <w:rFonts w:ascii="Arial" w:hAnsi="Arial" w:cs="Arial"/>
          <w:color w:val="0B0080"/>
          <w:sz w:val="18"/>
          <w:shd w:val="clear" w:color="auto" w:fill="FFFFFF"/>
        </w:rPr>
        <w:t>.</w:t>
      </w:r>
      <w:r w:rsidRPr="00BE7164">
        <w:rPr>
          <w:sz w:val="16"/>
          <w:szCs w:val="14"/>
        </w:rPr>
        <w:fldChar w:fldCharType="end"/>
      </w:r>
      <w:r w:rsidRPr="00BE7164">
        <w:rPr>
          <w:rFonts w:ascii="Arial" w:hAnsi="Arial" w:cs="Arial"/>
          <w:color w:val="222222"/>
          <w:sz w:val="18"/>
          <w:shd w:val="clear" w:color="auto" w:fill="FFFFFF"/>
        </w:rPr>
        <w:t> </w:t>
      </w:r>
      <w:proofErr w:type="spellStart"/>
      <w:r w:rsidRPr="00BE7164">
        <w:rPr>
          <w:rFonts w:ascii="Arial" w:hAnsi="Arial" w:cs="Arial"/>
          <w:i/>
          <w:iCs/>
          <w:color w:val="222222"/>
          <w:sz w:val="18"/>
          <w:shd w:val="clear" w:color="auto" w:fill="FFFFFF"/>
        </w:rPr>
        <w:t>hadrós</w:t>
      </w:r>
      <w:proofErr w:type="spellEnd"/>
      <w:r w:rsidRPr="00BE7164">
        <w:rPr>
          <w:rFonts w:ascii="Arial" w:hAnsi="Arial" w:cs="Arial"/>
          <w:color w:val="222222"/>
          <w:sz w:val="18"/>
          <w:shd w:val="clear" w:color="auto" w:fill="FFFFFF"/>
        </w:rPr>
        <w:t>, "forte", "robusto"), na </w:t>
      </w:r>
      <w:hyperlink r:id="rId4" w:tooltip="Física de partículas" w:history="1">
        <w:r w:rsidRPr="00BE7164">
          <w:rPr>
            <w:rStyle w:val="Hiperligao"/>
            <w:rFonts w:ascii="Arial" w:hAnsi="Arial" w:cs="Arial"/>
            <w:color w:val="0B0080"/>
            <w:sz w:val="18"/>
            <w:shd w:val="clear" w:color="auto" w:fill="FFFFFF"/>
          </w:rPr>
          <w:t>física de partículas</w:t>
        </w:r>
      </w:hyperlink>
      <w:r w:rsidRPr="00BE7164">
        <w:rPr>
          <w:rFonts w:ascii="Arial" w:hAnsi="Arial" w:cs="Arial"/>
          <w:color w:val="222222"/>
          <w:sz w:val="18"/>
          <w:shd w:val="clear" w:color="auto" w:fill="FFFFFF"/>
        </w:rPr>
        <w:t>, é uma </w:t>
      </w:r>
      <w:hyperlink r:id="rId5" w:tooltip="Partícula composta" w:history="1">
        <w:r w:rsidRPr="00BE7164">
          <w:rPr>
            <w:rStyle w:val="Hiperligao"/>
            <w:rFonts w:ascii="Arial" w:hAnsi="Arial" w:cs="Arial"/>
            <w:color w:val="0B0080"/>
            <w:sz w:val="18"/>
            <w:shd w:val="clear" w:color="auto" w:fill="FFFFFF"/>
          </w:rPr>
          <w:t>partícula composta</w:t>
        </w:r>
      </w:hyperlink>
      <w:r w:rsidRPr="00BE7164">
        <w:rPr>
          <w:rFonts w:ascii="Arial" w:hAnsi="Arial" w:cs="Arial"/>
          <w:color w:val="222222"/>
          <w:sz w:val="18"/>
          <w:shd w:val="clear" w:color="auto" w:fill="FFFFFF"/>
        </w:rPr>
        <w:t>, formada por um estado ligado de </w:t>
      </w:r>
      <w:hyperlink r:id="rId6" w:tooltip="Quark" w:history="1">
        <w:r w:rsidRPr="00BE7164">
          <w:rPr>
            <w:rStyle w:val="Hiperligao"/>
            <w:rFonts w:ascii="Arial" w:hAnsi="Arial" w:cs="Arial"/>
            <w:color w:val="0B0080"/>
            <w:sz w:val="18"/>
            <w:shd w:val="clear" w:color="auto" w:fill="FFFFFF"/>
          </w:rPr>
          <w:t>quarks</w:t>
        </w:r>
      </w:hyperlink>
      <w:r w:rsidRPr="00BE7164">
        <w:rPr>
          <w:rFonts w:ascii="Arial" w:hAnsi="Arial" w:cs="Arial"/>
          <w:color w:val="222222"/>
          <w:sz w:val="18"/>
          <w:shd w:val="clear" w:color="auto" w:fill="FFFFFF"/>
        </w:rPr>
        <w:t xml:space="preserve">. Os </w:t>
      </w:r>
      <w:proofErr w:type="spellStart"/>
      <w:r w:rsidRPr="00BE7164">
        <w:rPr>
          <w:rFonts w:ascii="Arial" w:hAnsi="Arial" w:cs="Arial"/>
          <w:color w:val="222222"/>
          <w:sz w:val="18"/>
          <w:shd w:val="clear" w:color="auto" w:fill="FFFFFF"/>
        </w:rPr>
        <w:t>hádrons</w:t>
      </w:r>
      <w:proofErr w:type="spellEnd"/>
      <w:r w:rsidRPr="00BE7164">
        <w:rPr>
          <w:rFonts w:ascii="Arial" w:hAnsi="Arial" w:cs="Arial"/>
          <w:color w:val="222222"/>
          <w:sz w:val="18"/>
          <w:shd w:val="clear" w:color="auto" w:fill="FFFFFF"/>
        </w:rPr>
        <w:t>, que incluem os </w:t>
      </w:r>
      <w:proofErr w:type="spellStart"/>
      <w:r w:rsidRPr="00BE7164">
        <w:rPr>
          <w:sz w:val="16"/>
          <w:szCs w:val="14"/>
        </w:rPr>
        <w:fldChar w:fldCharType="begin"/>
      </w:r>
      <w:r w:rsidRPr="00BE7164">
        <w:rPr>
          <w:sz w:val="16"/>
          <w:szCs w:val="14"/>
        </w:rPr>
        <w:instrText xml:space="preserve"> HYPERLINK "https://pt.wikipedia.org/wiki/B%C3%A1rion" \o "Bárion" </w:instrText>
      </w:r>
      <w:r w:rsidRPr="00BE7164">
        <w:rPr>
          <w:sz w:val="16"/>
          <w:szCs w:val="14"/>
        </w:rPr>
        <w:fldChar w:fldCharType="separate"/>
      </w:r>
      <w:r w:rsidRPr="00BE7164">
        <w:rPr>
          <w:rStyle w:val="Hiperligao"/>
          <w:rFonts w:ascii="Arial" w:hAnsi="Arial" w:cs="Arial"/>
          <w:color w:val="0B0080"/>
          <w:sz w:val="18"/>
          <w:shd w:val="clear" w:color="auto" w:fill="FFFFFF"/>
        </w:rPr>
        <w:t>bárions</w:t>
      </w:r>
      <w:proofErr w:type="spellEnd"/>
      <w:r w:rsidRPr="00BE7164">
        <w:rPr>
          <w:sz w:val="16"/>
          <w:szCs w:val="14"/>
        </w:rPr>
        <w:fldChar w:fldCharType="end"/>
      </w:r>
      <w:r w:rsidRPr="00BE7164">
        <w:rPr>
          <w:rFonts w:ascii="Arial" w:hAnsi="Arial" w:cs="Arial"/>
          <w:color w:val="222222"/>
          <w:sz w:val="18"/>
          <w:shd w:val="clear" w:color="auto" w:fill="FFFFFF"/>
        </w:rPr>
        <w:t> e os </w:t>
      </w:r>
      <w:proofErr w:type="spellStart"/>
      <w:r w:rsidRPr="00BE7164">
        <w:rPr>
          <w:sz w:val="16"/>
          <w:szCs w:val="14"/>
        </w:rPr>
        <w:fldChar w:fldCharType="begin"/>
      </w:r>
      <w:r w:rsidRPr="00BE7164">
        <w:rPr>
          <w:sz w:val="16"/>
          <w:szCs w:val="14"/>
        </w:rPr>
        <w:instrText xml:space="preserve"> HYPERLINK "https://pt.wikipedia.org/wiki/M%C3%A9son" \o "Méson" </w:instrText>
      </w:r>
      <w:r w:rsidRPr="00BE7164">
        <w:rPr>
          <w:sz w:val="16"/>
          <w:szCs w:val="14"/>
        </w:rPr>
        <w:fldChar w:fldCharType="separate"/>
      </w:r>
      <w:r w:rsidRPr="00BE7164">
        <w:rPr>
          <w:rStyle w:val="Hiperligao"/>
          <w:rFonts w:ascii="Arial" w:hAnsi="Arial" w:cs="Arial"/>
          <w:color w:val="0B0080"/>
          <w:sz w:val="18"/>
          <w:shd w:val="clear" w:color="auto" w:fill="FFFFFF"/>
        </w:rPr>
        <w:t>mésons</w:t>
      </w:r>
      <w:proofErr w:type="spellEnd"/>
      <w:r w:rsidRPr="00BE7164">
        <w:rPr>
          <w:sz w:val="16"/>
          <w:szCs w:val="14"/>
        </w:rPr>
        <w:fldChar w:fldCharType="end"/>
      </w:r>
      <w:r w:rsidRPr="00BE7164">
        <w:rPr>
          <w:rFonts w:ascii="Arial" w:hAnsi="Arial" w:cs="Arial"/>
          <w:color w:val="222222"/>
          <w:sz w:val="18"/>
          <w:shd w:val="clear" w:color="auto" w:fill="FFFFFF"/>
        </w:rPr>
        <w:t>, mantêm sua coesão interna devido à </w:t>
      </w:r>
      <w:hyperlink r:id="rId7" w:tooltip="Interação forte" w:history="1">
        <w:r w:rsidRPr="00BE7164">
          <w:rPr>
            <w:rStyle w:val="Hiperligao"/>
            <w:rFonts w:ascii="Arial" w:hAnsi="Arial" w:cs="Arial"/>
            <w:color w:val="0B0080"/>
            <w:sz w:val="18"/>
            <w:shd w:val="clear" w:color="auto" w:fill="FFFFFF"/>
          </w:rPr>
          <w:t>interação forte</w:t>
        </w:r>
      </w:hyperlink>
      <w:r w:rsidRPr="00BE7164">
        <w:rPr>
          <w:rFonts w:ascii="Arial" w:hAnsi="Arial" w:cs="Arial"/>
          <w:color w:val="222222"/>
          <w:sz w:val="18"/>
          <w:shd w:val="clear" w:color="auto" w:fill="FFFFFF"/>
        </w:rPr>
        <w:t>.</w:t>
      </w:r>
      <w:hyperlink r:id="rId8" w:anchor="cite_note-1" w:history="1">
        <w:r w:rsidRPr="00BE7164">
          <w:rPr>
            <w:rStyle w:val="Hiperligao"/>
            <w:rFonts w:ascii="Arial" w:hAnsi="Arial" w:cs="Arial"/>
            <w:color w:val="0B0080"/>
            <w:sz w:val="14"/>
            <w:szCs w:val="14"/>
            <w:shd w:val="clear" w:color="auto" w:fill="FFFFFF"/>
            <w:vertAlign w:val="superscript"/>
          </w:rPr>
          <w:t>[1]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07BC"/>
    <w:multiLevelType w:val="multilevel"/>
    <w:tmpl w:val="F578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7B"/>
    <w:rsid w:val="00021798"/>
    <w:rsid w:val="00023477"/>
    <w:rsid w:val="001F40D8"/>
    <w:rsid w:val="00651308"/>
    <w:rsid w:val="00661E64"/>
    <w:rsid w:val="00820833"/>
    <w:rsid w:val="00BE7164"/>
    <w:rsid w:val="00D2537B"/>
    <w:rsid w:val="00F83A82"/>
    <w:rsid w:val="00F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B415"/>
  <w15:docId w15:val="{FB007B96-5BD1-410A-8AC4-1C6517C9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651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PT" w:bidi="ar-SA"/>
    </w:rPr>
  </w:style>
  <w:style w:type="character" w:styleId="Hiperligao">
    <w:name w:val="Hyperlink"/>
    <w:basedOn w:val="Tipodeletrapredefinidodopargrafo"/>
    <w:uiPriority w:val="99"/>
    <w:semiHidden/>
    <w:unhideWhenUsed/>
    <w:rsid w:val="0065130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51308"/>
    <w:rPr>
      <w:color w:val="954F72" w:themeColor="followedHyperlink"/>
      <w:u w:val="single"/>
    </w:rPr>
  </w:style>
  <w:style w:type="paragraph" w:customStyle="1" w:styleId="style1">
    <w:name w:val="style1"/>
    <w:basedOn w:val="Normal"/>
    <w:rsid w:val="00651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PT" w:bidi="ar-SA"/>
    </w:rPr>
  </w:style>
  <w:style w:type="character" w:customStyle="1" w:styleId="no-conversion">
    <w:name w:val="no-conversion"/>
    <w:basedOn w:val="Tipodeletrapredefinidodopargrafo"/>
    <w:rsid w:val="0082083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E7164"/>
    <w:rPr>
      <w:rFonts w:cs="Mangal"/>
      <w:sz w:val="20"/>
      <w:szCs w:val="18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E7164"/>
    <w:rPr>
      <w:rFonts w:cs="Mangal"/>
      <w:sz w:val="20"/>
      <w:szCs w:val="18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E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pt.wikipedia.org/wiki/Part%C3%ADcula_subat%C3%B4mica" TargetMode="External"/><Relationship Id="rId18" Type="http://schemas.openxmlformats.org/officeDocument/2006/relationships/hyperlink" Target="https://pt.wikipedia.org/wiki/F%C3%ADsica_das_part%C3%ADculas" TargetMode="External"/><Relationship Id="rId26" Type="http://schemas.openxmlformats.org/officeDocument/2006/relationships/hyperlink" Target="https://pt.wikipedia.org/wiki/Cromodin%C3%A2mica_qu%C3%A2nti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t.wikipedia.org/wiki/Qua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Portugu%C3%AAs_europeu" TargetMode="External"/><Relationship Id="rId17" Type="http://schemas.openxmlformats.org/officeDocument/2006/relationships/hyperlink" Target="https://pt.wikipedia.org/wiki/Sabor_(f%C3%ADsica)" TargetMode="External"/><Relationship Id="rId25" Type="http://schemas.openxmlformats.org/officeDocument/2006/relationships/hyperlink" Target="https://pt.wikipedia.org/w/index.php?title=Simetria_de_gauge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M%C3%A9son" TargetMode="External"/><Relationship Id="rId20" Type="http://schemas.openxmlformats.org/officeDocument/2006/relationships/hyperlink" Target="https://pt.wikipedia.org/w/index.php?title=Simetria_(f%C3%ADsica)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Portugu%C3%AAs_brasileiro" TargetMode="External"/><Relationship Id="rId24" Type="http://schemas.openxmlformats.org/officeDocument/2006/relationships/hyperlink" Target="https://pt.wikipedia.org/wiki/Intera%C3%A7%C3%A3o_eletrofra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Carga_de_cor" TargetMode="External"/><Relationship Id="rId23" Type="http://schemas.openxmlformats.org/officeDocument/2006/relationships/hyperlink" Target="https://pt.wikipedia.org/wiki/Intera%C3%A7%C3%A3o_fundamental" TargetMode="External"/><Relationship Id="rId28" Type="http://schemas.openxmlformats.org/officeDocument/2006/relationships/hyperlink" Target="https://pt.wikipedia.org/wiki/Quiralidade_(f%C3%ADsica)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pt.wikipedia.org/wiki/N%C3%BAmeros_qu%C3%A2ntic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pt.wikipedia.org/wiki/Quark" TargetMode="External"/><Relationship Id="rId22" Type="http://schemas.openxmlformats.org/officeDocument/2006/relationships/hyperlink" Target="https://pt.wikipedia.org/wiki/Carga_el%C3%A9trica" TargetMode="External"/><Relationship Id="rId27" Type="http://schemas.openxmlformats.org/officeDocument/2006/relationships/hyperlink" Target="https://pt.wikipedia.org/w/index.php?title=Simetria_global&amp;action=edit&amp;redlink=1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H%C3%A1dron" TargetMode="External"/><Relationship Id="rId3" Type="http://schemas.openxmlformats.org/officeDocument/2006/relationships/hyperlink" Target="https://pt.wikipedia.org/wiki/L%C3%ADngua_grega" TargetMode="External"/><Relationship Id="rId7" Type="http://schemas.openxmlformats.org/officeDocument/2006/relationships/hyperlink" Target="https://pt.wikipedia.org/wiki/Intera%C3%A7%C3%A3o_forte" TargetMode="External"/><Relationship Id="rId2" Type="http://schemas.openxmlformats.org/officeDocument/2006/relationships/hyperlink" Target="https://pt.wikipedia.org/wiki/Portugu%C3%AAs_europeu" TargetMode="External"/><Relationship Id="rId1" Type="http://schemas.openxmlformats.org/officeDocument/2006/relationships/hyperlink" Target="https://pt.wikipedia.org/wiki/Portugu%C3%AAs_brasileiro" TargetMode="External"/><Relationship Id="rId6" Type="http://schemas.openxmlformats.org/officeDocument/2006/relationships/hyperlink" Target="https://pt.wikipedia.org/wiki/Quark" TargetMode="External"/><Relationship Id="rId5" Type="http://schemas.openxmlformats.org/officeDocument/2006/relationships/hyperlink" Target="https://pt.wikipedia.org/wiki/Part%C3%ADcula_composta" TargetMode="External"/><Relationship Id="rId4" Type="http://schemas.openxmlformats.org/officeDocument/2006/relationships/hyperlink" Target="https://pt.wikipedia.org/wiki/F%C3%ADsica_de_part%C3%ADcul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E1A3-B40E-4C86-8A82-FC3D0DF9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1929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Le Gal</dc:creator>
  <cp:lastModifiedBy>Franz Le Gal</cp:lastModifiedBy>
  <cp:revision>7</cp:revision>
  <dcterms:created xsi:type="dcterms:W3CDTF">2019-08-14T16:42:00Z</dcterms:created>
  <dcterms:modified xsi:type="dcterms:W3CDTF">2019-10-27T17:56:00Z</dcterms:modified>
</cp:coreProperties>
</file>