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CD" w:rsidRPr="00CC2D75" w:rsidRDefault="000D6FCD">
      <w:pPr>
        <w:spacing w:line="360" w:lineRule="auto"/>
        <w:rPr>
          <w:rFonts w:ascii="Palatino" w:hAnsi="Palatino"/>
          <w:lang w:val="pt-PT"/>
        </w:rPr>
      </w:pPr>
    </w:p>
    <w:p w:rsidR="00CD3917" w:rsidRPr="00CC2D75" w:rsidRDefault="00CD3917" w:rsidP="009518E2">
      <w:pPr>
        <w:pStyle w:val="Ttulo"/>
        <w:rPr>
          <w:lang w:val="pt-PT"/>
        </w:rPr>
      </w:pPr>
      <w:r w:rsidRPr="00CC2D75">
        <w:rPr>
          <w:lang w:val="pt-PT"/>
        </w:rPr>
        <w:t>R2H</w:t>
      </w:r>
    </w:p>
    <w:p w:rsidR="00CD3917" w:rsidRPr="00CC2D75" w:rsidRDefault="00CD3917" w:rsidP="009518E2">
      <w:pPr>
        <w:pStyle w:val="Subttulo"/>
        <w:rPr>
          <w:lang w:val="pt-PT"/>
        </w:rPr>
      </w:pPr>
      <w:r w:rsidRPr="00CC2D75">
        <w:rPr>
          <w:lang w:val="pt-PT"/>
        </w:rPr>
        <w:t>Notas 2-11-03</w:t>
      </w:r>
    </w:p>
    <w:p w:rsidR="00CD3917" w:rsidRPr="00CC2D75" w:rsidRDefault="00CD3917" w:rsidP="009518E2">
      <w:pPr>
        <w:spacing w:line="360" w:lineRule="auto"/>
        <w:jc w:val="center"/>
        <w:rPr>
          <w:rFonts w:ascii="Palatino" w:hAnsi="Palatino"/>
          <w:sz w:val="28"/>
          <w:lang w:val="pt-PT"/>
        </w:rPr>
      </w:pPr>
    </w:p>
    <w:p w:rsidR="00CD3917" w:rsidRPr="00CC2D75" w:rsidRDefault="00CD3917" w:rsidP="009518E2">
      <w:pPr>
        <w:spacing w:line="360" w:lineRule="auto"/>
        <w:rPr>
          <w:rFonts w:ascii="Palatino" w:hAnsi="Palatino"/>
          <w:lang w:val="pt-PT"/>
        </w:rPr>
      </w:pPr>
      <w:r w:rsidRPr="00CC2D75">
        <w:rPr>
          <w:lang w:val="pt-PT"/>
        </w:rPr>
        <w:t xml:space="preserve">O assessment R2H é o melhor que eu já vi para lidar com ARCXs.  Para uso prático ele bate o ARCU/CDEINR-com a exceção de que, numa pessoa recebendo audição intensiva, ou seja, sessões diárias ou </w:t>
      </w:r>
      <w:r w:rsidR="00CC2D75" w:rsidRPr="00CC2D75">
        <w:rPr>
          <w:lang w:val="pt-PT"/>
        </w:rPr>
        <w:t>frequentes</w:t>
      </w:r>
      <w:r w:rsidRPr="00CC2D75">
        <w:rPr>
          <w:lang w:val="pt-PT"/>
        </w:rPr>
        <w:t>, a forma rudimentar pode ser preferível.</w:t>
      </w:r>
    </w:p>
    <w:p w:rsidR="00CD3917" w:rsidRPr="00CC2D75" w:rsidRDefault="00CD3917" w:rsidP="009518E2">
      <w:pPr>
        <w:spacing w:line="360" w:lineRule="auto"/>
        <w:rPr>
          <w:rFonts w:ascii="Palatino" w:hAnsi="Palatino"/>
          <w:lang w:val="pt-PT"/>
        </w:rPr>
      </w:pPr>
    </w:p>
    <w:p w:rsidR="00CD3917" w:rsidRPr="00CC2D75" w:rsidRDefault="00CD3917" w:rsidP="009518E2">
      <w:pPr>
        <w:spacing w:line="360" w:lineRule="auto"/>
        <w:rPr>
          <w:rFonts w:ascii="Palatino" w:hAnsi="Palatino"/>
          <w:lang w:val="pt-PT"/>
        </w:rPr>
      </w:pPr>
      <w:r w:rsidRPr="00CC2D75">
        <w:rPr>
          <w:lang w:val="pt-PT"/>
        </w:rPr>
        <w:t xml:space="preserve">Achei-o bastante útil para os </w:t>
      </w:r>
      <w:r w:rsidR="00CC2D75" w:rsidRPr="00CC2D75">
        <w:rPr>
          <w:lang w:val="pt-PT"/>
        </w:rPr>
        <w:t>PCs</w:t>
      </w:r>
      <w:r w:rsidRPr="00CC2D75">
        <w:rPr>
          <w:lang w:val="pt-PT"/>
        </w:rPr>
        <w:t xml:space="preserve"> que tiveram alguma audição visto que as velhas quebras de ARC parecem ficarem disponíveis para serem manejadas à medida que o PC sobe de Tom.  Eles borbulham até à superfície, mas não parecem responder à pergunta de rudimentos.  Na minha opinião, se estes não são limpos podem atuar como "Audição sobre uma Q. ARCX", portanto o R2H faz um fino "ataque preventivo".</w:t>
      </w:r>
    </w:p>
    <w:p w:rsidR="00CD3917" w:rsidRPr="00CC2D75" w:rsidRDefault="00CD3917" w:rsidP="00A21D5E">
      <w:pPr>
        <w:spacing w:line="360" w:lineRule="auto"/>
        <w:ind w:left="426" w:hanging="426"/>
        <w:rPr>
          <w:rFonts w:ascii="Palatino" w:hAnsi="Palatino"/>
          <w:lang w:val="pt-PT"/>
        </w:rPr>
      </w:pPr>
      <w:r w:rsidRPr="00CC2D75">
        <w:rPr>
          <w:lang w:val="pt-PT"/>
        </w:rPr>
        <w:t xml:space="preserve">A. Faço os PCs lerem a definição de LRH como ele a afirma na </w:t>
      </w:r>
      <w:r w:rsidR="00CC2D75" w:rsidRPr="00CC2D75">
        <w:rPr>
          <w:lang w:val="pt-PT"/>
        </w:rPr>
        <w:t>palestra</w:t>
      </w:r>
      <w:r w:rsidRPr="00CC2D75">
        <w:rPr>
          <w:lang w:val="pt-PT"/>
        </w:rPr>
        <w:t>.  No entanto, em PCs novos, descobri que ajuda estabelecer sobre que terminologia a pessoa tem realidade.</w:t>
      </w:r>
    </w:p>
    <w:p w:rsidR="00CD3917" w:rsidRPr="00CC2D75" w:rsidRDefault="00CD3917" w:rsidP="00A21D5E">
      <w:pPr>
        <w:spacing w:line="360" w:lineRule="auto"/>
        <w:ind w:left="426"/>
        <w:rPr>
          <w:rFonts w:ascii="Palatino" w:hAnsi="Palatino"/>
          <w:lang w:val="pt-PT"/>
        </w:rPr>
      </w:pPr>
      <w:r w:rsidRPr="00CC2D75">
        <w:rPr>
          <w:lang w:val="pt-PT"/>
        </w:rPr>
        <w:t>Alguns exemplos a serem usados para ARCX:</w:t>
      </w:r>
    </w:p>
    <w:p w:rsidR="00CD3917" w:rsidRPr="00CC2D75" w:rsidRDefault="00A21D5E" w:rsidP="00A21D5E">
      <w:pPr>
        <w:spacing w:line="360" w:lineRule="auto"/>
        <w:ind w:left="426"/>
        <w:rPr>
          <w:rFonts w:ascii="Palatino" w:hAnsi="Palatino"/>
          <w:lang w:val="pt-PT"/>
        </w:rPr>
      </w:pPr>
      <w:r w:rsidRPr="00CC2D75">
        <w:rPr>
          <w:lang w:val="pt-PT"/>
        </w:rPr>
        <w:t>Transtorno</w:t>
      </w:r>
      <w:r w:rsidR="00CD3917" w:rsidRPr="00CC2D75">
        <w:rPr>
          <w:lang w:val="pt-PT"/>
        </w:rPr>
        <w:t xml:space="preserve">, perturbação, </w:t>
      </w:r>
      <w:r w:rsidR="00CC2D75" w:rsidRPr="00CC2D75">
        <w:rPr>
          <w:lang w:val="pt-PT"/>
        </w:rPr>
        <w:t>deceção</w:t>
      </w:r>
      <w:r w:rsidR="00CD3917" w:rsidRPr="00CC2D75">
        <w:rPr>
          <w:lang w:val="pt-PT"/>
        </w:rPr>
        <w:t>, mal-entendido, uma vez que seus sentimentos foram feridos, uma desilusão, um momento de desânimo, um</w:t>
      </w:r>
      <w:r w:rsidRPr="00CC2D75">
        <w:rPr>
          <w:lang w:val="pt-PT"/>
        </w:rPr>
        <w:t>a desolação</w:t>
      </w:r>
      <w:r w:rsidR="00CD3917" w:rsidRPr="00CC2D75">
        <w:rPr>
          <w:lang w:val="pt-PT"/>
        </w:rPr>
        <w:t xml:space="preserve">, uma rejeição, uma humilhação, uma punição, uma vergonha, </w:t>
      </w:r>
      <w:r w:rsidRPr="00CC2D75">
        <w:rPr>
          <w:lang w:val="pt-PT"/>
        </w:rPr>
        <w:t>uma altura em que</w:t>
      </w:r>
      <w:r w:rsidR="00CD3917" w:rsidRPr="00CC2D75">
        <w:rPr>
          <w:lang w:val="pt-PT"/>
        </w:rPr>
        <w:t xml:space="preserve"> algo era deprimente, uma discórdia, um atrito, um desconforto, um desafeto, uma briga, um</w:t>
      </w:r>
      <w:r w:rsidRPr="00CC2D75">
        <w:rPr>
          <w:lang w:val="pt-PT"/>
        </w:rPr>
        <w:t>a</w:t>
      </w:r>
      <w:r w:rsidR="00CD3917" w:rsidRPr="00CC2D75">
        <w:rPr>
          <w:lang w:val="pt-PT"/>
        </w:rPr>
        <w:t xml:space="preserve"> </w:t>
      </w:r>
      <w:r w:rsidRPr="00CC2D75">
        <w:rPr>
          <w:lang w:val="pt-PT"/>
        </w:rPr>
        <w:t>discussão</w:t>
      </w:r>
      <w:r w:rsidR="00CD3917" w:rsidRPr="00CC2D75">
        <w:rPr>
          <w:lang w:val="pt-PT"/>
        </w:rPr>
        <w:t xml:space="preserve">,  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lang w:val="pt-PT"/>
        </w:rPr>
      </w:pPr>
      <w:r w:rsidRPr="00CC2D75">
        <w:rPr>
          <w:lang w:val="pt-PT"/>
        </w:rPr>
        <w:t>B.</w:t>
      </w:r>
      <w:r w:rsidRPr="00CC2D75">
        <w:rPr>
          <w:lang w:val="pt-PT"/>
        </w:rPr>
        <w:tab/>
      </w:r>
      <w:r w:rsidR="00CD3917" w:rsidRPr="00CC2D75">
        <w:rPr>
          <w:lang w:val="pt-PT"/>
        </w:rPr>
        <w:t xml:space="preserve">Temos usado </w:t>
      </w:r>
      <w:r w:rsidRPr="00CC2D75">
        <w:rPr>
          <w:lang w:val="pt-PT"/>
        </w:rPr>
        <w:tab/>
      </w:r>
      <w:r w:rsidR="00CD3917" w:rsidRPr="00CC2D75">
        <w:rPr>
          <w:lang w:val="pt-PT"/>
        </w:rPr>
        <w:t>"</w:t>
      </w:r>
      <w:r w:rsidRPr="00CC2D75">
        <w:rPr>
          <w:lang w:val="pt-PT"/>
        </w:rPr>
        <w:t>F</w:t>
      </w:r>
      <w:r w:rsidR="00CD3917" w:rsidRPr="00CC2D75">
        <w:rPr>
          <w:lang w:val="pt-PT"/>
        </w:rPr>
        <w:t xml:space="preserve">oi </w:t>
      </w:r>
      <w:r w:rsidRPr="00CC2D75">
        <w:rPr>
          <w:lang w:val="pt-PT"/>
        </w:rPr>
        <w:t>essa</w:t>
      </w:r>
      <w:r w:rsidR="00CD3917" w:rsidRPr="00CC2D75">
        <w:rPr>
          <w:lang w:val="pt-PT"/>
        </w:rPr>
        <w:t xml:space="preserve"> (ARCX) causada por":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rFonts w:ascii="Palatino" w:hAnsi="Palatino"/>
          <w:lang w:val="pt-PT"/>
        </w:rPr>
      </w:pPr>
      <w:r w:rsidRPr="00CC2D75">
        <w:rPr>
          <w:lang w:val="pt-PT"/>
        </w:rPr>
        <w:tab/>
      </w:r>
      <w:r w:rsidRPr="00CC2D75">
        <w:rPr>
          <w:lang w:val="pt-PT"/>
        </w:rPr>
        <w:tab/>
      </w:r>
      <w:r w:rsidR="00CD3917" w:rsidRPr="00CC2D75">
        <w:rPr>
          <w:lang w:val="pt-PT"/>
        </w:rPr>
        <w:t>"</w:t>
      </w:r>
      <w:r w:rsidRPr="00CC2D75">
        <w:rPr>
          <w:lang w:val="pt-PT"/>
        </w:rPr>
        <w:t>F</w:t>
      </w:r>
      <w:r w:rsidR="00CD3917" w:rsidRPr="00CC2D75">
        <w:rPr>
          <w:lang w:val="pt-PT"/>
        </w:rPr>
        <w:t xml:space="preserve">oi </w:t>
      </w:r>
      <w:r w:rsidRPr="00CC2D75">
        <w:rPr>
          <w:lang w:val="pt-PT"/>
        </w:rPr>
        <w:t>essa</w:t>
      </w:r>
      <w:r w:rsidR="00CD3917" w:rsidRPr="00CC2D75">
        <w:rPr>
          <w:lang w:val="pt-PT"/>
        </w:rPr>
        <w:t xml:space="preserve"> (ARCX) o resultado de?"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rFonts w:ascii="Palatino" w:hAnsi="Palatino"/>
          <w:lang w:val="pt-PT"/>
        </w:rPr>
      </w:pPr>
      <w:r w:rsidRPr="00CC2D75">
        <w:rPr>
          <w:lang w:val="pt-PT"/>
        </w:rPr>
        <w:tab/>
      </w:r>
      <w:r w:rsidRPr="00CC2D75">
        <w:rPr>
          <w:lang w:val="pt-PT"/>
        </w:rPr>
        <w:tab/>
      </w:r>
      <w:r w:rsidR="00CD3917" w:rsidRPr="00CC2D75">
        <w:rPr>
          <w:lang w:val="pt-PT"/>
        </w:rPr>
        <w:t>"</w:t>
      </w:r>
      <w:r w:rsidRPr="00CC2D75">
        <w:rPr>
          <w:lang w:val="pt-PT"/>
        </w:rPr>
        <w:t>F</w:t>
      </w:r>
      <w:r w:rsidR="00CD3917" w:rsidRPr="00CC2D75">
        <w:rPr>
          <w:lang w:val="pt-PT"/>
        </w:rPr>
        <w:t xml:space="preserve">oi </w:t>
      </w:r>
      <w:r w:rsidRPr="00CC2D75">
        <w:rPr>
          <w:lang w:val="pt-PT"/>
        </w:rPr>
        <w:t>essa</w:t>
      </w:r>
      <w:r w:rsidR="00CD3917" w:rsidRPr="00CC2D75">
        <w:rPr>
          <w:lang w:val="pt-PT"/>
        </w:rPr>
        <w:t xml:space="preserve"> (ARCX) devid</w:t>
      </w:r>
      <w:r w:rsidRPr="00CC2D75">
        <w:rPr>
          <w:lang w:val="pt-PT"/>
        </w:rPr>
        <w:t>a</w:t>
      </w:r>
      <w:r w:rsidR="00CD3917" w:rsidRPr="00CC2D75">
        <w:rPr>
          <w:lang w:val="pt-PT"/>
        </w:rPr>
        <w:t xml:space="preserve"> a"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rFonts w:ascii="Palatino" w:hAnsi="Palatino"/>
          <w:lang w:val="pt-PT"/>
        </w:rPr>
      </w:pPr>
      <w:r w:rsidRPr="00CC2D75">
        <w:rPr>
          <w:lang w:val="pt-PT"/>
        </w:rPr>
        <w:tab/>
      </w:r>
      <w:r w:rsidR="00CD3917" w:rsidRPr="00CC2D75">
        <w:rPr>
          <w:lang w:val="pt-PT"/>
        </w:rPr>
        <w:t xml:space="preserve">ou qualquer outra questão </w:t>
      </w:r>
      <w:r w:rsidRPr="00CC2D75">
        <w:rPr>
          <w:lang w:val="pt-PT"/>
        </w:rPr>
        <w:t>que se encaixe n</w:t>
      </w:r>
      <w:r w:rsidR="00CD3917" w:rsidRPr="00CC2D75">
        <w:rPr>
          <w:lang w:val="pt-PT"/>
        </w:rPr>
        <w:t xml:space="preserve">a realidade </w:t>
      </w:r>
      <w:r w:rsidRPr="00CC2D75">
        <w:rPr>
          <w:lang w:val="pt-PT"/>
        </w:rPr>
        <w:t xml:space="preserve">do </w:t>
      </w:r>
      <w:r w:rsidR="00CD3917" w:rsidRPr="00CC2D75">
        <w:rPr>
          <w:lang w:val="pt-PT"/>
        </w:rPr>
        <w:t>PC.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lang w:val="pt-PT"/>
        </w:rPr>
      </w:pPr>
      <w:r w:rsidRPr="00CC2D75">
        <w:rPr>
          <w:lang w:val="pt-PT"/>
        </w:rPr>
        <w:t>C.</w:t>
      </w:r>
      <w:r w:rsidRPr="00CC2D75">
        <w:rPr>
          <w:lang w:val="pt-PT"/>
        </w:rPr>
        <w:tab/>
      </w:r>
      <w:r w:rsidR="00CD3917" w:rsidRPr="00CC2D75">
        <w:rPr>
          <w:lang w:val="pt-PT"/>
        </w:rPr>
        <w:t xml:space="preserve">No início de um caso eu achei eficaz simplesmente </w:t>
      </w:r>
      <w:r w:rsidRPr="00CC2D75">
        <w:rPr>
          <w:lang w:val="pt-PT"/>
        </w:rPr>
        <w:t>fazer</w:t>
      </w:r>
      <w:r w:rsidR="00CD3917" w:rsidRPr="00CC2D75">
        <w:rPr>
          <w:lang w:val="pt-PT"/>
        </w:rPr>
        <w:t xml:space="preserve"> ao PC as perguntas </w:t>
      </w:r>
      <w:r w:rsidRPr="00CC2D75">
        <w:rPr>
          <w:lang w:val="pt-PT"/>
        </w:rPr>
        <w:t xml:space="preserve">do </w:t>
      </w:r>
      <w:r w:rsidR="00CC2D75" w:rsidRPr="00CC2D75">
        <w:rPr>
          <w:rFonts w:ascii="Palatino" w:hAnsi="Palatino"/>
          <w:lang w:val="pt-PT"/>
        </w:rPr>
        <w:t>Pré</w:t>
      </w:r>
      <w:r w:rsidRPr="00CC2D75">
        <w:rPr>
          <w:rFonts w:ascii="Palatino" w:hAnsi="Palatino"/>
          <w:lang w:val="pt-PT"/>
        </w:rPr>
        <w:t xml:space="preserve"> Assessment </w:t>
      </w:r>
      <w:r w:rsidR="00CD3917" w:rsidRPr="00CC2D75">
        <w:rPr>
          <w:lang w:val="pt-PT"/>
        </w:rPr>
        <w:t>um</w:t>
      </w:r>
      <w:r w:rsidRPr="00CC2D75">
        <w:rPr>
          <w:lang w:val="pt-PT"/>
        </w:rPr>
        <w:t>a</w:t>
      </w:r>
      <w:r w:rsidR="00CD3917" w:rsidRPr="00CC2D75">
        <w:rPr>
          <w:lang w:val="pt-PT"/>
        </w:rPr>
        <w:t xml:space="preserve"> de cada vez e não tentar um </w:t>
      </w:r>
      <w:r w:rsidRPr="00CC2D75">
        <w:rPr>
          <w:rFonts w:ascii="Palatino" w:hAnsi="Palatino"/>
          <w:lang w:val="pt-PT"/>
        </w:rPr>
        <w:t>assessment</w:t>
      </w:r>
      <w:r w:rsidRPr="00CC2D75">
        <w:rPr>
          <w:lang w:val="pt-PT"/>
        </w:rPr>
        <w:t xml:space="preserve"> ao e-metro</w:t>
      </w:r>
      <w:r w:rsidR="00CD3917" w:rsidRPr="00CC2D75">
        <w:rPr>
          <w:lang w:val="pt-PT"/>
        </w:rPr>
        <w:t xml:space="preserve">. Ou seja, fazer a pergunta e deixar o PC </w:t>
      </w:r>
      <w:r w:rsidRPr="00CC2D75">
        <w:rPr>
          <w:lang w:val="pt-PT"/>
        </w:rPr>
        <w:t>“digeri-la”</w:t>
      </w:r>
      <w:r w:rsidR="00CD3917" w:rsidRPr="00CC2D75">
        <w:rPr>
          <w:lang w:val="pt-PT"/>
        </w:rPr>
        <w:t xml:space="preserve"> e responder ou não.  Se a sua resposta tem BPC </w:t>
      </w:r>
      <w:r w:rsidRPr="00CC2D75">
        <w:rPr>
          <w:lang w:val="pt-PT"/>
        </w:rPr>
        <w:t>nela</w:t>
      </w:r>
      <w:r w:rsidR="00CD3917" w:rsidRPr="00CC2D75">
        <w:rPr>
          <w:lang w:val="pt-PT"/>
        </w:rPr>
        <w:t xml:space="preserve">, é claro que </w:t>
      </w:r>
      <w:r w:rsidRPr="00CC2D75">
        <w:rPr>
          <w:lang w:val="pt-PT"/>
        </w:rPr>
        <w:t xml:space="preserve">isso </w:t>
      </w:r>
      <w:r w:rsidR="00CD3917" w:rsidRPr="00CC2D75">
        <w:rPr>
          <w:lang w:val="pt-PT"/>
        </w:rPr>
        <w:t>é indicado.  Se ele não tem resposta</w:t>
      </w:r>
      <w:r w:rsidRPr="00CC2D75">
        <w:rPr>
          <w:lang w:val="pt-PT"/>
        </w:rPr>
        <w:t xml:space="preserve">, é-lhe acusada a receção e faz-se </w:t>
      </w:r>
      <w:r w:rsidR="00CD3917" w:rsidRPr="00CC2D75">
        <w:rPr>
          <w:lang w:val="pt-PT"/>
        </w:rPr>
        <w:t>a próxima pergunta.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lang w:val="pt-PT"/>
        </w:rPr>
      </w:pPr>
      <w:r w:rsidRPr="00CC2D75">
        <w:rPr>
          <w:lang w:val="pt-PT"/>
        </w:rPr>
        <w:lastRenderedPageBreak/>
        <w:t>D.</w:t>
      </w:r>
      <w:r w:rsidRPr="00CC2D75">
        <w:rPr>
          <w:lang w:val="pt-PT"/>
        </w:rPr>
        <w:tab/>
      </w:r>
      <w:r w:rsidR="00CD3917" w:rsidRPr="00CC2D75">
        <w:rPr>
          <w:lang w:val="pt-PT"/>
        </w:rPr>
        <w:t xml:space="preserve">Em treinamento, os alunos parecem confundir-se com as 2 listas de </w:t>
      </w:r>
      <w:r w:rsidRPr="00CC2D75">
        <w:rPr>
          <w:rFonts w:ascii="Palatino" w:hAnsi="Palatino"/>
          <w:lang w:val="pt-PT"/>
        </w:rPr>
        <w:t>assessment</w:t>
      </w:r>
      <w:r w:rsidR="00CD3917" w:rsidRPr="00CC2D75">
        <w:rPr>
          <w:lang w:val="pt-PT"/>
        </w:rPr>
        <w:t>.</w:t>
      </w:r>
    </w:p>
    <w:p w:rsidR="00CD3917" w:rsidRPr="00CC2D75" w:rsidRDefault="00A21D5E" w:rsidP="00A21D5E">
      <w:pPr>
        <w:tabs>
          <w:tab w:val="left" w:pos="2127"/>
        </w:tabs>
        <w:spacing w:line="360" w:lineRule="auto"/>
        <w:ind w:left="426" w:hanging="426"/>
        <w:rPr>
          <w:rFonts w:ascii="Palatino" w:hAnsi="Palatino"/>
          <w:lang w:val="pt-PT"/>
        </w:rPr>
      </w:pPr>
      <w:r w:rsidRPr="00CC2D75">
        <w:rPr>
          <w:lang w:val="pt-PT"/>
        </w:rPr>
        <w:tab/>
      </w:r>
      <w:r w:rsidR="00CD3917" w:rsidRPr="00CC2D75">
        <w:rPr>
          <w:lang w:val="pt-PT"/>
        </w:rPr>
        <w:t>Se o PC responde a "</w:t>
      </w:r>
      <w:r w:rsidRPr="00CC2D75">
        <w:rPr>
          <w:lang w:val="pt-PT"/>
        </w:rPr>
        <w:t xml:space="preserve">O transtorno foi </w:t>
      </w:r>
      <w:r w:rsidR="00CD3917" w:rsidRPr="00CC2D75">
        <w:rPr>
          <w:lang w:val="pt-PT"/>
        </w:rPr>
        <w:t>devido a muito pouco de alguma coisa?" com "Sim-havia muito pouco amor!"</w:t>
      </w:r>
      <w:r w:rsidRPr="00CC2D75">
        <w:rPr>
          <w:lang w:val="pt-PT"/>
        </w:rPr>
        <w:t>, e</w:t>
      </w:r>
      <w:r w:rsidR="00CD3917" w:rsidRPr="00CC2D75">
        <w:rPr>
          <w:lang w:val="pt-PT"/>
        </w:rPr>
        <w:t xml:space="preserve">ssa pergunta de </w:t>
      </w:r>
      <w:r w:rsidR="00CC2D75" w:rsidRPr="00CC2D75">
        <w:rPr>
          <w:lang w:val="pt-PT"/>
        </w:rPr>
        <w:t>pré</w:t>
      </w:r>
      <w:r w:rsidR="00CD3917" w:rsidRPr="00CC2D75">
        <w:rPr>
          <w:lang w:val="pt-PT"/>
        </w:rPr>
        <w:t>-</w:t>
      </w:r>
      <w:r w:rsidRPr="00CC2D75">
        <w:rPr>
          <w:rFonts w:ascii="Palatino" w:hAnsi="Palatino"/>
          <w:lang w:val="pt-PT"/>
        </w:rPr>
        <w:t xml:space="preserve"> assessment</w:t>
      </w:r>
      <w:r w:rsidRPr="00CC2D75">
        <w:rPr>
          <w:lang w:val="pt-PT"/>
        </w:rPr>
        <w:t xml:space="preserve"> </w:t>
      </w:r>
      <w:r w:rsidR="00CD3917" w:rsidRPr="00CC2D75">
        <w:rPr>
          <w:lang w:val="pt-PT"/>
        </w:rPr>
        <w:t xml:space="preserve">foi respondida (ciclo </w:t>
      </w:r>
      <w:r w:rsidRPr="00CC2D75">
        <w:rPr>
          <w:lang w:val="pt-PT"/>
        </w:rPr>
        <w:t>de comunicação do</w:t>
      </w:r>
      <w:r w:rsidR="00CD3917" w:rsidRPr="00CC2D75">
        <w:rPr>
          <w:lang w:val="pt-PT"/>
        </w:rPr>
        <w:t xml:space="preserve"> auditor) e não há nenhuma necessidade de ir à lista secundária.</w:t>
      </w:r>
    </w:p>
    <w:p w:rsidR="00CD3917" w:rsidRPr="00CC2D75" w:rsidRDefault="00CD3917" w:rsidP="00A21D5E">
      <w:pPr>
        <w:spacing w:line="360" w:lineRule="auto"/>
        <w:ind w:left="426"/>
        <w:rPr>
          <w:rFonts w:ascii="Palatino" w:hAnsi="Palatino"/>
          <w:lang w:val="pt-PT"/>
        </w:rPr>
      </w:pPr>
      <w:r w:rsidRPr="00CC2D75">
        <w:rPr>
          <w:lang w:val="pt-PT"/>
        </w:rPr>
        <w:t xml:space="preserve">Se a resposta é apenas </w:t>
      </w:r>
      <w:r w:rsidR="00A21D5E" w:rsidRPr="00CC2D75">
        <w:rPr>
          <w:lang w:val="pt-PT"/>
        </w:rPr>
        <w:t>“</w:t>
      </w:r>
      <w:r w:rsidRPr="00CC2D75">
        <w:rPr>
          <w:lang w:val="pt-PT"/>
        </w:rPr>
        <w:t>Sim</w:t>
      </w:r>
      <w:r w:rsidR="00A21D5E" w:rsidRPr="00CC2D75">
        <w:rPr>
          <w:lang w:val="pt-PT"/>
        </w:rPr>
        <w:t>”</w:t>
      </w:r>
      <w:r w:rsidRPr="00CC2D75">
        <w:rPr>
          <w:lang w:val="pt-PT"/>
        </w:rPr>
        <w:t xml:space="preserve">, mas não </w:t>
      </w:r>
      <w:r w:rsidR="00A21D5E" w:rsidRPr="00CC2D75">
        <w:rPr>
          <w:lang w:val="pt-PT"/>
        </w:rPr>
        <w:t>há</w:t>
      </w:r>
      <w:r w:rsidRPr="00CC2D75">
        <w:rPr>
          <w:lang w:val="pt-PT"/>
        </w:rPr>
        <w:t xml:space="preserve"> identificação do que </w:t>
      </w:r>
      <w:r w:rsidR="00A21D5E" w:rsidRPr="00CC2D75">
        <w:rPr>
          <w:lang w:val="pt-PT"/>
        </w:rPr>
        <w:t xml:space="preserve">era de que </w:t>
      </w:r>
      <w:r w:rsidRPr="00CC2D75">
        <w:rPr>
          <w:lang w:val="pt-PT"/>
        </w:rPr>
        <w:t>havia muito pouco</w:t>
      </w:r>
      <w:r w:rsidR="00A21D5E" w:rsidRPr="00CC2D75">
        <w:rPr>
          <w:lang w:val="pt-PT"/>
        </w:rPr>
        <w:t>,</w:t>
      </w:r>
      <w:r w:rsidRPr="00CC2D75">
        <w:rPr>
          <w:lang w:val="pt-PT"/>
        </w:rPr>
        <w:t xml:space="preserve"> e não há carga </w:t>
      </w:r>
      <w:r w:rsidR="00A21D5E" w:rsidRPr="00CC2D75">
        <w:rPr>
          <w:lang w:val="pt-PT"/>
        </w:rPr>
        <w:t xml:space="preserve">nisso, </w:t>
      </w:r>
      <w:r w:rsidRPr="00CC2D75">
        <w:rPr>
          <w:lang w:val="pt-PT"/>
        </w:rPr>
        <w:t>indi</w:t>
      </w:r>
      <w:r w:rsidR="00A21D5E" w:rsidRPr="00CC2D75">
        <w:rPr>
          <w:lang w:val="pt-PT"/>
        </w:rPr>
        <w:t>que</w:t>
      </w:r>
      <w:r w:rsidRPr="00CC2D75">
        <w:rPr>
          <w:lang w:val="pt-PT"/>
        </w:rPr>
        <w:t xml:space="preserve"> a carga, mas também </w:t>
      </w:r>
      <w:r w:rsidR="00A21D5E" w:rsidRPr="00CC2D75">
        <w:rPr>
          <w:lang w:val="pt-PT"/>
        </w:rPr>
        <w:t>vá</w:t>
      </w:r>
      <w:r w:rsidRPr="00CC2D75">
        <w:rPr>
          <w:lang w:val="pt-PT"/>
        </w:rPr>
        <w:t xml:space="preserve"> para a lista secundária e encontr</w:t>
      </w:r>
      <w:r w:rsidR="00A21D5E" w:rsidRPr="00CC2D75">
        <w:rPr>
          <w:lang w:val="pt-PT"/>
        </w:rPr>
        <w:t>e</w:t>
      </w:r>
      <w:r w:rsidRPr="00CC2D75">
        <w:rPr>
          <w:lang w:val="pt-PT"/>
        </w:rPr>
        <w:t xml:space="preserve"> a resposta para "muito pouco de....."?</w:t>
      </w:r>
    </w:p>
    <w:p w:rsidR="00CD3917" w:rsidRPr="00CC2D75" w:rsidRDefault="004809D1" w:rsidP="004809D1">
      <w:pPr>
        <w:tabs>
          <w:tab w:val="left" w:pos="2127"/>
        </w:tabs>
        <w:spacing w:line="360" w:lineRule="auto"/>
        <w:ind w:left="426" w:hanging="426"/>
        <w:rPr>
          <w:lang w:val="pt-PT"/>
        </w:rPr>
      </w:pPr>
      <w:r w:rsidRPr="00CC2D75">
        <w:rPr>
          <w:lang w:val="pt-PT"/>
        </w:rPr>
        <w:t>E.</w:t>
      </w:r>
      <w:r w:rsidRPr="00CC2D75">
        <w:rPr>
          <w:lang w:val="pt-PT"/>
        </w:rPr>
        <w:tab/>
      </w:r>
      <w:r w:rsidR="00CD3917" w:rsidRPr="00CC2D75">
        <w:rPr>
          <w:lang w:val="pt-PT"/>
        </w:rPr>
        <w:t xml:space="preserve">Eu também notei que no início de um caso, pode </w:t>
      </w:r>
      <w:r w:rsidRPr="00CC2D75">
        <w:rPr>
          <w:lang w:val="pt-PT"/>
        </w:rPr>
        <w:t xml:space="preserve">não </w:t>
      </w:r>
      <w:r w:rsidR="00CD3917" w:rsidRPr="00CC2D75">
        <w:rPr>
          <w:lang w:val="pt-PT"/>
        </w:rPr>
        <w:t>haver um monte de BD</w:t>
      </w:r>
      <w:r w:rsidRPr="00CC2D75">
        <w:rPr>
          <w:lang w:val="pt-PT"/>
        </w:rPr>
        <w:t>s</w:t>
      </w:r>
      <w:r w:rsidR="00CD3917" w:rsidRPr="00CC2D75">
        <w:rPr>
          <w:lang w:val="pt-PT"/>
        </w:rPr>
        <w:t xml:space="preserve"> pesados. Não parece </w:t>
      </w:r>
      <w:r w:rsidR="00CC2D75" w:rsidRPr="00CC2D75">
        <w:rPr>
          <w:lang w:val="pt-PT"/>
        </w:rPr>
        <w:t xml:space="preserve">fazer diferença </w:t>
      </w:r>
      <w:r w:rsidR="00CD3917" w:rsidRPr="00CC2D75">
        <w:rPr>
          <w:lang w:val="pt-PT"/>
        </w:rPr>
        <w:t>-</w:t>
      </w:r>
      <w:r w:rsidR="00CC2D75" w:rsidRPr="00CC2D75">
        <w:rPr>
          <w:lang w:val="pt-PT"/>
        </w:rPr>
        <w:t xml:space="preserve"> </w:t>
      </w:r>
      <w:r w:rsidR="00CD3917" w:rsidRPr="00CC2D75">
        <w:rPr>
          <w:lang w:val="pt-PT"/>
        </w:rPr>
        <w:t xml:space="preserve">o PC ainda </w:t>
      </w:r>
      <w:r w:rsidR="00CC2D75" w:rsidRPr="00CC2D75">
        <w:rPr>
          <w:lang w:val="pt-PT"/>
        </w:rPr>
        <w:t>vai ter alívios</w:t>
      </w:r>
      <w:r w:rsidR="00CD3917" w:rsidRPr="00CC2D75">
        <w:rPr>
          <w:lang w:val="pt-PT"/>
        </w:rPr>
        <w:t>.</w:t>
      </w:r>
    </w:p>
    <w:p w:rsidR="00CD3917" w:rsidRPr="00CC2D75" w:rsidRDefault="00CC2D75" w:rsidP="004809D1">
      <w:pPr>
        <w:tabs>
          <w:tab w:val="left" w:pos="2127"/>
        </w:tabs>
        <w:spacing w:line="360" w:lineRule="auto"/>
        <w:ind w:left="426" w:hanging="426"/>
        <w:rPr>
          <w:lang w:val="pt-PT"/>
        </w:rPr>
      </w:pPr>
      <w:r w:rsidRPr="00CC2D75">
        <w:rPr>
          <w:lang w:val="pt-PT"/>
        </w:rPr>
        <w:t>F.</w:t>
      </w:r>
      <w:r w:rsidRPr="00CC2D75">
        <w:rPr>
          <w:lang w:val="pt-PT"/>
        </w:rPr>
        <w:tab/>
      </w:r>
      <w:r w:rsidR="00CD3917" w:rsidRPr="00CC2D75">
        <w:rPr>
          <w:lang w:val="pt-PT"/>
        </w:rPr>
        <w:t>Pode parecer óbvio, mas pode-se passar pel</w:t>
      </w:r>
      <w:r w:rsidRPr="00CC2D75">
        <w:rPr>
          <w:lang w:val="pt-PT"/>
        </w:rPr>
        <w:t>o</w:t>
      </w:r>
      <w:r w:rsidR="00CD3917" w:rsidRPr="00CC2D75">
        <w:rPr>
          <w:lang w:val="pt-PT"/>
        </w:rPr>
        <w:t xml:space="preserve"> </w:t>
      </w:r>
      <w:r w:rsidRPr="00CC2D75">
        <w:rPr>
          <w:rFonts w:ascii="Palatino" w:hAnsi="Palatino"/>
          <w:lang w:val="pt-PT"/>
        </w:rPr>
        <w:t>assessment</w:t>
      </w:r>
      <w:r w:rsidRPr="00CC2D75">
        <w:rPr>
          <w:lang w:val="pt-PT"/>
        </w:rPr>
        <w:t xml:space="preserve"> </w:t>
      </w:r>
      <w:r w:rsidR="00CD3917" w:rsidRPr="00CC2D75">
        <w:rPr>
          <w:lang w:val="pt-PT"/>
        </w:rPr>
        <w:t>prévi</w:t>
      </w:r>
      <w:r w:rsidRPr="00CC2D75">
        <w:rPr>
          <w:lang w:val="pt-PT"/>
        </w:rPr>
        <w:t>o</w:t>
      </w:r>
      <w:r w:rsidR="00CD3917" w:rsidRPr="00CC2D75">
        <w:rPr>
          <w:lang w:val="pt-PT"/>
        </w:rPr>
        <w:t xml:space="preserve"> qualquer número de vezes usando um sinônimo diferente </w:t>
      </w:r>
      <w:r w:rsidRPr="00CC2D75">
        <w:rPr>
          <w:lang w:val="pt-PT"/>
        </w:rPr>
        <w:t>de</w:t>
      </w:r>
      <w:r w:rsidR="00CD3917" w:rsidRPr="00CC2D75">
        <w:rPr>
          <w:lang w:val="pt-PT"/>
        </w:rPr>
        <w:t xml:space="preserve"> cada vez.  </w:t>
      </w:r>
    </w:p>
    <w:p w:rsidR="00CD3917" w:rsidRPr="00CC2D75" w:rsidRDefault="00CC2D75" w:rsidP="004809D1">
      <w:pPr>
        <w:tabs>
          <w:tab w:val="left" w:pos="2127"/>
        </w:tabs>
        <w:spacing w:line="360" w:lineRule="auto"/>
        <w:ind w:left="426" w:hanging="426"/>
        <w:rPr>
          <w:lang w:val="pt-PT"/>
        </w:rPr>
      </w:pPr>
      <w:r w:rsidRPr="00CC2D75">
        <w:rPr>
          <w:lang w:val="pt-PT"/>
        </w:rPr>
        <w:tab/>
        <w:t>P</w:t>
      </w:r>
      <w:r w:rsidR="00CD3917" w:rsidRPr="00CC2D75">
        <w:rPr>
          <w:lang w:val="pt-PT"/>
        </w:rPr>
        <w:t>oderia igualmente usar</w:t>
      </w:r>
      <w:r w:rsidRPr="00CC2D75">
        <w:rPr>
          <w:lang w:val="pt-PT"/>
        </w:rPr>
        <w:t>-se</w:t>
      </w:r>
      <w:r w:rsidR="00CD3917" w:rsidRPr="00CC2D75">
        <w:rPr>
          <w:lang w:val="pt-PT"/>
        </w:rPr>
        <w:t xml:space="preserve"> </w:t>
      </w:r>
      <w:r w:rsidRPr="00CC2D75">
        <w:rPr>
          <w:lang w:val="pt-PT"/>
        </w:rPr>
        <w:t>qualquer</w:t>
      </w:r>
      <w:r w:rsidR="00CD3917" w:rsidRPr="00CC2D75">
        <w:rPr>
          <w:lang w:val="pt-PT"/>
        </w:rPr>
        <w:t xml:space="preserve"> parte d</w:t>
      </w:r>
      <w:r w:rsidRPr="00CC2D75">
        <w:rPr>
          <w:lang w:val="pt-PT"/>
        </w:rPr>
        <w:t>a</w:t>
      </w:r>
      <w:r w:rsidR="00CD3917" w:rsidRPr="00CC2D75">
        <w:rPr>
          <w:lang w:val="pt-PT"/>
        </w:rPr>
        <w:t xml:space="preserve"> </w:t>
      </w:r>
      <w:r w:rsidRPr="00CC2D75">
        <w:rPr>
          <w:lang w:val="pt-PT"/>
        </w:rPr>
        <w:t xml:space="preserve">escala de </w:t>
      </w:r>
      <w:r w:rsidR="00CD3917" w:rsidRPr="00CC2D75">
        <w:rPr>
          <w:lang w:val="pt-PT"/>
        </w:rPr>
        <w:t xml:space="preserve">saber </w:t>
      </w:r>
      <w:r w:rsidRPr="00CC2D75">
        <w:rPr>
          <w:lang w:val="pt-PT"/>
        </w:rPr>
        <w:t>a</w:t>
      </w:r>
      <w:r w:rsidR="00CD3917" w:rsidRPr="00CC2D75">
        <w:rPr>
          <w:lang w:val="pt-PT"/>
        </w:rPr>
        <w:t xml:space="preserve"> mistério na escala secundária </w:t>
      </w:r>
      <w:r w:rsidRPr="00CC2D75">
        <w:rPr>
          <w:lang w:val="pt-PT"/>
        </w:rPr>
        <w:t xml:space="preserve">dentro da </w:t>
      </w:r>
      <w:r w:rsidR="00CD3917" w:rsidRPr="00CC2D75">
        <w:rPr>
          <w:lang w:val="pt-PT"/>
        </w:rPr>
        <w:t xml:space="preserve">pergunta da </w:t>
      </w:r>
      <w:r w:rsidRPr="00CC2D75">
        <w:rPr>
          <w:lang w:val="pt-PT"/>
        </w:rPr>
        <w:t>A</w:t>
      </w:r>
      <w:r w:rsidR="00CD3917" w:rsidRPr="00CC2D75">
        <w:rPr>
          <w:lang w:val="pt-PT"/>
        </w:rPr>
        <w:t>finidade.</w:t>
      </w:r>
    </w:p>
    <w:p w:rsidR="00CD3917" w:rsidRDefault="00CD3917" w:rsidP="009518E2">
      <w:pPr>
        <w:spacing w:line="360" w:lineRule="auto"/>
        <w:rPr>
          <w:rFonts w:ascii="Palatino" w:hAnsi="Palatino"/>
          <w:lang w:val="pt-PT"/>
        </w:rPr>
      </w:pPr>
    </w:p>
    <w:p w:rsidR="006D15A4" w:rsidRPr="00CC2D75" w:rsidRDefault="006D15A4" w:rsidP="009518E2">
      <w:pPr>
        <w:spacing w:line="360" w:lineRule="auto"/>
        <w:rPr>
          <w:rFonts w:ascii="Palatino" w:hAnsi="Palatino"/>
          <w:lang w:val="pt-PT"/>
        </w:rPr>
      </w:pPr>
      <w:r w:rsidRPr="00507B2A">
        <w:rPr>
          <w:rFonts w:ascii="Palatino" w:hAnsi="Palatino"/>
        </w:rPr>
        <w:t>Donald Roth</w:t>
      </w:r>
      <w:bookmarkStart w:id="0" w:name="_GoBack"/>
      <w:bookmarkEnd w:id="0"/>
    </w:p>
    <w:sectPr w:rsidR="006D15A4" w:rsidRPr="00CC2D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150409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A06026"/>
    <w:multiLevelType w:val="multilevel"/>
    <w:tmpl w:val="CABA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17"/>
    <w:rsid w:val="000D6FCD"/>
    <w:rsid w:val="004809D1"/>
    <w:rsid w:val="006D15A4"/>
    <w:rsid w:val="00A21D5E"/>
    <w:rsid w:val="00CC2D75"/>
    <w:rsid w:val="00CD3917"/>
    <w:rsid w:val="00C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BC4D9"/>
  <w15:chartTrackingRefBased/>
  <w15:docId w15:val="{193EDDBD-A8E0-4EEB-AF59-DED5997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Palatino" w:hAnsi="Palatino"/>
      <w:sz w:val="32"/>
    </w:rPr>
  </w:style>
  <w:style w:type="paragraph" w:styleId="Subttulo">
    <w:name w:val="Subtitle"/>
    <w:basedOn w:val="Normal"/>
    <w:qFormat/>
    <w:pPr>
      <w:jc w:val="center"/>
    </w:pPr>
    <w:rPr>
      <w:rFonts w:ascii="Palatino" w:hAnsi="Palatin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R2H</vt:lpstr>
      <vt:lpstr>R2H</vt:lpstr>
    </vt:vector>
  </TitlesOfParts>
  <Company>Life Tech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R2H</dc:title>
  <dc:subject/>
  <dc:creator>Donald Roth</dc:creator>
  <cp:keywords/>
  <cp:lastModifiedBy>CAL</cp:lastModifiedBy>
  <cp:revision>4</cp:revision>
  <cp:lastPrinted>2003-02-11T15:35:00Z</cp:lastPrinted>
  <dcterms:created xsi:type="dcterms:W3CDTF">2018-07-08T21:45:00Z</dcterms:created>
  <dcterms:modified xsi:type="dcterms:W3CDTF">2018-07-10T21:26:00Z</dcterms:modified>
</cp:coreProperties>
</file>