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CE3" w:rsidRDefault="00564CE3" w:rsidP="00564CE3"/>
    <w:p w:rsidR="00564CE3" w:rsidRPr="00957D09" w:rsidRDefault="00564CE3" w:rsidP="00564CE3">
      <w:pPr>
        <w:rPr>
          <w:w w:val="105"/>
        </w:rPr>
      </w:pPr>
      <w:proofErr w:type="spellStart"/>
      <w:r w:rsidRPr="00957D09">
        <w:rPr>
          <w:w w:val="105"/>
        </w:rPr>
        <w:t>AAC</w:t>
      </w:r>
      <w:proofErr w:type="spellEnd"/>
      <w:r>
        <w:rPr>
          <w:rStyle w:val="Refdenotaderodap"/>
          <w:rFonts w:ascii="Courier New" w:hAnsi="Courier New" w:cs="Courier New"/>
          <w:w w:val="105"/>
        </w:rPr>
        <w:footnoteReference w:id="1"/>
      </w:r>
      <w:r w:rsidRPr="00957D09">
        <w:rPr>
          <w:w w:val="105"/>
        </w:rPr>
        <w:t xml:space="preserve"> Tech Memo </w:t>
      </w:r>
      <w:r>
        <w:rPr>
          <w:w w:val="105"/>
        </w:rPr>
        <w:tab/>
      </w:r>
      <w:r>
        <w:rPr>
          <w:sz w:val="22"/>
          <w:szCs w:val="22"/>
        </w:rPr>
        <w:t>12 Dec 83</w:t>
      </w:r>
    </w:p>
    <w:p w:rsidR="00564CE3" w:rsidRDefault="00564CE3" w:rsidP="00564CE3">
      <w:pPr>
        <w:rPr>
          <w:w w:val="92"/>
        </w:rPr>
      </w:pPr>
      <w:r>
        <w:rPr>
          <w:w w:val="92"/>
        </w:rPr>
        <w:t xml:space="preserve">Clears </w:t>
      </w:r>
      <w:r>
        <w:rPr>
          <w:w w:val="106"/>
        </w:rPr>
        <w:t xml:space="preserve">&amp; </w:t>
      </w:r>
      <w:r>
        <w:rPr>
          <w:w w:val="92"/>
        </w:rPr>
        <w:t>above only</w:t>
      </w:r>
    </w:p>
    <w:p w:rsidR="00564CE3" w:rsidRDefault="00564CE3" w:rsidP="00564CE3">
      <w:pPr>
        <w:rPr>
          <w:w w:val="92"/>
        </w:rPr>
      </w:pPr>
    </w:p>
    <w:p w:rsidR="00564CE3" w:rsidRPr="00564CE3" w:rsidRDefault="00564CE3" w:rsidP="00564CE3">
      <w:pPr>
        <w:pStyle w:val="Cabealho2"/>
      </w:pPr>
      <w:r w:rsidRPr="00564CE3">
        <w:t>RE: AUTOMATICITIES</w:t>
      </w:r>
    </w:p>
    <w:p w:rsidR="00564CE3" w:rsidRDefault="00564CE3" w:rsidP="00564CE3"/>
    <w:p w:rsidR="00564CE3" w:rsidRPr="00564CE3" w:rsidRDefault="00564CE3" w:rsidP="00564CE3">
      <w:r w:rsidRPr="00564CE3">
        <w:t xml:space="preserve">There are several automaticities of creation that a being can be the effect of. </w:t>
      </w:r>
    </w:p>
    <w:p w:rsidR="00564CE3" w:rsidRDefault="00564CE3" w:rsidP="00564CE3">
      <w:pPr>
        <w:rPr>
          <w:w w:val="92"/>
          <w:sz w:val="25"/>
          <w:szCs w:val="25"/>
        </w:rPr>
      </w:pPr>
      <w:r>
        <w:rPr>
          <w:w w:val="88"/>
        </w:rPr>
        <w:t>The ability to c</w:t>
      </w:r>
      <w:r>
        <w:rPr>
          <w:w w:val="92"/>
          <w:sz w:val="25"/>
          <w:szCs w:val="25"/>
        </w:rPr>
        <w:t xml:space="preserve">reate </w:t>
      </w:r>
      <w:r>
        <w:rPr>
          <w:w w:val="88"/>
        </w:rPr>
        <w:t xml:space="preserve">is native to a being. When the being ceases to </w:t>
      </w:r>
      <w:r>
        <w:rPr>
          <w:w w:val="92"/>
          <w:sz w:val="25"/>
          <w:szCs w:val="25"/>
        </w:rPr>
        <w:t xml:space="preserve">consider that </w:t>
      </w:r>
      <w:r>
        <w:rPr>
          <w:w w:val="88"/>
        </w:rPr>
        <w:t xml:space="preserve">he or she </w:t>
      </w:r>
      <w:r>
        <w:rPr>
          <w:sz w:val="25"/>
          <w:szCs w:val="25"/>
        </w:rPr>
        <w:t xml:space="preserve">can </w:t>
      </w:r>
      <w:r>
        <w:rPr>
          <w:w w:val="92"/>
          <w:sz w:val="25"/>
          <w:szCs w:val="25"/>
        </w:rPr>
        <w:t xml:space="preserve">create and places </w:t>
      </w:r>
      <w:r>
        <w:rPr>
          <w:w w:val="88"/>
        </w:rPr>
        <w:t xml:space="preserve">responsibility or </w:t>
      </w:r>
      <w:r>
        <w:rPr>
          <w:w w:val="92"/>
          <w:sz w:val="25"/>
          <w:szCs w:val="25"/>
        </w:rPr>
        <w:t xml:space="preserve">authorship </w:t>
      </w:r>
      <w:r>
        <w:rPr>
          <w:w w:val="88"/>
        </w:rPr>
        <w:t xml:space="preserve">of creation on another person or thing, </w:t>
      </w:r>
      <w:r>
        <w:rPr>
          <w:w w:val="127"/>
        </w:rPr>
        <w:t xml:space="preserve">that </w:t>
      </w:r>
      <w:r>
        <w:rPr>
          <w:w w:val="92"/>
          <w:sz w:val="25"/>
          <w:szCs w:val="25"/>
        </w:rPr>
        <w:t xml:space="preserve">ability </w:t>
      </w:r>
      <w:r>
        <w:rPr>
          <w:w w:val="127"/>
        </w:rPr>
        <w:t xml:space="preserve">to </w:t>
      </w:r>
      <w:r>
        <w:rPr>
          <w:w w:val="88"/>
        </w:rPr>
        <w:t xml:space="preserve">create is "lost" and </w:t>
      </w:r>
      <w:r w:rsidRPr="00957D09">
        <w:rPr>
          <w:w w:val="88"/>
        </w:rPr>
        <w:t>goes onto</w:t>
      </w:r>
      <w:r>
        <w:rPr>
          <w:w w:val="127"/>
        </w:rPr>
        <w:t xml:space="preserve"> </w:t>
      </w:r>
      <w:r>
        <w:rPr>
          <w:w w:val="88"/>
        </w:rPr>
        <w:t xml:space="preserve">“automatic" </w:t>
      </w:r>
      <w:r>
        <w:rPr>
          <w:w w:val="92"/>
          <w:sz w:val="25"/>
          <w:szCs w:val="25"/>
        </w:rPr>
        <w:t>creation.</w:t>
      </w:r>
    </w:p>
    <w:p w:rsidR="00564CE3" w:rsidRDefault="00564CE3" w:rsidP="00564CE3">
      <w:pPr>
        <w:rPr>
          <w:w w:val="92"/>
          <w:sz w:val="25"/>
          <w:szCs w:val="25"/>
        </w:rPr>
      </w:pPr>
      <w:r>
        <w:rPr>
          <w:w w:val="87"/>
          <w:sz w:val="28"/>
          <w:szCs w:val="28"/>
        </w:rPr>
        <w:t xml:space="preserve">One </w:t>
      </w:r>
      <w:r>
        <w:rPr>
          <w:w w:val="92"/>
          <w:sz w:val="25"/>
          <w:szCs w:val="25"/>
        </w:rPr>
        <w:t xml:space="preserve">instance of this is the </w:t>
      </w:r>
      <w:r>
        <w:rPr>
          <w:w w:val="88"/>
        </w:rPr>
        <w:t xml:space="preserve">creation </w:t>
      </w:r>
      <w:r>
        <w:rPr>
          <w:w w:val="87"/>
          <w:sz w:val="28"/>
          <w:szCs w:val="28"/>
        </w:rPr>
        <w:t xml:space="preserve">of </w:t>
      </w:r>
      <w:r>
        <w:rPr>
          <w:w w:val="92"/>
          <w:sz w:val="25"/>
          <w:szCs w:val="25"/>
        </w:rPr>
        <w:t xml:space="preserve">mental image pictures. </w:t>
      </w:r>
      <w:r w:rsidRPr="00957D09">
        <w:rPr>
          <w:w w:val="92"/>
          <w:sz w:val="25"/>
          <w:szCs w:val="25"/>
        </w:rPr>
        <w:t>When the bein</w:t>
      </w:r>
      <w:r>
        <w:rPr>
          <w:w w:val="92"/>
          <w:sz w:val="25"/>
          <w:szCs w:val="25"/>
        </w:rPr>
        <w:t>g</w:t>
      </w:r>
      <w:r w:rsidRPr="00957D09">
        <w:rPr>
          <w:w w:val="92"/>
          <w:sz w:val="25"/>
          <w:szCs w:val="25"/>
        </w:rPr>
        <w:t xml:space="preserve"> creates</w:t>
      </w:r>
      <w:r>
        <w:rPr>
          <w:w w:val="88"/>
        </w:rPr>
        <w:t xml:space="preserve"> these knowingly they are </w:t>
      </w:r>
      <w:r>
        <w:rPr>
          <w:w w:val="92"/>
          <w:sz w:val="25"/>
          <w:szCs w:val="25"/>
        </w:rPr>
        <w:t xml:space="preserve">called mock ups. When mental image </w:t>
      </w:r>
      <w:r>
        <w:rPr>
          <w:w w:val="82"/>
        </w:rPr>
        <w:t xml:space="preserve">pictures are created </w:t>
      </w:r>
      <w:r>
        <w:rPr>
          <w:w w:val="105"/>
        </w:rPr>
        <w:t>"</w:t>
      </w:r>
      <w:r>
        <w:rPr>
          <w:w w:val="82"/>
        </w:rPr>
        <w:t>un</w:t>
      </w:r>
      <w:r w:rsidRPr="00957D09">
        <w:rPr>
          <w:w w:val="82"/>
        </w:rPr>
        <w:t>know</w:t>
      </w:r>
      <w:r>
        <w:rPr>
          <w:w w:val="82"/>
        </w:rPr>
        <w:t>ingl</w:t>
      </w:r>
      <w:r w:rsidRPr="00957D09">
        <w:rPr>
          <w:w w:val="82"/>
        </w:rPr>
        <w:t xml:space="preserve">y" or </w:t>
      </w:r>
      <w:r>
        <w:rPr>
          <w:w w:val="82"/>
        </w:rPr>
        <w:t>“</w:t>
      </w:r>
      <w:r w:rsidRPr="00957D09">
        <w:rPr>
          <w:w w:val="82"/>
        </w:rPr>
        <w:t>auto</w:t>
      </w:r>
      <w:r>
        <w:rPr>
          <w:w w:val="82"/>
        </w:rPr>
        <w:t>m</w:t>
      </w:r>
      <w:r w:rsidRPr="00957D09">
        <w:rPr>
          <w:w w:val="82"/>
        </w:rPr>
        <w:t>atically" these are called f</w:t>
      </w:r>
      <w:r>
        <w:rPr>
          <w:w w:val="82"/>
        </w:rPr>
        <w:t>ac</w:t>
      </w:r>
      <w:r w:rsidRPr="00957D09">
        <w:rPr>
          <w:w w:val="82"/>
        </w:rPr>
        <w:t>similes and as the being has assigned other</w:t>
      </w:r>
      <w:r>
        <w:rPr>
          <w:w w:val="88"/>
        </w:rPr>
        <w:t xml:space="preserve"> authorship of these, </w:t>
      </w:r>
      <w:r>
        <w:rPr>
          <w:w w:val="92"/>
          <w:sz w:val="25"/>
          <w:szCs w:val="25"/>
        </w:rPr>
        <w:t xml:space="preserve">they are no longer under his control </w:t>
      </w:r>
      <w:r>
        <w:rPr>
          <w:w w:val="149"/>
        </w:rPr>
        <w:t xml:space="preserve">or </w:t>
      </w:r>
      <w:r>
        <w:rPr>
          <w:w w:val="92"/>
          <w:sz w:val="25"/>
          <w:szCs w:val="25"/>
        </w:rPr>
        <w:t xml:space="preserve">causation. </w:t>
      </w:r>
    </w:p>
    <w:p w:rsidR="00564CE3" w:rsidRDefault="00564CE3" w:rsidP="00564CE3">
      <w:pPr>
        <w:rPr>
          <w:w w:val="92"/>
        </w:rPr>
      </w:pPr>
      <w:r>
        <w:rPr>
          <w:w w:val="92"/>
        </w:rPr>
        <w:t xml:space="preserve">When the person ceases to automatically mock up </w:t>
      </w:r>
      <w:r>
        <w:rPr>
          <w:w w:val="128"/>
        </w:rPr>
        <w:t xml:space="preserve">facsimiles </w:t>
      </w:r>
      <w:r>
        <w:rPr>
          <w:w w:val="92"/>
        </w:rPr>
        <w:t xml:space="preserve">or cognites that he or she has been mocking them up, the state of clear has been attained. </w:t>
      </w:r>
    </w:p>
    <w:p w:rsidR="00564CE3" w:rsidRPr="00957D09" w:rsidRDefault="00564CE3" w:rsidP="00564CE3">
      <w:pPr>
        <w:rPr>
          <w:w w:val="88"/>
        </w:rPr>
      </w:pPr>
      <w:r>
        <w:rPr>
          <w:w w:val="88"/>
        </w:rPr>
        <w:t xml:space="preserve">There </w:t>
      </w:r>
      <w:r w:rsidRPr="00957D09">
        <w:rPr>
          <w:w w:val="88"/>
        </w:rPr>
        <w:t xml:space="preserve">are other automaticities </w:t>
      </w:r>
      <w:r>
        <w:rPr>
          <w:w w:val="88"/>
        </w:rPr>
        <w:t xml:space="preserve">of </w:t>
      </w:r>
      <w:r w:rsidRPr="00957D09">
        <w:rPr>
          <w:w w:val="88"/>
        </w:rPr>
        <w:t xml:space="preserve">creation which </w:t>
      </w:r>
      <w:r>
        <w:rPr>
          <w:w w:val="88"/>
        </w:rPr>
        <w:t xml:space="preserve">include </w:t>
      </w:r>
      <w:r w:rsidRPr="00957D09">
        <w:rPr>
          <w:w w:val="88"/>
        </w:rPr>
        <w:t>automaticities of TIME, SP</w:t>
      </w:r>
      <w:r>
        <w:rPr>
          <w:w w:val="88"/>
        </w:rPr>
        <w:t>A</w:t>
      </w:r>
      <w:r w:rsidRPr="00957D09">
        <w:rPr>
          <w:w w:val="88"/>
        </w:rPr>
        <w:t>CE</w:t>
      </w:r>
      <w:r>
        <w:rPr>
          <w:w w:val="88"/>
        </w:rPr>
        <w:t xml:space="preserve">, </w:t>
      </w:r>
      <w:r w:rsidRPr="00957D09">
        <w:rPr>
          <w:w w:val="88"/>
        </w:rPr>
        <w:t>E</w:t>
      </w:r>
      <w:r>
        <w:rPr>
          <w:w w:val="88"/>
        </w:rPr>
        <w:t>N</w:t>
      </w:r>
      <w:r w:rsidRPr="00957D09">
        <w:rPr>
          <w:w w:val="88"/>
        </w:rPr>
        <w:t xml:space="preserve">ERGY &amp; MATTER. These are handled higher than clear. </w:t>
      </w:r>
    </w:p>
    <w:p w:rsidR="00564CE3" w:rsidRPr="00957D09" w:rsidRDefault="00564CE3" w:rsidP="00564CE3">
      <w:pPr>
        <w:rPr>
          <w:w w:val="88"/>
        </w:rPr>
      </w:pPr>
      <w:r w:rsidRPr="00957D09">
        <w:rPr>
          <w:w w:val="88"/>
        </w:rPr>
        <w:t xml:space="preserve">Clear is simply the state of </w:t>
      </w:r>
      <w:proofErr w:type="spellStart"/>
      <w:r w:rsidRPr="00957D09">
        <w:rPr>
          <w:w w:val="88"/>
        </w:rPr>
        <w:t>cogniting</w:t>
      </w:r>
      <w:proofErr w:type="spellEnd"/>
      <w:r w:rsidRPr="00957D09">
        <w:rPr>
          <w:w w:val="88"/>
        </w:rPr>
        <w:t xml:space="preserve"> that one has been mocking up mental image pictures - or ceasing to do so. (There is a lower inversion where a being can become too low in energy to mock up auto</w:t>
      </w:r>
      <w:r>
        <w:rPr>
          <w:w w:val="88"/>
        </w:rPr>
        <w:t>m</w:t>
      </w:r>
      <w:r w:rsidRPr="00957D09">
        <w:rPr>
          <w:w w:val="88"/>
        </w:rPr>
        <w:t xml:space="preserve">atically and becomes inert as a being.) </w:t>
      </w:r>
    </w:p>
    <w:p w:rsidR="00564CE3" w:rsidRDefault="00564CE3" w:rsidP="00564CE3"/>
    <w:sectPr w:rsidR="00564CE3" w:rsidSect="00564CE3">
      <w:pgSz w:w="11907" w:h="16840"/>
      <w:pgMar w:top="1564" w:right="709" w:bottom="1134" w:left="16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3B3" w:rsidRDefault="008D13B3" w:rsidP="00564CE3">
      <w:r>
        <w:separator/>
      </w:r>
    </w:p>
  </w:endnote>
  <w:endnote w:type="continuationSeparator" w:id="0">
    <w:p w:rsidR="008D13B3" w:rsidRDefault="008D13B3" w:rsidP="0056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3B3" w:rsidRDefault="008D13B3" w:rsidP="00564CE3">
      <w:r>
        <w:separator/>
      </w:r>
    </w:p>
  </w:footnote>
  <w:footnote w:type="continuationSeparator" w:id="0">
    <w:p w:rsidR="008D13B3" w:rsidRDefault="008D13B3" w:rsidP="00564CE3">
      <w:r>
        <w:continuationSeparator/>
      </w:r>
    </w:p>
  </w:footnote>
  <w:footnote w:id="1">
    <w:p w:rsidR="00564CE3" w:rsidRPr="002A4041" w:rsidRDefault="00564CE3" w:rsidP="00564CE3">
      <w:pPr>
        <w:pStyle w:val="Textodenotaderodap"/>
        <w:ind w:left="993" w:hanging="239"/>
      </w:pPr>
      <w:r w:rsidRPr="002A4041">
        <w:rPr>
          <w:rStyle w:val="Refdenotaderodap"/>
        </w:rPr>
        <w:footnoteRef/>
      </w:r>
      <w:r w:rsidRPr="002A4041">
        <w:t xml:space="preserve"> </w:t>
      </w:r>
      <w:r w:rsidRPr="002A4041">
        <w:tab/>
        <w:t>Advanced Ability Center, a network of delivery centers in the Free zone established by David Mayo, a former Seni</w:t>
      </w:r>
      <w:bookmarkStart w:id="0" w:name="_GoBack"/>
      <w:bookmarkEnd w:id="0"/>
      <w:r w:rsidRPr="002A4041">
        <w:t>or C/S of the CofS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2A4041"/>
    <w:rsid w:val="003A3918"/>
    <w:rsid w:val="00436530"/>
    <w:rsid w:val="00564CE3"/>
    <w:rsid w:val="006049A4"/>
    <w:rsid w:val="00757824"/>
    <w:rsid w:val="008D13B3"/>
    <w:rsid w:val="00957D09"/>
    <w:rsid w:val="00AB7D62"/>
    <w:rsid w:val="00B67102"/>
    <w:rsid w:val="00B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34B13"/>
  <w15:docId w15:val="{99A81AE9-E49A-4B15-B836-C90EC9F2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CE3"/>
    <w:pPr>
      <w:widowControl w:val="0"/>
      <w:autoSpaceDE w:val="0"/>
      <w:autoSpaceDN w:val="0"/>
      <w:adjustRightInd w:val="0"/>
      <w:spacing w:after="120" w:line="240" w:lineRule="auto"/>
      <w:ind w:left="11" w:right="731" w:firstLine="743"/>
    </w:pPr>
    <w:rPr>
      <w:rFonts w:ascii="Tahoma" w:hAnsi="Tahoma" w:cs="Tahoma"/>
      <w:sz w:val="24"/>
      <w:szCs w:val="24"/>
      <w:lang w:val="en-US" w:bidi="he-IL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564CE3"/>
    <w:pPr>
      <w:jc w:val="center"/>
      <w:outlineLvl w:val="1"/>
    </w:pPr>
    <w:rPr>
      <w:b/>
      <w:w w:val="105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3A391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3A3918"/>
    <w:rPr>
      <w:rFonts w:cstheme="minorBidi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A3918"/>
    <w:rPr>
      <w:vertAlign w:val="superscri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564CE3"/>
    <w:rPr>
      <w:rFonts w:ascii="Tahoma" w:hAnsi="Tahoma" w:cs="Tahoma"/>
      <w:b/>
      <w:w w:val="105"/>
      <w:sz w:val="28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C4AB9-7CDC-447B-B744-422A9EB0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scn</dc:creator>
  <cp:lastModifiedBy>CAL</cp:lastModifiedBy>
  <cp:revision>2</cp:revision>
  <dcterms:created xsi:type="dcterms:W3CDTF">2018-06-29T12:12:00Z</dcterms:created>
  <dcterms:modified xsi:type="dcterms:W3CDTF">2018-06-29T12:12:00Z</dcterms:modified>
</cp:coreProperties>
</file>